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2F4" w:rsidRDefault="00E512F4" w:rsidP="004A6803">
      <w:pPr>
        <w:tabs>
          <w:tab w:val="left" w:pos="426"/>
        </w:tabs>
        <w:rPr>
          <w:rFonts w:ascii="Times New Roman" w:hAnsi="Times New Roman"/>
          <w:b/>
          <w:sz w:val="28"/>
          <w:szCs w:val="28"/>
        </w:rPr>
      </w:pPr>
    </w:p>
    <w:p w:rsidR="004A6803" w:rsidRPr="00BD7B95" w:rsidRDefault="002E390E" w:rsidP="004A6803">
      <w:pPr>
        <w:tabs>
          <w:tab w:val="left" w:pos="426"/>
        </w:tabs>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7728" behindDoc="0" locked="0" layoutInCell="1" allowOverlap="1">
            <wp:simplePos x="0" y="0"/>
            <wp:positionH relativeFrom="margin">
              <wp:align>left</wp:align>
            </wp:positionH>
            <wp:positionV relativeFrom="margin">
              <wp:posOffset>154305</wp:posOffset>
            </wp:positionV>
            <wp:extent cx="1482090" cy="640080"/>
            <wp:effectExtent l="0" t="0" r="3810" b="7620"/>
            <wp:wrapSquare wrapText="bothSides"/>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090" cy="640080"/>
                    </a:xfrm>
                    <a:prstGeom prst="rect">
                      <a:avLst/>
                    </a:prstGeom>
                    <a:noFill/>
                    <a:ln>
                      <a:noFill/>
                    </a:ln>
                  </pic:spPr>
                </pic:pic>
              </a:graphicData>
            </a:graphic>
          </wp:anchor>
        </w:drawing>
      </w:r>
      <w:r w:rsidR="004A6803" w:rsidRPr="00BD7B95">
        <w:rPr>
          <w:rFonts w:ascii="Times New Roman" w:hAnsi="Times New Roman"/>
          <w:b/>
          <w:sz w:val="28"/>
          <w:szCs w:val="28"/>
        </w:rPr>
        <w:t xml:space="preserve">Stredná priemyselná škola dopravná                                      </w:t>
      </w:r>
      <w:proofErr w:type="spellStart"/>
      <w:r w:rsidR="004A6803" w:rsidRPr="00BD7B95">
        <w:rPr>
          <w:rFonts w:ascii="Times New Roman" w:hAnsi="Times New Roman"/>
          <w:b/>
          <w:sz w:val="28"/>
          <w:szCs w:val="28"/>
        </w:rPr>
        <w:t>Kvačalova</w:t>
      </w:r>
      <w:proofErr w:type="spellEnd"/>
      <w:r w:rsidR="004A6803" w:rsidRPr="00BD7B95">
        <w:rPr>
          <w:rFonts w:ascii="Times New Roman" w:hAnsi="Times New Roman"/>
          <w:b/>
          <w:sz w:val="28"/>
          <w:szCs w:val="28"/>
        </w:rPr>
        <w:t xml:space="preserve"> 20, 821 08 Bratislava</w:t>
      </w:r>
    </w:p>
    <w:p w:rsidR="004A6803" w:rsidRPr="00BD7B95" w:rsidRDefault="004A6803" w:rsidP="004A6803">
      <w:pPr>
        <w:jc w:val="center"/>
        <w:rPr>
          <w:rFonts w:ascii="Times New Roman" w:hAnsi="Times New Roman"/>
          <w:b/>
          <w:sz w:val="28"/>
          <w:szCs w:val="28"/>
        </w:rPr>
      </w:pPr>
    </w:p>
    <w:p w:rsidR="004A6803" w:rsidRPr="00BD7B95" w:rsidRDefault="004A6803" w:rsidP="004A6803">
      <w:pPr>
        <w:jc w:val="center"/>
        <w:rPr>
          <w:rFonts w:ascii="Times New Roman" w:hAnsi="Times New Roman"/>
          <w:b/>
          <w:sz w:val="28"/>
          <w:szCs w:val="28"/>
        </w:rPr>
      </w:pPr>
    </w:p>
    <w:p w:rsidR="004A6803" w:rsidRPr="00BD7B95" w:rsidRDefault="004A6803" w:rsidP="004A6803">
      <w:pPr>
        <w:jc w:val="center"/>
        <w:rPr>
          <w:rFonts w:ascii="Times New Roman" w:hAnsi="Times New Roman"/>
          <w:b/>
          <w:sz w:val="28"/>
          <w:szCs w:val="28"/>
        </w:rPr>
      </w:pPr>
    </w:p>
    <w:p w:rsidR="004A6803" w:rsidRPr="00BD7B95" w:rsidRDefault="004A6803" w:rsidP="004A6803">
      <w:pPr>
        <w:jc w:val="center"/>
        <w:rPr>
          <w:rFonts w:ascii="Times New Roman" w:hAnsi="Times New Roman"/>
          <w:b/>
          <w:sz w:val="28"/>
          <w:szCs w:val="28"/>
        </w:rPr>
      </w:pPr>
    </w:p>
    <w:p w:rsidR="004A6803" w:rsidRPr="00BD7B95" w:rsidRDefault="004A6803" w:rsidP="004A6803">
      <w:pPr>
        <w:jc w:val="center"/>
        <w:rPr>
          <w:rFonts w:ascii="Times New Roman" w:hAnsi="Times New Roman"/>
          <w:b/>
          <w:sz w:val="28"/>
          <w:szCs w:val="28"/>
        </w:rPr>
      </w:pPr>
    </w:p>
    <w:p w:rsidR="004A6803" w:rsidRPr="00BD7B95" w:rsidRDefault="004A6803" w:rsidP="004A6803">
      <w:pPr>
        <w:jc w:val="center"/>
        <w:rPr>
          <w:rFonts w:ascii="Times New Roman" w:hAnsi="Times New Roman"/>
          <w:b/>
          <w:sz w:val="28"/>
          <w:szCs w:val="28"/>
        </w:rPr>
      </w:pPr>
    </w:p>
    <w:p w:rsidR="004A6803" w:rsidRPr="00BD7B95" w:rsidRDefault="004A6803" w:rsidP="004A6803">
      <w:pPr>
        <w:jc w:val="center"/>
        <w:rPr>
          <w:rFonts w:ascii="Times New Roman" w:hAnsi="Times New Roman"/>
          <w:b/>
          <w:sz w:val="28"/>
          <w:szCs w:val="28"/>
        </w:rPr>
      </w:pPr>
    </w:p>
    <w:p w:rsidR="004A6803" w:rsidRPr="00BD7B95" w:rsidRDefault="004A6803" w:rsidP="004A6803">
      <w:pPr>
        <w:jc w:val="center"/>
        <w:rPr>
          <w:rFonts w:ascii="Times New Roman" w:hAnsi="Times New Roman"/>
          <w:b/>
          <w:sz w:val="28"/>
          <w:szCs w:val="28"/>
        </w:rPr>
      </w:pPr>
    </w:p>
    <w:p w:rsidR="004A6803" w:rsidRPr="00BD7B95" w:rsidRDefault="004A6803" w:rsidP="004A6803">
      <w:pPr>
        <w:jc w:val="center"/>
        <w:rPr>
          <w:rFonts w:ascii="Times New Roman" w:hAnsi="Times New Roman"/>
          <w:b/>
          <w:sz w:val="32"/>
          <w:szCs w:val="32"/>
        </w:rPr>
      </w:pPr>
      <w:r w:rsidRPr="00BD7B95">
        <w:rPr>
          <w:rFonts w:ascii="Times New Roman" w:hAnsi="Times New Roman"/>
          <w:b/>
          <w:sz w:val="32"/>
          <w:szCs w:val="32"/>
        </w:rPr>
        <w:t>ŠKOLSKÝ VZDELÁVACÍ PROGRAM</w:t>
      </w:r>
    </w:p>
    <w:p w:rsidR="004A6803" w:rsidRPr="00BD7B95" w:rsidRDefault="004A6803" w:rsidP="004A6803">
      <w:pPr>
        <w:jc w:val="center"/>
        <w:rPr>
          <w:rFonts w:ascii="Times New Roman" w:hAnsi="Times New Roman"/>
          <w:b/>
          <w:sz w:val="36"/>
          <w:szCs w:val="36"/>
        </w:rPr>
      </w:pPr>
      <w:r w:rsidRPr="00BD7B95">
        <w:rPr>
          <w:rFonts w:ascii="Times New Roman" w:hAnsi="Times New Roman"/>
          <w:b/>
          <w:sz w:val="36"/>
          <w:szCs w:val="36"/>
        </w:rPr>
        <w:t>Prevádzka, údržba a vedenie cestných vozidiel</w:t>
      </w:r>
    </w:p>
    <w:p w:rsidR="004A6803" w:rsidRPr="00BD7B95" w:rsidRDefault="004A6803" w:rsidP="004A6803">
      <w:pPr>
        <w:jc w:val="center"/>
        <w:rPr>
          <w:rFonts w:ascii="Times New Roman" w:hAnsi="Times New Roman"/>
          <w:b/>
          <w:sz w:val="28"/>
          <w:szCs w:val="28"/>
        </w:rPr>
      </w:pPr>
    </w:p>
    <w:p w:rsidR="004A6803" w:rsidRPr="00BD7B95" w:rsidRDefault="004A6803" w:rsidP="004A6803">
      <w:pPr>
        <w:jc w:val="center"/>
        <w:rPr>
          <w:rFonts w:ascii="Times New Roman" w:hAnsi="Times New Roman"/>
          <w:b/>
          <w:sz w:val="28"/>
          <w:szCs w:val="28"/>
        </w:rPr>
      </w:pPr>
    </w:p>
    <w:p w:rsidR="004A6803" w:rsidRPr="00BD7B95" w:rsidRDefault="004A6803" w:rsidP="004A6803">
      <w:pPr>
        <w:jc w:val="center"/>
        <w:rPr>
          <w:rFonts w:ascii="Times New Roman" w:hAnsi="Times New Roman"/>
          <w:b/>
          <w:sz w:val="28"/>
          <w:szCs w:val="28"/>
        </w:rPr>
      </w:pPr>
    </w:p>
    <w:p w:rsidR="004A6803" w:rsidRPr="00BD7B95" w:rsidRDefault="004A6803" w:rsidP="004A6803">
      <w:pPr>
        <w:jc w:val="center"/>
        <w:rPr>
          <w:rFonts w:ascii="Times New Roman" w:hAnsi="Times New Roman"/>
          <w:b/>
          <w:sz w:val="28"/>
          <w:szCs w:val="28"/>
        </w:rPr>
      </w:pPr>
    </w:p>
    <w:p w:rsidR="004A6803" w:rsidRPr="00BD7B95" w:rsidRDefault="004A6803" w:rsidP="004A6803">
      <w:pPr>
        <w:jc w:val="center"/>
        <w:rPr>
          <w:rFonts w:ascii="Times New Roman" w:hAnsi="Times New Roman"/>
          <w:b/>
          <w:sz w:val="28"/>
          <w:szCs w:val="28"/>
        </w:rPr>
      </w:pPr>
    </w:p>
    <w:p w:rsidR="004A6803" w:rsidRPr="00BD7B95" w:rsidRDefault="004A6803" w:rsidP="004A6803">
      <w:pPr>
        <w:jc w:val="center"/>
        <w:rPr>
          <w:rFonts w:ascii="Times New Roman" w:hAnsi="Times New Roman"/>
          <w:b/>
          <w:sz w:val="28"/>
          <w:szCs w:val="28"/>
        </w:rPr>
      </w:pPr>
    </w:p>
    <w:p w:rsidR="004A6803" w:rsidRPr="00BD7B95" w:rsidRDefault="004A6803" w:rsidP="004A6803">
      <w:pPr>
        <w:jc w:val="center"/>
        <w:rPr>
          <w:rFonts w:ascii="Times New Roman" w:hAnsi="Times New Roman"/>
          <w:b/>
          <w:sz w:val="28"/>
          <w:szCs w:val="28"/>
        </w:rPr>
      </w:pPr>
    </w:p>
    <w:p w:rsidR="004A6803" w:rsidRPr="00BD7B95" w:rsidRDefault="004A6803" w:rsidP="004A6803">
      <w:pPr>
        <w:jc w:val="center"/>
        <w:rPr>
          <w:rFonts w:ascii="Times New Roman" w:hAnsi="Times New Roman"/>
          <w:b/>
          <w:sz w:val="28"/>
          <w:szCs w:val="28"/>
        </w:rPr>
      </w:pPr>
    </w:p>
    <w:p w:rsidR="004A6803" w:rsidRPr="00BD7B95" w:rsidRDefault="004A6803" w:rsidP="004A6803">
      <w:pPr>
        <w:jc w:val="center"/>
        <w:rPr>
          <w:rFonts w:ascii="Times New Roman" w:hAnsi="Times New Roman"/>
          <w:b/>
          <w:sz w:val="28"/>
          <w:szCs w:val="28"/>
        </w:rPr>
      </w:pPr>
    </w:p>
    <w:p w:rsidR="00127A36" w:rsidRPr="00BD7B95" w:rsidRDefault="004A6803" w:rsidP="004A6803">
      <w:pPr>
        <w:jc w:val="center"/>
        <w:rPr>
          <w:rFonts w:ascii="Times New Roman" w:hAnsi="Times New Roman"/>
          <w:b/>
          <w:sz w:val="28"/>
          <w:szCs w:val="28"/>
        </w:rPr>
      </w:pPr>
      <w:r w:rsidRPr="00BD7B95">
        <w:rPr>
          <w:rFonts w:ascii="Times New Roman" w:hAnsi="Times New Roman"/>
          <w:b/>
          <w:sz w:val="28"/>
          <w:szCs w:val="28"/>
        </w:rPr>
        <w:t xml:space="preserve">Študijný odbor: </w:t>
      </w:r>
    </w:p>
    <w:p w:rsidR="00127A36" w:rsidRPr="00BD7B95" w:rsidRDefault="00127A36" w:rsidP="004A6803">
      <w:pPr>
        <w:jc w:val="center"/>
        <w:rPr>
          <w:rFonts w:ascii="Times New Roman" w:hAnsi="Times New Roman"/>
          <w:b/>
          <w:sz w:val="28"/>
          <w:szCs w:val="28"/>
        </w:rPr>
      </w:pPr>
      <w:smartTag w:uri="urn:schemas-microsoft-com:office:smarttags" w:element="metricconverter">
        <w:smartTagPr>
          <w:attr w:name="ProductID" w:val="3765 M"/>
        </w:smartTagPr>
        <w:r w:rsidRPr="00BD7B95">
          <w:rPr>
            <w:rFonts w:ascii="Times New Roman" w:hAnsi="Times New Roman"/>
            <w:b/>
            <w:sz w:val="28"/>
            <w:szCs w:val="28"/>
          </w:rPr>
          <w:t>3765 M</w:t>
        </w:r>
      </w:smartTag>
      <w:r w:rsidRPr="00BD7B95">
        <w:rPr>
          <w:rFonts w:ascii="Times New Roman" w:hAnsi="Times New Roman"/>
          <w:b/>
          <w:sz w:val="28"/>
          <w:szCs w:val="28"/>
        </w:rPr>
        <w:t xml:space="preserve"> technika a prevádzka dopravy</w:t>
      </w:r>
    </w:p>
    <w:p w:rsidR="004A6803" w:rsidRPr="00BD7B95" w:rsidRDefault="004A6803" w:rsidP="004A6803">
      <w:pPr>
        <w:pStyle w:val="Odsekzoznamu"/>
        <w:numPr>
          <w:ilvl w:val="0"/>
          <w:numId w:val="1"/>
        </w:numPr>
        <w:jc w:val="center"/>
        <w:rPr>
          <w:rFonts w:ascii="Times New Roman" w:hAnsi="Times New Roman"/>
          <w:b/>
          <w:sz w:val="28"/>
          <w:szCs w:val="28"/>
        </w:rPr>
      </w:pPr>
      <w:r w:rsidRPr="00BD7B95">
        <w:rPr>
          <w:rFonts w:ascii="Times New Roman" w:hAnsi="Times New Roman"/>
          <w:sz w:val="24"/>
          <w:szCs w:val="24"/>
        </w:rPr>
        <w:t>september 2008</w:t>
      </w:r>
    </w:p>
    <w:p w:rsidR="004A6803" w:rsidRPr="00BD7B95" w:rsidRDefault="004A6803" w:rsidP="004A6803">
      <w:pPr>
        <w:pStyle w:val="Odsekzoznamu"/>
        <w:ind w:left="360"/>
        <w:jc w:val="center"/>
        <w:rPr>
          <w:rFonts w:ascii="Times New Roman" w:hAnsi="Times New Roman"/>
          <w:b/>
          <w:sz w:val="28"/>
          <w:szCs w:val="28"/>
        </w:rPr>
      </w:pPr>
    </w:p>
    <w:p w:rsidR="002F55F7" w:rsidRDefault="00AC3615" w:rsidP="005317DE">
      <w:pPr>
        <w:pStyle w:val="Odsekzoznamu"/>
        <w:tabs>
          <w:tab w:val="left" w:pos="7950"/>
        </w:tabs>
        <w:ind w:left="360"/>
        <w:rPr>
          <w:rFonts w:ascii="Times New Roman" w:hAnsi="Times New Roman"/>
          <w:b/>
          <w:sz w:val="28"/>
          <w:szCs w:val="28"/>
        </w:rPr>
      </w:pPr>
      <w:r w:rsidRPr="00BD7B95">
        <w:rPr>
          <w:rFonts w:ascii="Times New Roman" w:hAnsi="Times New Roman"/>
          <w:b/>
          <w:sz w:val="28"/>
          <w:szCs w:val="28"/>
        </w:rPr>
        <w:t>Obsah</w:t>
      </w:r>
      <w:r w:rsidR="005317DE">
        <w:rPr>
          <w:rFonts w:ascii="Times New Roman" w:hAnsi="Times New Roman"/>
          <w:b/>
          <w:sz w:val="28"/>
          <w:szCs w:val="28"/>
        </w:rPr>
        <w:tab/>
      </w:r>
    </w:p>
    <w:p w:rsidR="005317DE" w:rsidRPr="00BD7B95" w:rsidRDefault="005317DE" w:rsidP="004A6803">
      <w:pPr>
        <w:pStyle w:val="Odsekzoznamu"/>
        <w:ind w:left="360"/>
        <w:rPr>
          <w:rFonts w:ascii="Times New Roman" w:hAnsi="Times New Roman"/>
          <w:b/>
          <w:sz w:val="28"/>
          <w:szCs w:val="28"/>
        </w:rPr>
      </w:pPr>
    </w:p>
    <w:sdt>
      <w:sdtPr>
        <w:rPr>
          <w:rFonts w:ascii="Calibri" w:eastAsia="Times New Roman" w:hAnsi="Calibri" w:cs="Times New Roman"/>
          <w:color w:val="auto"/>
          <w:sz w:val="22"/>
          <w:szCs w:val="22"/>
        </w:rPr>
        <w:id w:val="-85766106"/>
        <w:docPartObj>
          <w:docPartGallery w:val="Table of Contents"/>
          <w:docPartUnique/>
        </w:docPartObj>
      </w:sdtPr>
      <w:sdtEndPr>
        <w:rPr>
          <w:b/>
          <w:bCs/>
        </w:rPr>
      </w:sdtEndPr>
      <w:sdtContent>
        <w:p w:rsidR="002F55F7" w:rsidRDefault="002F55F7">
          <w:pPr>
            <w:pStyle w:val="Hlavikaobsahu"/>
          </w:pPr>
        </w:p>
        <w:p w:rsidR="003810E7" w:rsidRDefault="00C42721">
          <w:pPr>
            <w:pStyle w:val="Obsah1"/>
            <w:tabs>
              <w:tab w:val="left" w:pos="440"/>
              <w:tab w:val="right" w:leader="underscore" w:pos="9169"/>
            </w:tabs>
            <w:rPr>
              <w:rFonts w:eastAsiaTheme="minorEastAsia" w:cstheme="minorBidi"/>
              <w:b w:val="0"/>
              <w:bCs w:val="0"/>
              <w:i w:val="0"/>
              <w:iCs w:val="0"/>
              <w:noProof/>
              <w:sz w:val="22"/>
              <w:szCs w:val="22"/>
            </w:rPr>
          </w:pPr>
          <w:r>
            <w:rPr>
              <w:rFonts w:ascii="Times New Roman" w:hAnsi="Times New Roman"/>
              <w:b w:val="0"/>
              <w:bCs w:val="0"/>
              <w:i w:val="0"/>
              <w:iCs w:val="0"/>
            </w:rPr>
            <w:fldChar w:fldCharType="begin"/>
          </w:r>
          <w:r w:rsidR="005317DE">
            <w:rPr>
              <w:rFonts w:ascii="Times New Roman" w:hAnsi="Times New Roman"/>
              <w:b w:val="0"/>
              <w:bCs w:val="0"/>
              <w:i w:val="0"/>
              <w:iCs w:val="0"/>
            </w:rPr>
            <w:instrText xml:space="preserve"> TOC \o "1-3" \h \z \u </w:instrText>
          </w:r>
          <w:r>
            <w:rPr>
              <w:rFonts w:ascii="Times New Roman" w:hAnsi="Times New Roman"/>
              <w:b w:val="0"/>
              <w:bCs w:val="0"/>
              <w:i w:val="0"/>
              <w:iCs w:val="0"/>
            </w:rPr>
            <w:fldChar w:fldCharType="separate"/>
          </w:r>
          <w:hyperlink w:anchor="_Toc150770997" w:history="1">
            <w:r w:rsidR="003810E7" w:rsidRPr="00760618">
              <w:rPr>
                <w:rStyle w:val="Hypertextovprepojenie"/>
                <w:noProof/>
              </w:rPr>
              <w:t>1</w:t>
            </w:r>
            <w:r w:rsidR="003810E7">
              <w:rPr>
                <w:rFonts w:eastAsiaTheme="minorEastAsia" w:cstheme="minorBidi"/>
                <w:b w:val="0"/>
                <w:bCs w:val="0"/>
                <w:i w:val="0"/>
                <w:iCs w:val="0"/>
                <w:noProof/>
                <w:sz w:val="22"/>
                <w:szCs w:val="22"/>
              </w:rPr>
              <w:tab/>
            </w:r>
            <w:r w:rsidR="003810E7" w:rsidRPr="00760618">
              <w:rPr>
                <w:rStyle w:val="Hypertextovprepojenie"/>
                <w:noProof/>
              </w:rPr>
              <w:t>ÚVODNÉ IDENTIFIKAČNÉ ÚDAJE</w:t>
            </w:r>
            <w:r w:rsidR="003810E7">
              <w:rPr>
                <w:noProof/>
                <w:webHidden/>
              </w:rPr>
              <w:tab/>
            </w:r>
            <w:r w:rsidR="003810E7">
              <w:rPr>
                <w:noProof/>
                <w:webHidden/>
              </w:rPr>
              <w:fldChar w:fldCharType="begin"/>
            </w:r>
            <w:r w:rsidR="003810E7">
              <w:rPr>
                <w:noProof/>
                <w:webHidden/>
              </w:rPr>
              <w:instrText xml:space="preserve"> PAGEREF _Toc150770997 \h </w:instrText>
            </w:r>
            <w:r w:rsidR="003810E7">
              <w:rPr>
                <w:noProof/>
                <w:webHidden/>
              </w:rPr>
            </w:r>
            <w:r w:rsidR="003810E7">
              <w:rPr>
                <w:noProof/>
                <w:webHidden/>
              </w:rPr>
              <w:fldChar w:fldCharType="separate"/>
            </w:r>
            <w:r w:rsidR="003810E7">
              <w:rPr>
                <w:noProof/>
                <w:webHidden/>
              </w:rPr>
              <w:t>4</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0998" w:history="1">
            <w:r w:rsidR="003810E7" w:rsidRPr="00760618">
              <w:rPr>
                <w:rStyle w:val="Hypertextovprepojenie"/>
                <w:noProof/>
              </w:rPr>
              <w:t>1.1</w:t>
            </w:r>
            <w:r w:rsidR="003810E7">
              <w:rPr>
                <w:rFonts w:eastAsiaTheme="minorEastAsia" w:cstheme="minorBidi"/>
                <w:b w:val="0"/>
                <w:bCs w:val="0"/>
                <w:noProof/>
              </w:rPr>
              <w:tab/>
            </w:r>
            <w:r w:rsidR="003810E7" w:rsidRPr="00760618">
              <w:rPr>
                <w:rStyle w:val="Hypertextovprepojenie"/>
                <w:noProof/>
              </w:rPr>
              <w:t>Kontakty pre komunikáciu so školou:</w:t>
            </w:r>
            <w:r w:rsidR="003810E7">
              <w:rPr>
                <w:noProof/>
                <w:webHidden/>
              </w:rPr>
              <w:tab/>
            </w:r>
            <w:r w:rsidR="003810E7">
              <w:rPr>
                <w:noProof/>
                <w:webHidden/>
              </w:rPr>
              <w:fldChar w:fldCharType="begin"/>
            </w:r>
            <w:r w:rsidR="003810E7">
              <w:rPr>
                <w:noProof/>
                <w:webHidden/>
              </w:rPr>
              <w:instrText xml:space="preserve"> PAGEREF _Toc150770998 \h </w:instrText>
            </w:r>
            <w:r w:rsidR="003810E7">
              <w:rPr>
                <w:noProof/>
                <w:webHidden/>
              </w:rPr>
            </w:r>
            <w:r w:rsidR="003810E7">
              <w:rPr>
                <w:noProof/>
                <w:webHidden/>
              </w:rPr>
              <w:fldChar w:fldCharType="separate"/>
            </w:r>
            <w:r w:rsidR="003810E7">
              <w:rPr>
                <w:noProof/>
                <w:webHidden/>
              </w:rPr>
              <w:t>4</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0999" w:history="1">
            <w:r w:rsidR="003810E7" w:rsidRPr="00760618">
              <w:rPr>
                <w:rStyle w:val="Hypertextovprepojenie"/>
                <w:noProof/>
              </w:rPr>
              <w:t>1.2</w:t>
            </w:r>
            <w:r w:rsidR="003810E7">
              <w:rPr>
                <w:rFonts w:eastAsiaTheme="minorEastAsia" w:cstheme="minorBidi"/>
                <w:b w:val="0"/>
                <w:bCs w:val="0"/>
                <w:noProof/>
              </w:rPr>
              <w:tab/>
            </w:r>
            <w:r w:rsidR="003810E7" w:rsidRPr="00760618">
              <w:rPr>
                <w:rStyle w:val="Hypertextovprepojenie"/>
                <w:noProof/>
              </w:rPr>
              <w:t>Záznamy o platnosti a revidovaní školského vzdelávacieho programu</w:t>
            </w:r>
            <w:r w:rsidR="003810E7">
              <w:rPr>
                <w:noProof/>
                <w:webHidden/>
              </w:rPr>
              <w:tab/>
            </w:r>
            <w:r w:rsidR="003810E7">
              <w:rPr>
                <w:noProof/>
                <w:webHidden/>
              </w:rPr>
              <w:fldChar w:fldCharType="begin"/>
            </w:r>
            <w:r w:rsidR="003810E7">
              <w:rPr>
                <w:noProof/>
                <w:webHidden/>
              </w:rPr>
              <w:instrText xml:space="preserve"> PAGEREF _Toc150770999 \h </w:instrText>
            </w:r>
            <w:r w:rsidR="003810E7">
              <w:rPr>
                <w:noProof/>
                <w:webHidden/>
              </w:rPr>
            </w:r>
            <w:r w:rsidR="003810E7">
              <w:rPr>
                <w:noProof/>
                <w:webHidden/>
              </w:rPr>
              <w:fldChar w:fldCharType="separate"/>
            </w:r>
            <w:r w:rsidR="003810E7">
              <w:rPr>
                <w:noProof/>
                <w:webHidden/>
              </w:rPr>
              <w:t>5</w:t>
            </w:r>
            <w:r w:rsidR="003810E7">
              <w:rPr>
                <w:noProof/>
                <w:webHidden/>
              </w:rPr>
              <w:fldChar w:fldCharType="end"/>
            </w:r>
          </w:hyperlink>
        </w:p>
        <w:p w:rsidR="003810E7" w:rsidRDefault="009C16AB">
          <w:pPr>
            <w:pStyle w:val="Obsah1"/>
            <w:tabs>
              <w:tab w:val="left" w:pos="440"/>
              <w:tab w:val="right" w:leader="underscore" w:pos="9169"/>
            </w:tabs>
            <w:rPr>
              <w:rFonts w:eastAsiaTheme="minorEastAsia" w:cstheme="minorBidi"/>
              <w:b w:val="0"/>
              <w:bCs w:val="0"/>
              <w:i w:val="0"/>
              <w:iCs w:val="0"/>
              <w:noProof/>
              <w:sz w:val="22"/>
              <w:szCs w:val="22"/>
            </w:rPr>
          </w:pPr>
          <w:hyperlink w:anchor="_Toc150771000" w:history="1">
            <w:r w:rsidR="003810E7" w:rsidRPr="00760618">
              <w:rPr>
                <w:rStyle w:val="Hypertextovprepojenie"/>
                <w:noProof/>
              </w:rPr>
              <w:t>2</w:t>
            </w:r>
            <w:r w:rsidR="003810E7">
              <w:rPr>
                <w:rFonts w:eastAsiaTheme="minorEastAsia" w:cstheme="minorBidi"/>
                <w:b w:val="0"/>
                <w:bCs w:val="0"/>
                <w:i w:val="0"/>
                <w:iCs w:val="0"/>
                <w:noProof/>
                <w:sz w:val="22"/>
                <w:szCs w:val="22"/>
              </w:rPr>
              <w:tab/>
            </w:r>
            <w:r w:rsidR="003810E7" w:rsidRPr="00760618">
              <w:rPr>
                <w:rStyle w:val="Hypertextovprepojenie"/>
                <w:noProof/>
              </w:rPr>
              <w:t>CIELE A POSLANIE VÝCHOVY A VZDELÁVANIA</w:t>
            </w:r>
            <w:r w:rsidR="003810E7">
              <w:rPr>
                <w:noProof/>
                <w:webHidden/>
              </w:rPr>
              <w:tab/>
            </w:r>
            <w:r w:rsidR="003810E7">
              <w:rPr>
                <w:noProof/>
                <w:webHidden/>
              </w:rPr>
              <w:fldChar w:fldCharType="begin"/>
            </w:r>
            <w:r w:rsidR="003810E7">
              <w:rPr>
                <w:noProof/>
                <w:webHidden/>
              </w:rPr>
              <w:instrText xml:space="preserve"> PAGEREF _Toc150771000 \h </w:instrText>
            </w:r>
            <w:r w:rsidR="003810E7">
              <w:rPr>
                <w:noProof/>
                <w:webHidden/>
              </w:rPr>
            </w:r>
            <w:r w:rsidR="003810E7">
              <w:rPr>
                <w:noProof/>
                <w:webHidden/>
              </w:rPr>
              <w:fldChar w:fldCharType="separate"/>
            </w:r>
            <w:r w:rsidR="003810E7">
              <w:rPr>
                <w:noProof/>
                <w:webHidden/>
              </w:rPr>
              <w:t>6</w:t>
            </w:r>
            <w:r w:rsidR="003810E7">
              <w:rPr>
                <w:noProof/>
                <w:webHidden/>
              </w:rPr>
              <w:fldChar w:fldCharType="end"/>
            </w:r>
          </w:hyperlink>
        </w:p>
        <w:p w:rsidR="003810E7" w:rsidRDefault="009C16AB">
          <w:pPr>
            <w:pStyle w:val="Obsah1"/>
            <w:tabs>
              <w:tab w:val="left" w:pos="440"/>
              <w:tab w:val="right" w:leader="underscore" w:pos="9169"/>
            </w:tabs>
            <w:rPr>
              <w:rFonts w:eastAsiaTheme="minorEastAsia" w:cstheme="minorBidi"/>
              <w:b w:val="0"/>
              <w:bCs w:val="0"/>
              <w:i w:val="0"/>
              <w:iCs w:val="0"/>
              <w:noProof/>
              <w:sz w:val="22"/>
              <w:szCs w:val="22"/>
            </w:rPr>
          </w:pPr>
          <w:hyperlink w:anchor="_Toc150771001" w:history="1">
            <w:r w:rsidR="003810E7" w:rsidRPr="00760618">
              <w:rPr>
                <w:rStyle w:val="Hypertextovprepojenie"/>
                <w:noProof/>
              </w:rPr>
              <w:t>3</w:t>
            </w:r>
            <w:r w:rsidR="003810E7">
              <w:rPr>
                <w:rFonts w:eastAsiaTheme="minorEastAsia" w:cstheme="minorBidi"/>
                <w:b w:val="0"/>
                <w:bCs w:val="0"/>
                <w:i w:val="0"/>
                <w:iCs w:val="0"/>
                <w:noProof/>
                <w:sz w:val="22"/>
                <w:szCs w:val="22"/>
              </w:rPr>
              <w:tab/>
            </w:r>
            <w:r w:rsidR="003810E7" w:rsidRPr="00760618">
              <w:rPr>
                <w:rStyle w:val="Hypertextovprepojenie"/>
                <w:noProof/>
              </w:rPr>
              <w:t>VLASTNÉ  ZAMERANIE  ŠKOLY</w:t>
            </w:r>
            <w:r w:rsidR="003810E7">
              <w:rPr>
                <w:noProof/>
                <w:webHidden/>
              </w:rPr>
              <w:tab/>
            </w:r>
            <w:r w:rsidR="003810E7">
              <w:rPr>
                <w:noProof/>
                <w:webHidden/>
              </w:rPr>
              <w:fldChar w:fldCharType="begin"/>
            </w:r>
            <w:r w:rsidR="003810E7">
              <w:rPr>
                <w:noProof/>
                <w:webHidden/>
              </w:rPr>
              <w:instrText xml:space="preserve"> PAGEREF _Toc150771001 \h </w:instrText>
            </w:r>
            <w:r w:rsidR="003810E7">
              <w:rPr>
                <w:noProof/>
                <w:webHidden/>
              </w:rPr>
            </w:r>
            <w:r w:rsidR="003810E7">
              <w:rPr>
                <w:noProof/>
                <w:webHidden/>
              </w:rPr>
              <w:fldChar w:fldCharType="separate"/>
            </w:r>
            <w:r w:rsidR="003810E7">
              <w:rPr>
                <w:noProof/>
                <w:webHidden/>
              </w:rPr>
              <w:t>8</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02" w:history="1">
            <w:r w:rsidR="003810E7" w:rsidRPr="00760618">
              <w:rPr>
                <w:rStyle w:val="Hypertextovprepojenie"/>
                <w:noProof/>
              </w:rPr>
              <w:t>3.1</w:t>
            </w:r>
            <w:r w:rsidR="003810E7">
              <w:rPr>
                <w:rFonts w:eastAsiaTheme="minorEastAsia" w:cstheme="minorBidi"/>
                <w:b w:val="0"/>
                <w:bCs w:val="0"/>
                <w:noProof/>
              </w:rPr>
              <w:tab/>
            </w:r>
            <w:r w:rsidR="003810E7" w:rsidRPr="00760618">
              <w:rPr>
                <w:rStyle w:val="Hypertextovprepojenie"/>
                <w:noProof/>
              </w:rPr>
              <w:t>Charakteristika školy</w:t>
            </w:r>
            <w:r w:rsidR="003810E7">
              <w:rPr>
                <w:noProof/>
                <w:webHidden/>
              </w:rPr>
              <w:tab/>
            </w:r>
            <w:r w:rsidR="003810E7">
              <w:rPr>
                <w:noProof/>
                <w:webHidden/>
              </w:rPr>
              <w:fldChar w:fldCharType="begin"/>
            </w:r>
            <w:r w:rsidR="003810E7">
              <w:rPr>
                <w:noProof/>
                <w:webHidden/>
              </w:rPr>
              <w:instrText xml:space="preserve"> PAGEREF _Toc150771002 \h </w:instrText>
            </w:r>
            <w:r w:rsidR="003810E7">
              <w:rPr>
                <w:noProof/>
                <w:webHidden/>
              </w:rPr>
            </w:r>
            <w:r w:rsidR="003810E7">
              <w:rPr>
                <w:noProof/>
                <w:webHidden/>
              </w:rPr>
              <w:fldChar w:fldCharType="separate"/>
            </w:r>
            <w:r w:rsidR="003810E7">
              <w:rPr>
                <w:noProof/>
                <w:webHidden/>
              </w:rPr>
              <w:t>10</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03" w:history="1">
            <w:r w:rsidR="003810E7" w:rsidRPr="00760618">
              <w:rPr>
                <w:rStyle w:val="Hypertextovprepojenie"/>
                <w:noProof/>
              </w:rPr>
              <w:t>3.2</w:t>
            </w:r>
            <w:r w:rsidR="003810E7">
              <w:rPr>
                <w:rFonts w:eastAsiaTheme="minorEastAsia" w:cstheme="minorBidi"/>
                <w:b w:val="0"/>
                <w:bCs w:val="0"/>
                <w:noProof/>
              </w:rPr>
              <w:tab/>
            </w:r>
            <w:r w:rsidR="003810E7" w:rsidRPr="00760618">
              <w:rPr>
                <w:rStyle w:val="Hypertextovprepojenie"/>
                <w:noProof/>
              </w:rPr>
              <w:t>Aktivity školy</w:t>
            </w:r>
            <w:r w:rsidR="003810E7">
              <w:rPr>
                <w:noProof/>
                <w:webHidden/>
              </w:rPr>
              <w:tab/>
            </w:r>
            <w:r w:rsidR="003810E7">
              <w:rPr>
                <w:noProof/>
                <w:webHidden/>
              </w:rPr>
              <w:fldChar w:fldCharType="begin"/>
            </w:r>
            <w:r w:rsidR="003810E7">
              <w:rPr>
                <w:noProof/>
                <w:webHidden/>
              </w:rPr>
              <w:instrText xml:space="preserve"> PAGEREF _Toc150771003 \h </w:instrText>
            </w:r>
            <w:r w:rsidR="003810E7">
              <w:rPr>
                <w:noProof/>
                <w:webHidden/>
              </w:rPr>
            </w:r>
            <w:r w:rsidR="003810E7">
              <w:rPr>
                <w:noProof/>
                <w:webHidden/>
              </w:rPr>
              <w:fldChar w:fldCharType="separate"/>
            </w:r>
            <w:r w:rsidR="003810E7">
              <w:rPr>
                <w:noProof/>
                <w:webHidden/>
              </w:rPr>
              <w:t>11</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04" w:history="1">
            <w:r w:rsidR="003810E7" w:rsidRPr="00760618">
              <w:rPr>
                <w:rStyle w:val="Hypertextovprepojenie"/>
                <w:noProof/>
              </w:rPr>
              <w:t>3.3</w:t>
            </w:r>
            <w:r w:rsidR="003810E7">
              <w:rPr>
                <w:rFonts w:eastAsiaTheme="minorEastAsia" w:cstheme="minorBidi"/>
                <w:b w:val="0"/>
                <w:bCs w:val="0"/>
                <w:noProof/>
              </w:rPr>
              <w:tab/>
            </w:r>
            <w:r w:rsidR="003810E7" w:rsidRPr="00760618">
              <w:rPr>
                <w:rStyle w:val="Hypertextovprepojenie"/>
                <w:noProof/>
              </w:rPr>
              <w:t>Charakteristika pedagogického zboru</w:t>
            </w:r>
            <w:r w:rsidR="003810E7">
              <w:rPr>
                <w:noProof/>
                <w:webHidden/>
              </w:rPr>
              <w:tab/>
            </w:r>
            <w:r w:rsidR="003810E7">
              <w:rPr>
                <w:noProof/>
                <w:webHidden/>
              </w:rPr>
              <w:fldChar w:fldCharType="begin"/>
            </w:r>
            <w:r w:rsidR="003810E7">
              <w:rPr>
                <w:noProof/>
                <w:webHidden/>
              </w:rPr>
              <w:instrText xml:space="preserve"> PAGEREF _Toc150771004 \h </w:instrText>
            </w:r>
            <w:r w:rsidR="003810E7">
              <w:rPr>
                <w:noProof/>
                <w:webHidden/>
              </w:rPr>
            </w:r>
            <w:r w:rsidR="003810E7">
              <w:rPr>
                <w:noProof/>
                <w:webHidden/>
              </w:rPr>
              <w:fldChar w:fldCharType="separate"/>
            </w:r>
            <w:r w:rsidR="003810E7">
              <w:rPr>
                <w:noProof/>
                <w:webHidden/>
              </w:rPr>
              <w:t>12</w:t>
            </w:r>
            <w:r w:rsidR="003810E7">
              <w:rPr>
                <w:noProof/>
                <w:webHidden/>
              </w:rPr>
              <w:fldChar w:fldCharType="end"/>
            </w:r>
          </w:hyperlink>
        </w:p>
        <w:p w:rsidR="003810E7" w:rsidRDefault="009C16AB">
          <w:pPr>
            <w:pStyle w:val="Obsah3"/>
            <w:tabs>
              <w:tab w:val="left" w:pos="1100"/>
              <w:tab w:val="right" w:leader="underscore" w:pos="9169"/>
            </w:tabs>
            <w:rPr>
              <w:rFonts w:eastAsiaTheme="minorEastAsia" w:cstheme="minorBidi"/>
              <w:noProof/>
              <w:sz w:val="22"/>
              <w:szCs w:val="22"/>
            </w:rPr>
          </w:pPr>
          <w:hyperlink w:anchor="_Toc150771005" w:history="1">
            <w:r w:rsidR="003810E7" w:rsidRPr="00760618">
              <w:rPr>
                <w:rStyle w:val="Hypertextovprepojenie"/>
                <w:noProof/>
              </w:rPr>
              <w:t>3.3.1</w:t>
            </w:r>
            <w:r w:rsidR="003810E7">
              <w:rPr>
                <w:rFonts w:eastAsiaTheme="minorEastAsia" w:cstheme="minorBidi"/>
                <w:noProof/>
                <w:sz w:val="22"/>
                <w:szCs w:val="22"/>
              </w:rPr>
              <w:tab/>
            </w:r>
            <w:r w:rsidR="003810E7" w:rsidRPr="00760618">
              <w:rPr>
                <w:rStyle w:val="Hypertextovprepojenie"/>
                <w:noProof/>
              </w:rPr>
              <w:t>Ďalšie vzdelávanie pedagogických zamestnancov školy</w:t>
            </w:r>
            <w:r w:rsidR="003810E7">
              <w:rPr>
                <w:noProof/>
                <w:webHidden/>
              </w:rPr>
              <w:tab/>
            </w:r>
            <w:r w:rsidR="003810E7">
              <w:rPr>
                <w:noProof/>
                <w:webHidden/>
              </w:rPr>
              <w:fldChar w:fldCharType="begin"/>
            </w:r>
            <w:r w:rsidR="003810E7">
              <w:rPr>
                <w:noProof/>
                <w:webHidden/>
              </w:rPr>
              <w:instrText xml:space="preserve"> PAGEREF _Toc150771005 \h </w:instrText>
            </w:r>
            <w:r w:rsidR="003810E7">
              <w:rPr>
                <w:noProof/>
                <w:webHidden/>
              </w:rPr>
            </w:r>
            <w:r w:rsidR="003810E7">
              <w:rPr>
                <w:noProof/>
                <w:webHidden/>
              </w:rPr>
              <w:fldChar w:fldCharType="separate"/>
            </w:r>
            <w:r w:rsidR="003810E7">
              <w:rPr>
                <w:noProof/>
                <w:webHidden/>
              </w:rPr>
              <w:t>13</w:t>
            </w:r>
            <w:r w:rsidR="003810E7">
              <w:rPr>
                <w:noProof/>
                <w:webHidden/>
              </w:rPr>
              <w:fldChar w:fldCharType="end"/>
            </w:r>
          </w:hyperlink>
        </w:p>
        <w:p w:rsidR="003810E7" w:rsidRDefault="009C16AB">
          <w:pPr>
            <w:pStyle w:val="Obsah3"/>
            <w:tabs>
              <w:tab w:val="left" w:pos="1100"/>
              <w:tab w:val="right" w:leader="underscore" w:pos="9169"/>
            </w:tabs>
            <w:rPr>
              <w:rFonts w:eastAsiaTheme="minorEastAsia" w:cstheme="minorBidi"/>
              <w:noProof/>
              <w:sz w:val="22"/>
              <w:szCs w:val="22"/>
            </w:rPr>
          </w:pPr>
          <w:hyperlink w:anchor="_Toc150771006" w:history="1">
            <w:r w:rsidR="003810E7" w:rsidRPr="00760618">
              <w:rPr>
                <w:rStyle w:val="Hypertextovprepojenie"/>
                <w:noProof/>
              </w:rPr>
              <w:t>3.3.2</w:t>
            </w:r>
            <w:r w:rsidR="003810E7">
              <w:rPr>
                <w:rFonts w:eastAsiaTheme="minorEastAsia" w:cstheme="minorBidi"/>
                <w:noProof/>
                <w:sz w:val="22"/>
                <w:szCs w:val="22"/>
              </w:rPr>
              <w:tab/>
            </w:r>
            <w:r w:rsidR="003810E7" w:rsidRPr="00760618">
              <w:rPr>
                <w:rStyle w:val="Hypertextovprepojenie"/>
                <w:noProof/>
              </w:rPr>
              <w:t>Vnútorný systém kontroly a hodnotenia zamestnancov školy</w:t>
            </w:r>
            <w:r w:rsidR="003810E7">
              <w:rPr>
                <w:noProof/>
                <w:webHidden/>
              </w:rPr>
              <w:tab/>
            </w:r>
            <w:r w:rsidR="003810E7">
              <w:rPr>
                <w:noProof/>
                <w:webHidden/>
              </w:rPr>
              <w:fldChar w:fldCharType="begin"/>
            </w:r>
            <w:r w:rsidR="003810E7">
              <w:rPr>
                <w:noProof/>
                <w:webHidden/>
              </w:rPr>
              <w:instrText xml:space="preserve"> PAGEREF _Toc150771006 \h </w:instrText>
            </w:r>
            <w:r w:rsidR="003810E7">
              <w:rPr>
                <w:noProof/>
                <w:webHidden/>
              </w:rPr>
            </w:r>
            <w:r w:rsidR="003810E7">
              <w:rPr>
                <w:noProof/>
                <w:webHidden/>
              </w:rPr>
              <w:fldChar w:fldCharType="separate"/>
            </w:r>
            <w:r w:rsidR="003810E7">
              <w:rPr>
                <w:noProof/>
                <w:webHidden/>
              </w:rPr>
              <w:t>13</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07" w:history="1">
            <w:r w:rsidR="003810E7" w:rsidRPr="00760618">
              <w:rPr>
                <w:rStyle w:val="Hypertextovprepojenie"/>
                <w:noProof/>
              </w:rPr>
              <w:t>3.4</w:t>
            </w:r>
            <w:r w:rsidR="003810E7">
              <w:rPr>
                <w:rFonts w:eastAsiaTheme="minorEastAsia" w:cstheme="minorBidi"/>
                <w:b w:val="0"/>
                <w:bCs w:val="0"/>
                <w:noProof/>
              </w:rPr>
              <w:tab/>
            </w:r>
            <w:r w:rsidR="003810E7" w:rsidRPr="00760618">
              <w:rPr>
                <w:rStyle w:val="Hypertextovprepojenie"/>
                <w:noProof/>
              </w:rPr>
              <w:t>Projekty realizované na našej škole</w:t>
            </w:r>
            <w:r w:rsidR="003810E7">
              <w:rPr>
                <w:noProof/>
                <w:webHidden/>
              </w:rPr>
              <w:tab/>
            </w:r>
            <w:r w:rsidR="003810E7">
              <w:rPr>
                <w:noProof/>
                <w:webHidden/>
              </w:rPr>
              <w:fldChar w:fldCharType="begin"/>
            </w:r>
            <w:r w:rsidR="003810E7">
              <w:rPr>
                <w:noProof/>
                <w:webHidden/>
              </w:rPr>
              <w:instrText xml:space="preserve"> PAGEREF _Toc150771007 \h </w:instrText>
            </w:r>
            <w:r w:rsidR="003810E7">
              <w:rPr>
                <w:noProof/>
                <w:webHidden/>
              </w:rPr>
            </w:r>
            <w:r w:rsidR="003810E7">
              <w:rPr>
                <w:noProof/>
                <w:webHidden/>
              </w:rPr>
              <w:fldChar w:fldCharType="separate"/>
            </w:r>
            <w:r w:rsidR="003810E7">
              <w:rPr>
                <w:noProof/>
                <w:webHidden/>
              </w:rPr>
              <w:t>14</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08" w:history="1">
            <w:r w:rsidR="003810E7" w:rsidRPr="00760618">
              <w:rPr>
                <w:rStyle w:val="Hypertextovprepojenie"/>
                <w:noProof/>
              </w:rPr>
              <w:t>3.5</w:t>
            </w:r>
            <w:r w:rsidR="003810E7">
              <w:rPr>
                <w:rFonts w:eastAsiaTheme="minorEastAsia" w:cstheme="minorBidi"/>
                <w:b w:val="0"/>
                <w:bCs w:val="0"/>
                <w:noProof/>
              </w:rPr>
              <w:tab/>
            </w:r>
            <w:r w:rsidR="003810E7" w:rsidRPr="00760618">
              <w:rPr>
                <w:rStyle w:val="Hypertextovprepojenie"/>
                <w:noProof/>
              </w:rPr>
              <w:t>Spolupráca s rodičmi a so sociálnymi partnermi</w:t>
            </w:r>
            <w:r w:rsidR="003810E7">
              <w:rPr>
                <w:noProof/>
                <w:webHidden/>
              </w:rPr>
              <w:tab/>
            </w:r>
            <w:r w:rsidR="003810E7">
              <w:rPr>
                <w:noProof/>
                <w:webHidden/>
              </w:rPr>
              <w:fldChar w:fldCharType="begin"/>
            </w:r>
            <w:r w:rsidR="003810E7">
              <w:rPr>
                <w:noProof/>
                <w:webHidden/>
              </w:rPr>
              <w:instrText xml:space="preserve"> PAGEREF _Toc150771008 \h </w:instrText>
            </w:r>
            <w:r w:rsidR="003810E7">
              <w:rPr>
                <w:noProof/>
                <w:webHidden/>
              </w:rPr>
            </w:r>
            <w:r w:rsidR="003810E7">
              <w:rPr>
                <w:noProof/>
                <w:webHidden/>
              </w:rPr>
              <w:fldChar w:fldCharType="separate"/>
            </w:r>
            <w:r w:rsidR="003810E7">
              <w:rPr>
                <w:noProof/>
                <w:webHidden/>
              </w:rPr>
              <w:t>23</w:t>
            </w:r>
            <w:r w:rsidR="003810E7">
              <w:rPr>
                <w:noProof/>
                <w:webHidden/>
              </w:rPr>
              <w:fldChar w:fldCharType="end"/>
            </w:r>
          </w:hyperlink>
        </w:p>
        <w:p w:rsidR="003810E7" w:rsidRDefault="009C16AB">
          <w:pPr>
            <w:pStyle w:val="Obsah3"/>
            <w:tabs>
              <w:tab w:val="left" w:pos="1100"/>
              <w:tab w:val="right" w:leader="underscore" w:pos="9169"/>
            </w:tabs>
            <w:rPr>
              <w:rFonts w:eastAsiaTheme="minorEastAsia" w:cstheme="minorBidi"/>
              <w:noProof/>
              <w:sz w:val="22"/>
              <w:szCs w:val="22"/>
            </w:rPr>
          </w:pPr>
          <w:hyperlink w:anchor="_Toc150771009" w:history="1">
            <w:r w:rsidR="003810E7" w:rsidRPr="00760618">
              <w:rPr>
                <w:rStyle w:val="Hypertextovprepojenie"/>
                <w:noProof/>
              </w:rPr>
              <w:t>3.5.1</w:t>
            </w:r>
            <w:r w:rsidR="003810E7">
              <w:rPr>
                <w:rFonts w:eastAsiaTheme="minorEastAsia" w:cstheme="minorBidi"/>
                <w:noProof/>
                <w:sz w:val="22"/>
                <w:szCs w:val="22"/>
              </w:rPr>
              <w:tab/>
            </w:r>
            <w:r w:rsidR="003810E7" w:rsidRPr="00760618">
              <w:rPr>
                <w:rStyle w:val="Hypertextovprepojenie"/>
                <w:noProof/>
              </w:rPr>
              <w:t>Spolupráca s rodičmi</w:t>
            </w:r>
            <w:r w:rsidR="003810E7">
              <w:rPr>
                <w:noProof/>
                <w:webHidden/>
              </w:rPr>
              <w:tab/>
            </w:r>
            <w:r w:rsidR="003810E7">
              <w:rPr>
                <w:noProof/>
                <w:webHidden/>
              </w:rPr>
              <w:fldChar w:fldCharType="begin"/>
            </w:r>
            <w:r w:rsidR="003810E7">
              <w:rPr>
                <w:noProof/>
                <w:webHidden/>
              </w:rPr>
              <w:instrText xml:space="preserve"> PAGEREF _Toc150771009 \h </w:instrText>
            </w:r>
            <w:r w:rsidR="003810E7">
              <w:rPr>
                <w:noProof/>
                <w:webHidden/>
              </w:rPr>
            </w:r>
            <w:r w:rsidR="003810E7">
              <w:rPr>
                <w:noProof/>
                <w:webHidden/>
              </w:rPr>
              <w:fldChar w:fldCharType="separate"/>
            </w:r>
            <w:r w:rsidR="003810E7">
              <w:rPr>
                <w:noProof/>
                <w:webHidden/>
              </w:rPr>
              <w:t>23</w:t>
            </w:r>
            <w:r w:rsidR="003810E7">
              <w:rPr>
                <w:noProof/>
                <w:webHidden/>
              </w:rPr>
              <w:fldChar w:fldCharType="end"/>
            </w:r>
          </w:hyperlink>
        </w:p>
        <w:p w:rsidR="003810E7" w:rsidRDefault="009C16AB">
          <w:pPr>
            <w:pStyle w:val="Obsah3"/>
            <w:tabs>
              <w:tab w:val="left" w:pos="1100"/>
              <w:tab w:val="right" w:leader="underscore" w:pos="9169"/>
            </w:tabs>
            <w:rPr>
              <w:rFonts w:eastAsiaTheme="minorEastAsia" w:cstheme="minorBidi"/>
              <w:noProof/>
              <w:sz w:val="22"/>
              <w:szCs w:val="22"/>
            </w:rPr>
          </w:pPr>
          <w:hyperlink w:anchor="_Toc150771010" w:history="1">
            <w:r w:rsidR="003810E7" w:rsidRPr="00760618">
              <w:rPr>
                <w:rStyle w:val="Hypertextovprepojenie"/>
                <w:noProof/>
              </w:rPr>
              <w:t>3.5.2</w:t>
            </w:r>
            <w:r w:rsidR="003810E7">
              <w:rPr>
                <w:rFonts w:eastAsiaTheme="minorEastAsia" w:cstheme="minorBidi"/>
                <w:noProof/>
                <w:sz w:val="22"/>
                <w:szCs w:val="22"/>
              </w:rPr>
              <w:tab/>
            </w:r>
            <w:r w:rsidR="003810E7" w:rsidRPr="00760618">
              <w:rPr>
                <w:rStyle w:val="Hypertextovprepojenie"/>
                <w:noProof/>
              </w:rPr>
              <w:t>Spolupráca so sociálnymi partnermi</w:t>
            </w:r>
            <w:r w:rsidR="003810E7">
              <w:rPr>
                <w:noProof/>
                <w:webHidden/>
              </w:rPr>
              <w:tab/>
            </w:r>
            <w:r w:rsidR="003810E7">
              <w:rPr>
                <w:noProof/>
                <w:webHidden/>
              </w:rPr>
              <w:fldChar w:fldCharType="begin"/>
            </w:r>
            <w:r w:rsidR="003810E7">
              <w:rPr>
                <w:noProof/>
                <w:webHidden/>
              </w:rPr>
              <w:instrText xml:space="preserve"> PAGEREF _Toc150771010 \h </w:instrText>
            </w:r>
            <w:r w:rsidR="003810E7">
              <w:rPr>
                <w:noProof/>
                <w:webHidden/>
              </w:rPr>
            </w:r>
            <w:r w:rsidR="003810E7">
              <w:rPr>
                <w:noProof/>
                <w:webHidden/>
              </w:rPr>
              <w:fldChar w:fldCharType="separate"/>
            </w:r>
            <w:r w:rsidR="003810E7">
              <w:rPr>
                <w:noProof/>
                <w:webHidden/>
              </w:rPr>
              <w:t>24</w:t>
            </w:r>
            <w:r w:rsidR="003810E7">
              <w:rPr>
                <w:noProof/>
                <w:webHidden/>
              </w:rPr>
              <w:fldChar w:fldCharType="end"/>
            </w:r>
          </w:hyperlink>
        </w:p>
        <w:p w:rsidR="003810E7" w:rsidRDefault="009C16AB">
          <w:pPr>
            <w:pStyle w:val="Obsah3"/>
            <w:tabs>
              <w:tab w:val="left" w:pos="1100"/>
              <w:tab w:val="right" w:leader="underscore" w:pos="9169"/>
            </w:tabs>
            <w:rPr>
              <w:rFonts w:eastAsiaTheme="minorEastAsia" w:cstheme="minorBidi"/>
              <w:noProof/>
              <w:sz w:val="22"/>
              <w:szCs w:val="22"/>
            </w:rPr>
          </w:pPr>
          <w:hyperlink w:anchor="_Toc150771011" w:history="1">
            <w:r w:rsidR="003810E7" w:rsidRPr="00760618">
              <w:rPr>
                <w:rStyle w:val="Hypertextovprepojenie"/>
                <w:noProof/>
              </w:rPr>
              <w:t>3.5.3</w:t>
            </w:r>
            <w:r w:rsidR="003810E7">
              <w:rPr>
                <w:rFonts w:eastAsiaTheme="minorEastAsia" w:cstheme="minorBidi"/>
                <w:noProof/>
                <w:sz w:val="22"/>
                <w:szCs w:val="22"/>
              </w:rPr>
              <w:tab/>
            </w:r>
            <w:r w:rsidR="003810E7" w:rsidRPr="00760618">
              <w:rPr>
                <w:rStyle w:val="Hypertextovprepojenie"/>
                <w:noProof/>
              </w:rPr>
              <w:t>Iní partneri</w:t>
            </w:r>
            <w:r w:rsidR="003810E7">
              <w:rPr>
                <w:noProof/>
                <w:webHidden/>
              </w:rPr>
              <w:tab/>
            </w:r>
            <w:r w:rsidR="003810E7">
              <w:rPr>
                <w:noProof/>
                <w:webHidden/>
              </w:rPr>
              <w:fldChar w:fldCharType="begin"/>
            </w:r>
            <w:r w:rsidR="003810E7">
              <w:rPr>
                <w:noProof/>
                <w:webHidden/>
              </w:rPr>
              <w:instrText xml:space="preserve"> PAGEREF _Toc150771011 \h </w:instrText>
            </w:r>
            <w:r w:rsidR="003810E7">
              <w:rPr>
                <w:noProof/>
                <w:webHidden/>
              </w:rPr>
            </w:r>
            <w:r w:rsidR="003810E7">
              <w:rPr>
                <w:noProof/>
                <w:webHidden/>
              </w:rPr>
              <w:fldChar w:fldCharType="separate"/>
            </w:r>
            <w:r w:rsidR="003810E7">
              <w:rPr>
                <w:noProof/>
                <w:webHidden/>
              </w:rPr>
              <w:t>24</w:t>
            </w:r>
            <w:r w:rsidR="003810E7">
              <w:rPr>
                <w:noProof/>
                <w:webHidden/>
              </w:rPr>
              <w:fldChar w:fldCharType="end"/>
            </w:r>
          </w:hyperlink>
        </w:p>
        <w:p w:rsidR="003810E7" w:rsidRDefault="009C16AB">
          <w:pPr>
            <w:pStyle w:val="Obsah1"/>
            <w:tabs>
              <w:tab w:val="left" w:pos="440"/>
              <w:tab w:val="right" w:leader="underscore" w:pos="9169"/>
            </w:tabs>
            <w:rPr>
              <w:rFonts w:eastAsiaTheme="minorEastAsia" w:cstheme="minorBidi"/>
              <w:b w:val="0"/>
              <w:bCs w:val="0"/>
              <w:i w:val="0"/>
              <w:iCs w:val="0"/>
              <w:noProof/>
              <w:sz w:val="22"/>
              <w:szCs w:val="22"/>
            </w:rPr>
          </w:pPr>
          <w:hyperlink w:anchor="_Toc150771012" w:history="1">
            <w:r w:rsidR="003810E7" w:rsidRPr="00760618">
              <w:rPr>
                <w:rStyle w:val="Hypertextovprepojenie"/>
                <w:noProof/>
              </w:rPr>
              <w:t>4</w:t>
            </w:r>
            <w:r w:rsidR="003810E7">
              <w:rPr>
                <w:rFonts w:eastAsiaTheme="minorEastAsia" w:cstheme="minorBidi"/>
                <w:b w:val="0"/>
                <w:bCs w:val="0"/>
                <w:i w:val="0"/>
                <w:iCs w:val="0"/>
                <w:noProof/>
                <w:sz w:val="22"/>
                <w:szCs w:val="22"/>
              </w:rPr>
              <w:tab/>
            </w:r>
            <w:r w:rsidR="003810E7" w:rsidRPr="00760618">
              <w:rPr>
                <w:rStyle w:val="Hypertextovprepojenie"/>
                <w:noProof/>
              </w:rPr>
              <w:t>CHARAKTERISTIKA ŠKOLSKÉHO VZDELÁVACIEHO PROGRAMU</w:t>
            </w:r>
            <w:r w:rsidR="003810E7">
              <w:rPr>
                <w:noProof/>
                <w:webHidden/>
              </w:rPr>
              <w:tab/>
            </w:r>
            <w:r w:rsidR="003810E7">
              <w:rPr>
                <w:noProof/>
                <w:webHidden/>
              </w:rPr>
              <w:fldChar w:fldCharType="begin"/>
            </w:r>
            <w:r w:rsidR="003810E7">
              <w:rPr>
                <w:noProof/>
                <w:webHidden/>
              </w:rPr>
              <w:instrText xml:space="preserve"> PAGEREF _Toc150771012 \h </w:instrText>
            </w:r>
            <w:r w:rsidR="003810E7">
              <w:rPr>
                <w:noProof/>
                <w:webHidden/>
              </w:rPr>
            </w:r>
            <w:r w:rsidR="003810E7">
              <w:rPr>
                <w:noProof/>
                <w:webHidden/>
              </w:rPr>
              <w:fldChar w:fldCharType="separate"/>
            </w:r>
            <w:r w:rsidR="003810E7">
              <w:rPr>
                <w:noProof/>
                <w:webHidden/>
              </w:rPr>
              <w:t>24</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13" w:history="1">
            <w:r w:rsidR="003810E7" w:rsidRPr="00760618">
              <w:rPr>
                <w:rStyle w:val="Hypertextovprepojenie"/>
                <w:noProof/>
              </w:rPr>
              <w:t>4.1</w:t>
            </w:r>
            <w:r w:rsidR="003810E7">
              <w:rPr>
                <w:rFonts w:eastAsiaTheme="minorEastAsia" w:cstheme="minorBidi"/>
                <w:b w:val="0"/>
                <w:bCs w:val="0"/>
                <w:noProof/>
              </w:rPr>
              <w:tab/>
            </w:r>
            <w:r w:rsidR="003810E7" w:rsidRPr="00760618">
              <w:rPr>
                <w:rStyle w:val="Hypertextovprepojenie"/>
                <w:noProof/>
              </w:rPr>
              <w:t>Popis školského vzdelávacieho programu</w:t>
            </w:r>
            <w:r w:rsidR="003810E7">
              <w:rPr>
                <w:noProof/>
                <w:webHidden/>
              </w:rPr>
              <w:tab/>
            </w:r>
            <w:r w:rsidR="003810E7">
              <w:rPr>
                <w:noProof/>
                <w:webHidden/>
              </w:rPr>
              <w:fldChar w:fldCharType="begin"/>
            </w:r>
            <w:r w:rsidR="003810E7">
              <w:rPr>
                <w:noProof/>
                <w:webHidden/>
              </w:rPr>
              <w:instrText xml:space="preserve"> PAGEREF _Toc150771013 \h </w:instrText>
            </w:r>
            <w:r w:rsidR="003810E7">
              <w:rPr>
                <w:noProof/>
                <w:webHidden/>
              </w:rPr>
            </w:r>
            <w:r w:rsidR="003810E7">
              <w:rPr>
                <w:noProof/>
                <w:webHidden/>
              </w:rPr>
              <w:fldChar w:fldCharType="separate"/>
            </w:r>
            <w:r w:rsidR="003810E7">
              <w:rPr>
                <w:noProof/>
                <w:webHidden/>
              </w:rPr>
              <w:t>25</w:t>
            </w:r>
            <w:r w:rsidR="003810E7">
              <w:rPr>
                <w:noProof/>
                <w:webHidden/>
              </w:rPr>
              <w:fldChar w:fldCharType="end"/>
            </w:r>
          </w:hyperlink>
        </w:p>
        <w:p w:rsidR="003810E7" w:rsidRDefault="009C16AB">
          <w:pPr>
            <w:pStyle w:val="Obsah3"/>
            <w:tabs>
              <w:tab w:val="left" w:pos="1100"/>
              <w:tab w:val="right" w:leader="underscore" w:pos="9169"/>
            </w:tabs>
            <w:rPr>
              <w:rFonts w:eastAsiaTheme="minorEastAsia" w:cstheme="minorBidi"/>
              <w:noProof/>
              <w:sz w:val="22"/>
              <w:szCs w:val="22"/>
            </w:rPr>
          </w:pPr>
          <w:hyperlink w:anchor="_Toc150771014" w:history="1">
            <w:r w:rsidR="003810E7" w:rsidRPr="00760618">
              <w:rPr>
                <w:rStyle w:val="Hypertextovprepojenie"/>
                <w:noProof/>
              </w:rPr>
              <w:t>4.1.1</w:t>
            </w:r>
            <w:r w:rsidR="003810E7">
              <w:rPr>
                <w:rFonts w:eastAsiaTheme="minorEastAsia" w:cstheme="minorBidi"/>
                <w:noProof/>
                <w:sz w:val="22"/>
                <w:szCs w:val="22"/>
              </w:rPr>
              <w:tab/>
            </w:r>
            <w:r w:rsidR="003810E7" w:rsidRPr="00760618">
              <w:rPr>
                <w:rStyle w:val="Hypertextovprepojenie"/>
                <w:noProof/>
              </w:rPr>
              <w:t>Prierezové témy v ŠkVP</w:t>
            </w:r>
            <w:r w:rsidR="003810E7">
              <w:rPr>
                <w:noProof/>
                <w:webHidden/>
              </w:rPr>
              <w:tab/>
            </w:r>
            <w:r w:rsidR="003810E7">
              <w:rPr>
                <w:noProof/>
                <w:webHidden/>
              </w:rPr>
              <w:fldChar w:fldCharType="begin"/>
            </w:r>
            <w:r w:rsidR="003810E7">
              <w:rPr>
                <w:noProof/>
                <w:webHidden/>
              </w:rPr>
              <w:instrText xml:space="preserve"> PAGEREF _Toc150771014 \h </w:instrText>
            </w:r>
            <w:r w:rsidR="003810E7">
              <w:rPr>
                <w:noProof/>
                <w:webHidden/>
              </w:rPr>
            </w:r>
            <w:r w:rsidR="003810E7">
              <w:rPr>
                <w:noProof/>
                <w:webHidden/>
              </w:rPr>
              <w:fldChar w:fldCharType="separate"/>
            </w:r>
            <w:r w:rsidR="003810E7">
              <w:rPr>
                <w:noProof/>
                <w:webHidden/>
              </w:rPr>
              <w:t>26</w:t>
            </w:r>
            <w:r w:rsidR="003810E7">
              <w:rPr>
                <w:noProof/>
                <w:webHidden/>
              </w:rPr>
              <w:fldChar w:fldCharType="end"/>
            </w:r>
          </w:hyperlink>
        </w:p>
        <w:p w:rsidR="003810E7" w:rsidRDefault="009C16AB">
          <w:pPr>
            <w:pStyle w:val="Obsah3"/>
            <w:tabs>
              <w:tab w:val="left" w:pos="1100"/>
              <w:tab w:val="right" w:leader="underscore" w:pos="9169"/>
            </w:tabs>
            <w:rPr>
              <w:rFonts w:eastAsiaTheme="minorEastAsia" w:cstheme="minorBidi"/>
              <w:noProof/>
              <w:sz w:val="22"/>
              <w:szCs w:val="22"/>
            </w:rPr>
          </w:pPr>
          <w:hyperlink w:anchor="_Toc150771015" w:history="1">
            <w:r w:rsidR="003810E7" w:rsidRPr="00760618">
              <w:rPr>
                <w:rStyle w:val="Hypertextovprepojenie"/>
                <w:noProof/>
              </w:rPr>
              <w:t>4.1.2</w:t>
            </w:r>
            <w:r w:rsidR="003810E7">
              <w:rPr>
                <w:rFonts w:eastAsiaTheme="minorEastAsia" w:cstheme="minorBidi"/>
                <w:noProof/>
                <w:sz w:val="22"/>
                <w:szCs w:val="22"/>
              </w:rPr>
              <w:tab/>
            </w:r>
            <w:r w:rsidR="003810E7" w:rsidRPr="00760618">
              <w:rPr>
                <w:rStyle w:val="Hypertextovprepojenie"/>
                <w:noProof/>
              </w:rPr>
              <w:t>Súvislá odborná prax</w:t>
            </w:r>
            <w:r w:rsidR="003810E7">
              <w:rPr>
                <w:noProof/>
                <w:webHidden/>
              </w:rPr>
              <w:tab/>
            </w:r>
            <w:r w:rsidR="003810E7">
              <w:rPr>
                <w:noProof/>
                <w:webHidden/>
              </w:rPr>
              <w:fldChar w:fldCharType="begin"/>
            </w:r>
            <w:r w:rsidR="003810E7">
              <w:rPr>
                <w:noProof/>
                <w:webHidden/>
              </w:rPr>
              <w:instrText xml:space="preserve"> PAGEREF _Toc150771015 \h </w:instrText>
            </w:r>
            <w:r w:rsidR="003810E7">
              <w:rPr>
                <w:noProof/>
                <w:webHidden/>
              </w:rPr>
            </w:r>
            <w:r w:rsidR="003810E7">
              <w:rPr>
                <w:noProof/>
                <w:webHidden/>
              </w:rPr>
              <w:fldChar w:fldCharType="separate"/>
            </w:r>
            <w:r w:rsidR="003810E7">
              <w:rPr>
                <w:noProof/>
                <w:webHidden/>
              </w:rPr>
              <w:t>39</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16" w:history="1">
            <w:r w:rsidR="003810E7" w:rsidRPr="00760618">
              <w:rPr>
                <w:rStyle w:val="Hypertextovprepojenie"/>
                <w:noProof/>
              </w:rPr>
              <w:t>4.2</w:t>
            </w:r>
            <w:r w:rsidR="003810E7">
              <w:rPr>
                <w:rFonts w:eastAsiaTheme="minorEastAsia" w:cstheme="minorBidi"/>
                <w:b w:val="0"/>
                <w:bCs w:val="0"/>
                <w:noProof/>
              </w:rPr>
              <w:tab/>
            </w:r>
            <w:r w:rsidR="003810E7" w:rsidRPr="00760618">
              <w:rPr>
                <w:rStyle w:val="Hypertextovprepojenie"/>
                <w:noProof/>
              </w:rPr>
              <w:t>Základné údaje o štúdiu</w:t>
            </w:r>
            <w:r w:rsidR="003810E7">
              <w:rPr>
                <w:noProof/>
                <w:webHidden/>
              </w:rPr>
              <w:tab/>
            </w:r>
            <w:r w:rsidR="003810E7">
              <w:rPr>
                <w:noProof/>
                <w:webHidden/>
              </w:rPr>
              <w:fldChar w:fldCharType="begin"/>
            </w:r>
            <w:r w:rsidR="003810E7">
              <w:rPr>
                <w:noProof/>
                <w:webHidden/>
              </w:rPr>
              <w:instrText xml:space="preserve"> PAGEREF _Toc150771016 \h </w:instrText>
            </w:r>
            <w:r w:rsidR="003810E7">
              <w:rPr>
                <w:noProof/>
                <w:webHidden/>
              </w:rPr>
            </w:r>
            <w:r w:rsidR="003810E7">
              <w:rPr>
                <w:noProof/>
                <w:webHidden/>
              </w:rPr>
              <w:fldChar w:fldCharType="separate"/>
            </w:r>
            <w:r w:rsidR="003810E7">
              <w:rPr>
                <w:noProof/>
                <w:webHidden/>
              </w:rPr>
              <w:t>42</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17" w:history="1">
            <w:r w:rsidR="003810E7" w:rsidRPr="00760618">
              <w:rPr>
                <w:rStyle w:val="Hypertextovprepojenie"/>
                <w:noProof/>
              </w:rPr>
              <w:t>4.3</w:t>
            </w:r>
            <w:r w:rsidR="003810E7">
              <w:rPr>
                <w:rFonts w:eastAsiaTheme="minorEastAsia" w:cstheme="minorBidi"/>
                <w:b w:val="0"/>
                <w:bCs w:val="0"/>
                <w:noProof/>
              </w:rPr>
              <w:tab/>
            </w:r>
            <w:r w:rsidR="003810E7" w:rsidRPr="00760618">
              <w:rPr>
                <w:rStyle w:val="Hypertextovprepojenie"/>
                <w:noProof/>
              </w:rPr>
              <w:t>Zdravotné požiadavky na žiaka</w:t>
            </w:r>
            <w:r w:rsidR="003810E7">
              <w:rPr>
                <w:noProof/>
                <w:webHidden/>
              </w:rPr>
              <w:tab/>
            </w:r>
            <w:r w:rsidR="003810E7">
              <w:rPr>
                <w:noProof/>
                <w:webHidden/>
              </w:rPr>
              <w:fldChar w:fldCharType="begin"/>
            </w:r>
            <w:r w:rsidR="003810E7">
              <w:rPr>
                <w:noProof/>
                <w:webHidden/>
              </w:rPr>
              <w:instrText xml:space="preserve"> PAGEREF _Toc150771017 \h </w:instrText>
            </w:r>
            <w:r w:rsidR="003810E7">
              <w:rPr>
                <w:noProof/>
                <w:webHidden/>
              </w:rPr>
            </w:r>
            <w:r w:rsidR="003810E7">
              <w:rPr>
                <w:noProof/>
                <w:webHidden/>
              </w:rPr>
              <w:fldChar w:fldCharType="separate"/>
            </w:r>
            <w:r w:rsidR="003810E7">
              <w:rPr>
                <w:noProof/>
                <w:webHidden/>
              </w:rPr>
              <w:t>43</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18" w:history="1">
            <w:r w:rsidR="003810E7" w:rsidRPr="00760618">
              <w:rPr>
                <w:rStyle w:val="Hypertextovprepojenie"/>
                <w:noProof/>
                <w:snapToGrid w:val="0"/>
              </w:rPr>
              <w:t>4.4</w:t>
            </w:r>
            <w:r w:rsidR="003810E7">
              <w:rPr>
                <w:rFonts w:eastAsiaTheme="minorEastAsia" w:cstheme="minorBidi"/>
                <w:b w:val="0"/>
                <w:bCs w:val="0"/>
                <w:noProof/>
              </w:rPr>
              <w:tab/>
            </w:r>
            <w:r w:rsidR="003810E7" w:rsidRPr="00760618">
              <w:rPr>
                <w:rStyle w:val="Hypertextovprepojenie"/>
                <w:noProof/>
                <w:snapToGrid w:val="0"/>
              </w:rPr>
              <w:t>Požiadavky na bezpečnosť, ochranu zdravia a hygienu práce</w:t>
            </w:r>
            <w:r w:rsidR="003810E7">
              <w:rPr>
                <w:noProof/>
                <w:webHidden/>
              </w:rPr>
              <w:tab/>
            </w:r>
            <w:r w:rsidR="003810E7">
              <w:rPr>
                <w:noProof/>
                <w:webHidden/>
              </w:rPr>
              <w:fldChar w:fldCharType="begin"/>
            </w:r>
            <w:r w:rsidR="003810E7">
              <w:rPr>
                <w:noProof/>
                <w:webHidden/>
              </w:rPr>
              <w:instrText xml:space="preserve"> PAGEREF _Toc150771018 \h </w:instrText>
            </w:r>
            <w:r w:rsidR="003810E7">
              <w:rPr>
                <w:noProof/>
                <w:webHidden/>
              </w:rPr>
            </w:r>
            <w:r w:rsidR="003810E7">
              <w:rPr>
                <w:noProof/>
                <w:webHidden/>
              </w:rPr>
              <w:fldChar w:fldCharType="separate"/>
            </w:r>
            <w:r w:rsidR="003810E7">
              <w:rPr>
                <w:noProof/>
                <w:webHidden/>
              </w:rPr>
              <w:t>43</w:t>
            </w:r>
            <w:r w:rsidR="003810E7">
              <w:rPr>
                <w:noProof/>
                <w:webHidden/>
              </w:rPr>
              <w:fldChar w:fldCharType="end"/>
            </w:r>
          </w:hyperlink>
        </w:p>
        <w:p w:rsidR="003810E7" w:rsidRDefault="009C16AB">
          <w:pPr>
            <w:pStyle w:val="Obsah1"/>
            <w:tabs>
              <w:tab w:val="left" w:pos="440"/>
              <w:tab w:val="right" w:leader="underscore" w:pos="9169"/>
            </w:tabs>
            <w:rPr>
              <w:rFonts w:eastAsiaTheme="minorEastAsia" w:cstheme="minorBidi"/>
              <w:b w:val="0"/>
              <w:bCs w:val="0"/>
              <w:i w:val="0"/>
              <w:iCs w:val="0"/>
              <w:noProof/>
              <w:sz w:val="22"/>
              <w:szCs w:val="22"/>
            </w:rPr>
          </w:pPr>
          <w:hyperlink w:anchor="_Toc150771019" w:history="1">
            <w:r w:rsidR="003810E7" w:rsidRPr="00760618">
              <w:rPr>
                <w:rStyle w:val="Hypertextovprepojenie"/>
                <w:caps/>
                <w:noProof/>
              </w:rPr>
              <w:t>5</w:t>
            </w:r>
            <w:r w:rsidR="003810E7">
              <w:rPr>
                <w:rFonts w:eastAsiaTheme="minorEastAsia" w:cstheme="minorBidi"/>
                <w:b w:val="0"/>
                <w:bCs w:val="0"/>
                <w:i w:val="0"/>
                <w:iCs w:val="0"/>
                <w:noProof/>
                <w:sz w:val="22"/>
                <w:szCs w:val="22"/>
              </w:rPr>
              <w:tab/>
            </w:r>
            <w:r w:rsidR="003810E7" w:rsidRPr="00760618">
              <w:rPr>
                <w:rStyle w:val="Hypertextovprepojenie"/>
                <w:caps/>
                <w:noProof/>
              </w:rPr>
              <w:t>Profil absolventa študijného odboru 3765 M technika a prevádzka dopravy</w:t>
            </w:r>
            <w:r w:rsidR="003810E7">
              <w:rPr>
                <w:noProof/>
                <w:webHidden/>
              </w:rPr>
              <w:tab/>
            </w:r>
            <w:r w:rsidR="003810E7">
              <w:rPr>
                <w:noProof/>
                <w:webHidden/>
              </w:rPr>
              <w:fldChar w:fldCharType="begin"/>
            </w:r>
            <w:r w:rsidR="003810E7">
              <w:rPr>
                <w:noProof/>
                <w:webHidden/>
              </w:rPr>
              <w:instrText xml:space="preserve"> PAGEREF _Toc150771019 \h </w:instrText>
            </w:r>
            <w:r w:rsidR="003810E7">
              <w:rPr>
                <w:noProof/>
                <w:webHidden/>
              </w:rPr>
            </w:r>
            <w:r w:rsidR="003810E7">
              <w:rPr>
                <w:noProof/>
                <w:webHidden/>
              </w:rPr>
              <w:fldChar w:fldCharType="separate"/>
            </w:r>
            <w:r w:rsidR="003810E7">
              <w:rPr>
                <w:noProof/>
                <w:webHidden/>
              </w:rPr>
              <w:t>44</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20" w:history="1">
            <w:r w:rsidR="003810E7" w:rsidRPr="00760618">
              <w:rPr>
                <w:rStyle w:val="Hypertextovprepojenie"/>
                <w:noProof/>
              </w:rPr>
              <w:t>5.1</w:t>
            </w:r>
            <w:r w:rsidR="003810E7">
              <w:rPr>
                <w:rFonts w:eastAsiaTheme="minorEastAsia" w:cstheme="minorBidi"/>
                <w:b w:val="0"/>
                <w:bCs w:val="0"/>
                <w:noProof/>
              </w:rPr>
              <w:tab/>
            </w:r>
            <w:r w:rsidR="003810E7" w:rsidRPr="00760618">
              <w:rPr>
                <w:rStyle w:val="Hypertextovprepojenie"/>
                <w:noProof/>
              </w:rPr>
              <w:t>Charakteristika absolventa</w:t>
            </w:r>
            <w:r w:rsidR="003810E7">
              <w:rPr>
                <w:noProof/>
                <w:webHidden/>
              </w:rPr>
              <w:tab/>
            </w:r>
            <w:r w:rsidR="003810E7">
              <w:rPr>
                <w:noProof/>
                <w:webHidden/>
              </w:rPr>
              <w:fldChar w:fldCharType="begin"/>
            </w:r>
            <w:r w:rsidR="003810E7">
              <w:rPr>
                <w:noProof/>
                <w:webHidden/>
              </w:rPr>
              <w:instrText xml:space="preserve"> PAGEREF _Toc150771020 \h </w:instrText>
            </w:r>
            <w:r w:rsidR="003810E7">
              <w:rPr>
                <w:noProof/>
                <w:webHidden/>
              </w:rPr>
            </w:r>
            <w:r w:rsidR="003810E7">
              <w:rPr>
                <w:noProof/>
                <w:webHidden/>
              </w:rPr>
              <w:fldChar w:fldCharType="separate"/>
            </w:r>
            <w:r w:rsidR="003810E7">
              <w:rPr>
                <w:noProof/>
                <w:webHidden/>
              </w:rPr>
              <w:t>44</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21" w:history="1">
            <w:r w:rsidR="003810E7" w:rsidRPr="00760618">
              <w:rPr>
                <w:rStyle w:val="Hypertextovprepojenie"/>
                <w:noProof/>
                <w:snapToGrid w:val="0"/>
              </w:rPr>
              <w:t>5.2</w:t>
            </w:r>
            <w:r w:rsidR="003810E7">
              <w:rPr>
                <w:rFonts w:eastAsiaTheme="minorEastAsia" w:cstheme="minorBidi"/>
                <w:b w:val="0"/>
                <w:bCs w:val="0"/>
                <w:noProof/>
              </w:rPr>
              <w:tab/>
            </w:r>
            <w:r w:rsidR="003810E7" w:rsidRPr="00760618">
              <w:rPr>
                <w:rStyle w:val="Hypertextovprepojenie"/>
                <w:noProof/>
                <w:snapToGrid w:val="0"/>
              </w:rPr>
              <w:t>Kompetencie absolventa</w:t>
            </w:r>
            <w:r w:rsidR="003810E7">
              <w:rPr>
                <w:noProof/>
                <w:webHidden/>
              </w:rPr>
              <w:tab/>
            </w:r>
            <w:r w:rsidR="003810E7">
              <w:rPr>
                <w:noProof/>
                <w:webHidden/>
              </w:rPr>
              <w:fldChar w:fldCharType="begin"/>
            </w:r>
            <w:r w:rsidR="003810E7">
              <w:rPr>
                <w:noProof/>
                <w:webHidden/>
              </w:rPr>
              <w:instrText xml:space="preserve"> PAGEREF _Toc150771021 \h </w:instrText>
            </w:r>
            <w:r w:rsidR="003810E7">
              <w:rPr>
                <w:noProof/>
                <w:webHidden/>
              </w:rPr>
            </w:r>
            <w:r w:rsidR="003810E7">
              <w:rPr>
                <w:noProof/>
                <w:webHidden/>
              </w:rPr>
              <w:fldChar w:fldCharType="separate"/>
            </w:r>
            <w:r w:rsidR="003810E7">
              <w:rPr>
                <w:noProof/>
                <w:webHidden/>
              </w:rPr>
              <w:t>45</w:t>
            </w:r>
            <w:r w:rsidR="003810E7">
              <w:rPr>
                <w:noProof/>
                <w:webHidden/>
              </w:rPr>
              <w:fldChar w:fldCharType="end"/>
            </w:r>
          </w:hyperlink>
        </w:p>
        <w:p w:rsidR="003810E7" w:rsidRDefault="009C16AB">
          <w:pPr>
            <w:pStyle w:val="Obsah3"/>
            <w:tabs>
              <w:tab w:val="left" w:pos="1100"/>
              <w:tab w:val="right" w:leader="underscore" w:pos="9169"/>
            </w:tabs>
            <w:rPr>
              <w:rFonts w:eastAsiaTheme="minorEastAsia" w:cstheme="minorBidi"/>
              <w:noProof/>
              <w:sz w:val="22"/>
              <w:szCs w:val="22"/>
            </w:rPr>
          </w:pPr>
          <w:hyperlink w:anchor="_Toc150771022" w:history="1">
            <w:r w:rsidR="003810E7" w:rsidRPr="00760618">
              <w:rPr>
                <w:rStyle w:val="Hypertextovprepojenie"/>
                <w:noProof/>
                <w:snapToGrid w:val="0"/>
              </w:rPr>
              <w:t>5.2.1</w:t>
            </w:r>
            <w:r w:rsidR="003810E7">
              <w:rPr>
                <w:rFonts w:eastAsiaTheme="minorEastAsia" w:cstheme="minorBidi"/>
                <w:noProof/>
                <w:sz w:val="22"/>
                <w:szCs w:val="22"/>
              </w:rPr>
              <w:tab/>
            </w:r>
            <w:r w:rsidR="003810E7" w:rsidRPr="00760618">
              <w:rPr>
                <w:rStyle w:val="Hypertextovprepojenie"/>
                <w:noProof/>
                <w:snapToGrid w:val="0"/>
              </w:rPr>
              <w:t>Kľúčové kompetencie</w:t>
            </w:r>
            <w:r w:rsidR="003810E7">
              <w:rPr>
                <w:noProof/>
                <w:webHidden/>
              </w:rPr>
              <w:tab/>
            </w:r>
            <w:r w:rsidR="003810E7">
              <w:rPr>
                <w:noProof/>
                <w:webHidden/>
              </w:rPr>
              <w:fldChar w:fldCharType="begin"/>
            </w:r>
            <w:r w:rsidR="003810E7">
              <w:rPr>
                <w:noProof/>
                <w:webHidden/>
              </w:rPr>
              <w:instrText xml:space="preserve"> PAGEREF _Toc150771022 \h </w:instrText>
            </w:r>
            <w:r w:rsidR="003810E7">
              <w:rPr>
                <w:noProof/>
                <w:webHidden/>
              </w:rPr>
            </w:r>
            <w:r w:rsidR="003810E7">
              <w:rPr>
                <w:noProof/>
                <w:webHidden/>
              </w:rPr>
              <w:fldChar w:fldCharType="separate"/>
            </w:r>
            <w:r w:rsidR="003810E7">
              <w:rPr>
                <w:noProof/>
                <w:webHidden/>
              </w:rPr>
              <w:t>45</w:t>
            </w:r>
            <w:r w:rsidR="003810E7">
              <w:rPr>
                <w:noProof/>
                <w:webHidden/>
              </w:rPr>
              <w:fldChar w:fldCharType="end"/>
            </w:r>
          </w:hyperlink>
        </w:p>
        <w:p w:rsidR="003810E7" w:rsidRDefault="009C16AB">
          <w:pPr>
            <w:pStyle w:val="Obsah3"/>
            <w:tabs>
              <w:tab w:val="left" w:pos="1100"/>
              <w:tab w:val="right" w:leader="underscore" w:pos="9169"/>
            </w:tabs>
            <w:rPr>
              <w:rFonts w:eastAsiaTheme="minorEastAsia" w:cstheme="minorBidi"/>
              <w:noProof/>
              <w:sz w:val="22"/>
              <w:szCs w:val="22"/>
            </w:rPr>
          </w:pPr>
          <w:hyperlink w:anchor="_Toc150771023" w:history="1">
            <w:r w:rsidR="003810E7" w:rsidRPr="00760618">
              <w:rPr>
                <w:rStyle w:val="Hypertextovprepojenie"/>
                <w:noProof/>
              </w:rPr>
              <w:t>5.2.2</w:t>
            </w:r>
            <w:r w:rsidR="003810E7">
              <w:rPr>
                <w:rFonts w:eastAsiaTheme="minorEastAsia" w:cstheme="minorBidi"/>
                <w:noProof/>
                <w:sz w:val="22"/>
                <w:szCs w:val="22"/>
              </w:rPr>
              <w:tab/>
            </w:r>
            <w:r w:rsidR="003810E7" w:rsidRPr="00760618">
              <w:rPr>
                <w:rStyle w:val="Hypertextovprepojenie"/>
                <w:noProof/>
              </w:rPr>
              <w:t>Odborné kompetencie</w:t>
            </w:r>
            <w:r w:rsidR="003810E7">
              <w:rPr>
                <w:noProof/>
                <w:webHidden/>
              </w:rPr>
              <w:tab/>
            </w:r>
            <w:r w:rsidR="003810E7">
              <w:rPr>
                <w:noProof/>
                <w:webHidden/>
              </w:rPr>
              <w:fldChar w:fldCharType="begin"/>
            </w:r>
            <w:r w:rsidR="003810E7">
              <w:rPr>
                <w:noProof/>
                <w:webHidden/>
              </w:rPr>
              <w:instrText xml:space="preserve"> PAGEREF _Toc150771023 \h </w:instrText>
            </w:r>
            <w:r w:rsidR="003810E7">
              <w:rPr>
                <w:noProof/>
                <w:webHidden/>
              </w:rPr>
            </w:r>
            <w:r w:rsidR="003810E7">
              <w:rPr>
                <w:noProof/>
                <w:webHidden/>
              </w:rPr>
              <w:fldChar w:fldCharType="separate"/>
            </w:r>
            <w:r w:rsidR="003810E7">
              <w:rPr>
                <w:noProof/>
                <w:webHidden/>
              </w:rPr>
              <w:t>48</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24" w:history="1">
            <w:r w:rsidR="003810E7" w:rsidRPr="00760618">
              <w:rPr>
                <w:rStyle w:val="Hypertextovprepojenie"/>
                <w:noProof/>
              </w:rPr>
              <w:t>5.3</w:t>
            </w:r>
            <w:r w:rsidR="003810E7">
              <w:rPr>
                <w:rFonts w:eastAsiaTheme="minorEastAsia" w:cstheme="minorBidi"/>
                <w:b w:val="0"/>
                <w:bCs w:val="0"/>
                <w:noProof/>
              </w:rPr>
              <w:tab/>
            </w:r>
            <w:r w:rsidR="003810E7" w:rsidRPr="00760618">
              <w:rPr>
                <w:rStyle w:val="Hypertextovprepojenie"/>
                <w:noProof/>
              </w:rPr>
              <w:t>Odborné vzdelávanie</w:t>
            </w:r>
            <w:r w:rsidR="003810E7">
              <w:rPr>
                <w:noProof/>
                <w:webHidden/>
              </w:rPr>
              <w:tab/>
            </w:r>
            <w:r w:rsidR="003810E7">
              <w:rPr>
                <w:noProof/>
                <w:webHidden/>
              </w:rPr>
              <w:fldChar w:fldCharType="begin"/>
            </w:r>
            <w:r w:rsidR="003810E7">
              <w:rPr>
                <w:noProof/>
                <w:webHidden/>
              </w:rPr>
              <w:instrText xml:space="preserve"> PAGEREF _Toc150771024 \h </w:instrText>
            </w:r>
            <w:r w:rsidR="003810E7">
              <w:rPr>
                <w:noProof/>
                <w:webHidden/>
              </w:rPr>
            </w:r>
            <w:r w:rsidR="003810E7">
              <w:rPr>
                <w:noProof/>
                <w:webHidden/>
              </w:rPr>
              <w:fldChar w:fldCharType="separate"/>
            </w:r>
            <w:r w:rsidR="003810E7">
              <w:rPr>
                <w:noProof/>
                <w:webHidden/>
              </w:rPr>
              <w:t>50</w:t>
            </w:r>
            <w:r w:rsidR="003810E7">
              <w:rPr>
                <w:noProof/>
                <w:webHidden/>
              </w:rPr>
              <w:fldChar w:fldCharType="end"/>
            </w:r>
          </w:hyperlink>
        </w:p>
        <w:p w:rsidR="003810E7" w:rsidRDefault="009C16AB">
          <w:pPr>
            <w:pStyle w:val="Obsah3"/>
            <w:tabs>
              <w:tab w:val="left" w:pos="1100"/>
              <w:tab w:val="right" w:leader="underscore" w:pos="9169"/>
            </w:tabs>
            <w:rPr>
              <w:rFonts w:eastAsiaTheme="minorEastAsia" w:cstheme="minorBidi"/>
              <w:noProof/>
              <w:sz w:val="22"/>
              <w:szCs w:val="22"/>
            </w:rPr>
          </w:pPr>
          <w:hyperlink w:anchor="_Toc150771025" w:history="1">
            <w:r w:rsidR="003810E7" w:rsidRPr="00760618">
              <w:rPr>
                <w:rStyle w:val="Hypertextovprepojenie"/>
                <w:noProof/>
              </w:rPr>
              <w:t>5.3.1</w:t>
            </w:r>
            <w:r w:rsidR="003810E7">
              <w:rPr>
                <w:rFonts w:eastAsiaTheme="minorEastAsia" w:cstheme="minorBidi"/>
                <w:noProof/>
                <w:sz w:val="22"/>
                <w:szCs w:val="22"/>
              </w:rPr>
              <w:tab/>
            </w:r>
            <w:r w:rsidR="003810E7" w:rsidRPr="00760618">
              <w:rPr>
                <w:rStyle w:val="Hypertextovprepojenie"/>
                <w:noProof/>
              </w:rPr>
              <w:t>Teoretické vzdelávanie – charakteristika vzdelávacej oblasti</w:t>
            </w:r>
            <w:r w:rsidR="003810E7">
              <w:rPr>
                <w:noProof/>
                <w:webHidden/>
              </w:rPr>
              <w:tab/>
            </w:r>
            <w:r w:rsidR="003810E7">
              <w:rPr>
                <w:noProof/>
                <w:webHidden/>
              </w:rPr>
              <w:fldChar w:fldCharType="begin"/>
            </w:r>
            <w:r w:rsidR="003810E7">
              <w:rPr>
                <w:noProof/>
                <w:webHidden/>
              </w:rPr>
              <w:instrText xml:space="preserve"> PAGEREF _Toc150771025 \h </w:instrText>
            </w:r>
            <w:r w:rsidR="003810E7">
              <w:rPr>
                <w:noProof/>
                <w:webHidden/>
              </w:rPr>
            </w:r>
            <w:r w:rsidR="003810E7">
              <w:rPr>
                <w:noProof/>
                <w:webHidden/>
              </w:rPr>
              <w:fldChar w:fldCharType="separate"/>
            </w:r>
            <w:r w:rsidR="003810E7">
              <w:rPr>
                <w:noProof/>
                <w:webHidden/>
              </w:rPr>
              <w:t>50</w:t>
            </w:r>
            <w:r w:rsidR="003810E7">
              <w:rPr>
                <w:noProof/>
                <w:webHidden/>
              </w:rPr>
              <w:fldChar w:fldCharType="end"/>
            </w:r>
          </w:hyperlink>
        </w:p>
        <w:p w:rsidR="003810E7" w:rsidRDefault="009C16AB">
          <w:pPr>
            <w:pStyle w:val="Obsah3"/>
            <w:tabs>
              <w:tab w:val="left" w:pos="1100"/>
              <w:tab w:val="right" w:leader="underscore" w:pos="9169"/>
            </w:tabs>
            <w:rPr>
              <w:rFonts w:eastAsiaTheme="minorEastAsia" w:cstheme="minorBidi"/>
              <w:noProof/>
              <w:sz w:val="22"/>
              <w:szCs w:val="22"/>
            </w:rPr>
          </w:pPr>
          <w:hyperlink w:anchor="_Toc150771026" w:history="1">
            <w:r w:rsidR="003810E7" w:rsidRPr="00760618">
              <w:rPr>
                <w:rStyle w:val="Hypertextovprepojenie"/>
                <w:noProof/>
              </w:rPr>
              <w:t>5.3.2</w:t>
            </w:r>
            <w:r w:rsidR="003810E7">
              <w:rPr>
                <w:rFonts w:eastAsiaTheme="minorEastAsia" w:cstheme="minorBidi"/>
                <w:noProof/>
                <w:sz w:val="22"/>
                <w:szCs w:val="22"/>
              </w:rPr>
              <w:tab/>
            </w:r>
            <w:r w:rsidR="003810E7" w:rsidRPr="00760618">
              <w:rPr>
                <w:rStyle w:val="Hypertextovprepojenie"/>
                <w:noProof/>
              </w:rPr>
              <w:t>Všeobecné ekonomické vzdelávanie – výkonové štandardy:</w:t>
            </w:r>
            <w:r w:rsidR="003810E7">
              <w:rPr>
                <w:noProof/>
                <w:webHidden/>
              </w:rPr>
              <w:tab/>
            </w:r>
            <w:r w:rsidR="003810E7">
              <w:rPr>
                <w:noProof/>
                <w:webHidden/>
              </w:rPr>
              <w:fldChar w:fldCharType="begin"/>
            </w:r>
            <w:r w:rsidR="003810E7">
              <w:rPr>
                <w:noProof/>
                <w:webHidden/>
              </w:rPr>
              <w:instrText xml:space="preserve"> PAGEREF _Toc150771026 \h </w:instrText>
            </w:r>
            <w:r w:rsidR="003810E7">
              <w:rPr>
                <w:noProof/>
                <w:webHidden/>
              </w:rPr>
            </w:r>
            <w:r w:rsidR="003810E7">
              <w:rPr>
                <w:noProof/>
                <w:webHidden/>
              </w:rPr>
              <w:fldChar w:fldCharType="separate"/>
            </w:r>
            <w:r w:rsidR="003810E7">
              <w:rPr>
                <w:noProof/>
                <w:webHidden/>
              </w:rPr>
              <w:t>50</w:t>
            </w:r>
            <w:r w:rsidR="003810E7">
              <w:rPr>
                <w:noProof/>
                <w:webHidden/>
              </w:rPr>
              <w:fldChar w:fldCharType="end"/>
            </w:r>
          </w:hyperlink>
        </w:p>
        <w:p w:rsidR="003810E7" w:rsidRDefault="009C16AB">
          <w:pPr>
            <w:pStyle w:val="Obsah3"/>
            <w:tabs>
              <w:tab w:val="left" w:pos="1100"/>
              <w:tab w:val="right" w:leader="underscore" w:pos="9169"/>
            </w:tabs>
            <w:rPr>
              <w:rFonts w:eastAsiaTheme="minorEastAsia" w:cstheme="minorBidi"/>
              <w:noProof/>
              <w:sz w:val="22"/>
              <w:szCs w:val="22"/>
            </w:rPr>
          </w:pPr>
          <w:hyperlink w:anchor="_Toc150771027" w:history="1">
            <w:r w:rsidR="003810E7" w:rsidRPr="00760618">
              <w:rPr>
                <w:rStyle w:val="Hypertextovprepojenie"/>
                <w:noProof/>
                <w:snapToGrid w:val="0"/>
              </w:rPr>
              <w:t>5.3.3</w:t>
            </w:r>
            <w:r w:rsidR="003810E7">
              <w:rPr>
                <w:rFonts w:eastAsiaTheme="minorEastAsia" w:cstheme="minorBidi"/>
                <w:noProof/>
                <w:sz w:val="22"/>
                <w:szCs w:val="22"/>
              </w:rPr>
              <w:tab/>
            </w:r>
            <w:r w:rsidR="003810E7" w:rsidRPr="00760618">
              <w:rPr>
                <w:rStyle w:val="Hypertextovprepojenie"/>
                <w:noProof/>
                <w:snapToGrid w:val="0"/>
              </w:rPr>
              <w:t>Teoretické vzdelávanie –výkonové štandardy</w:t>
            </w:r>
            <w:r w:rsidR="003810E7">
              <w:rPr>
                <w:noProof/>
                <w:webHidden/>
              </w:rPr>
              <w:tab/>
            </w:r>
            <w:r w:rsidR="003810E7">
              <w:rPr>
                <w:noProof/>
                <w:webHidden/>
              </w:rPr>
              <w:fldChar w:fldCharType="begin"/>
            </w:r>
            <w:r w:rsidR="003810E7">
              <w:rPr>
                <w:noProof/>
                <w:webHidden/>
              </w:rPr>
              <w:instrText xml:space="preserve"> PAGEREF _Toc150771027 \h </w:instrText>
            </w:r>
            <w:r w:rsidR="003810E7">
              <w:rPr>
                <w:noProof/>
                <w:webHidden/>
              </w:rPr>
            </w:r>
            <w:r w:rsidR="003810E7">
              <w:rPr>
                <w:noProof/>
                <w:webHidden/>
              </w:rPr>
              <w:fldChar w:fldCharType="separate"/>
            </w:r>
            <w:r w:rsidR="003810E7">
              <w:rPr>
                <w:noProof/>
                <w:webHidden/>
              </w:rPr>
              <w:t>51</w:t>
            </w:r>
            <w:r w:rsidR="003810E7">
              <w:rPr>
                <w:noProof/>
                <w:webHidden/>
              </w:rPr>
              <w:fldChar w:fldCharType="end"/>
            </w:r>
          </w:hyperlink>
        </w:p>
        <w:p w:rsidR="003810E7" w:rsidRDefault="009C16AB">
          <w:pPr>
            <w:pStyle w:val="Obsah3"/>
            <w:tabs>
              <w:tab w:val="left" w:pos="1100"/>
              <w:tab w:val="right" w:leader="underscore" w:pos="9169"/>
            </w:tabs>
            <w:rPr>
              <w:rFonts w:eastAsiaTheme="minorEastAsia" w:cstheme="minorBidi"/>
              <w:noProof/>
              <w:sz w:val="22"/>
              <w:szCs w:val="22"/>
            </w:rPr>
          </w:pPr>
          <w:hyperlink w:anchor="_Toc150771028" w:history="1">
            <w:r w:rsidR="003810E7" w:rsidRPr="00760618">
              <w:rPr>
                <w:rStyle w:val="Hypertextovprepojenie"/>
                <w:noProof/>
                <w:snapToGrid w:val="0"/>
              </w:rPr>
              <w:t>5.3.4</w:t>
            </w:r>
            <w:r w:rsidR="003810E7">
              <w:rPr>
                <w:rFonts w:eastAsiaTheme="minorEastAsia" w:cstheme="minorBidi"/>
                <w:noProof/>
                <w:sz w:val="22"/>
                <w:szCs w:val="22"/>
              </w:rPr>
              <w:tab/>
            </w:r>
            <w:r w:rsidR="003810E7" w:rsidRPr="00760618">
              <w:rPr>
                <w:rStyle w:val="Hypertextovprepojenie"/>
                <w:noProof/>
                <w:snapToGrid w:val="0"/>
              </w:rPr>
              <w:t>Praktická príprava – charakteristika vzdelávacej oblasti</w:t>
            </w:r>
            <w:r w:rsidR="003810E7">
              <w:rPr>
                <w:noProof/>
                <w:webHidden/>
              </w:rPr>
              <w:tab/>
            </w:r>
            <w:r w:rsidR="003810E7">
              <w:rPr>
                <w:noProof/>
                <w:webHidden/>
              </w:rPr>
              <w:fldChar w:fldCharType="begin"/>
            </w:r>
            <w:r w:rsidR="003810E7">
              <w:rPr>
                <w:noProof/>
                <w:webHidden/>
              </w:rPr>
              <w:instrText xml:space="preserve"> PAGEREF _Toc150771028 \h </w:instrText>
            </w:r>
            <w:r w:rsidR="003810E7">
              <w:rPr>
                <w:noProof/>
                <w:webHidden/>
              </w:rPr>
            </w:r>
            <w:r w:rsidR="003810E7">
              <w:rPr>
                <w:noProof/>
                <w:webHidden/>
              </w:rPr>
              <w:fldChar w:fldCharType="separate"/>
            </w:r>
            <w:r w:rsidR="003810E7">
              <w:rPr>
                <w:noProof/>
                <w:webHidden/>
              </w:rPr>
              <w:t>52</w:t>
            </w:r>
            <w:r w:rsidR="003810E7">
              <w:rPr>
                <w:noProof/>
                <w:webHidden/>
              </w:rPr>
              <w:fldChar w:fldCharType="end"/>
            </w:r>
          </w:hyperlink>
        </w:p>
        <w:p w:rsidR="003810E7" w:rsidRDefault="009C16AB">
          <w:pPr>
            <w:pStyle w:val="Obsah3"/>
            <w:tabs>
              <w:tab w:val="left" w:pos="1100"/>
              <w:tab w:val="right" w:leader="underscore" w:pos="9169"/>
            </w:tabs>
            <w:rPr>
              <w:rFonts w:eastAsiaTheme="minorEastAsia" w:cstheme="minorBidi"/>
              <w:noProof/>
              <w:sz w:val="22"/>
              <w:szCs w:val="22"/>
            </w:rPr>
          </w:pPr>
          <w:hyperlink w:anchor="_Toc150771029" w:history="1">
            <w:r w:rsidR="003810E7" w:rsidRPr="00760618">
              <w:rPr>
                <w:rStyle w:val="Hypertextovprepojenie"/>
                <w:noProof/>
                <w:snapToGrid w:val="0"/>
              </w:rPr>
              <w:t>5.3.5</w:t>
            </w:r>
            <w:r w:rsidR="003810E7">
              <w:rPr>
                <w:rFonts w:eastAsiaTheme="minorEastAsia" w:cstheme="minorBidi"/>
                <w:noProof/>
                <w:sz w:val="22"/>
                <w:szCs w:val="22"/>
              </w:rPr>
              <w:tab/>
            </w:r>
            <w:r w:rsidR="003810E7" w:rsidRPr="00760618">
              <w:rPr>
                <w:rStyle w:val="Hypertextovprepojenie"/>
                <w:noProof/>
                <w:snapToGrid w:val="0"/>
              </w:rPr>
              <w:t>Praktická príprava - výkonové štandardy</w:t>
            </w:r>
            <w:r w:rsidR="003810E7">
              <w:rPr>
                <w:noProof/>
                <w:webHidden/>
              </w:rPr>
              <w:tab/>
            </w:r>
            <w:r w:rsidR="003810E7">
              <w:rPr>
                <w:noProof/>
                <w:webHidden/>
              </w:rPr>
              <w:fldChar w:fldCharType="begin"/>
            </w:r>
            <w:r w:rsidR="003810E7">
              <w:rPr>
                <w:noProof/>
                <w:webHidden/>
              </w:rPr>
              <w:instrText xml:space="preserve"> PAGEREF _Toc150771029 \h </w:instrText>
            </w:r>
            <w:r w:rsidR="003810E7">
              <w:rPr>
                <w:noProof/>
                <w:webHidden/>
              </w:rPr>
            </w:r>
            <w:r w:rsidR="003810E7">
              <w:rPr>
                <w:noProof/>
                <w:webHidden/>
              </w:rPr>
              <w:fldChar w:fldCharType="separate"/>
            </w:r>
            <w:r w:rsidR="003810E7">
              <w:rPr>
                <w:noProof/>
                <w:webHidden/>
              </w:rPr>
              <w:t>52</w:t>
            </w:r>
            <w:r w:rsidR="003810E7">
              <w:rPr>
                <w:noProof/>
                <w:webHidden/>
              </w:rPr>
              <w:fldChar w:fldCharType="end"/>
            </w:r>
          </w:hyperlink>
        </w:p>
        <w:p w:rsidR="003810E7" w:rsidRDefault="009C16AB">
          <w:pPr>
            <w:pStyle w:val="Obsah1"/>
            <w:tabs>
              <w:tab w:val="left" w:pos="440"/>
              <w:tab w:val="right" w:leader="underscore" w:pos="9169"/>
            </w:tabs>
            <w:rPr>
              <w:rFonts w:eastAsiaTheme="minorEastAsia" w:cstheme="minorBidi"/>
              <w:b w:val="0"/>
              <w:bCs w:val="0"/>
              <w:i w:val="0"/>
              <w:iCs w:val="0"/>
              <w:noProof/>
              <w:sz w:val="22"/>
              <w:szCs w:val="22"/>
            </w:rPr>
          </w:pPr>
          <w:hyperlink w:anchor="_Toc150771030" w:history="1">
            <w:r w:rsidR="003810E7" w:rsidRPr="00760618">
              <w:rPr>
                <w:rStyle w:val="Hypertextovprepojenie"/>
                <w:caps/>
                <w:noProof/>
              </w:rPr>
              <w:t>6</w:t>
            </w:r>
            <w:r w:rsidR="003810E7">
              <w:rPr>
                <w:rFonts w:eastAsiaTheme="minorEastAsia" w:cstheme="minorBidi"/>
                <w:b w:val="0"/>
                <w:bCs w:val="0"/>
                <w:i w:val="0"/>
                <w:iCs w:val="0"/>
                <w:noProof/>
                <w:sz w:val="22"/>
                <w:szCs w:val="22"/>
              </w:rPr>
              <w:tab/>
            </w:r>
            <w:r w:rsidR="003810E7" w:rsidRPr="00760618">
              <w:rPr>
                <w:rStyle w:val="Hypertextovprepojenie"/>
                <w:caps/>
                <w:noProof/>
              </w:rPr>
              <w:t>Rámcový učebný plán pre 4-ročné študijné odbory s praxou</w:t>
            </w:r>
            <w:r w:rsidR="003810E7">
              <w:rPr>
                <w:noProof/>
                <w:webHidden/>
              </w:rPr>
              <w:tab/>
            </w:r>
            <w:r w:rsidR="003810E7">
              <w:rPr>
                <w:noProof/>
                <w:webHidden/>
              </w:rPr>
              <w:fldChar w:fldCharType="begin"/>
            </w:r>
            <w:r w:rsidR="003810E7">
              <w:rPr>
                <w:noProof/>
                <w:webHidden/>
              </w:rPr>
              <w:instrText xml:space="preserve"> PAGEREF _Toc150771030 \h </w:instrText>
            </w:r>
            <w:r w:rsidR="003810E7">
              <w:rPr>
                <w:noProof/>
                <w:webHidden/>
              </w:rPr>
            </w:r>
            <w:r w:rsidR="003810E7">
              <w:rPr>
                <w:noProof/>
                <w:webHidden/>
              </w:rPr>
              <w:fldChar w:fldCharType="separate"/>
            </w:r>
            <w:r w:rsidR="003810E7">
              <w:rPr>
                <w:noProof/>
                <w:webHidden/>
              </w:rPr>
              <w:t>53</w:t>
            </w:r>
            <w:r w:rsidR="003810E7">
              <w:rPr>
                <w:noProof/>
                <w:webHidden/>
              </w:rPr>
              <w:fldChar w:fldCharType="end"/>
            </w:r>
          </w:hyperlink>
        </w:p>
        <w:p w:rsidR="003810E7" w:rsidRDefault="009C16AB">
          <w:pPr>
            <w:pStyle w:val="Obsah1"/>
            <w:tabs>
              <w:tab w:val="left" w:pos="440"/>
              <w:tab w:val="right" w:leader="underscore" w:pos="9169"/>
            </w:tabs>
            <w:rPr>
              <w:rFonts w:eastAsiaTheme="minorEastAsia" w:cstheme="minorBidi"/>
              <w:b w:val="0"/>
              <w:bCs w:val="0"/>
              <w:i w:val="0"/>
              <w:iCs w:val="0"/>
              <w:noProof/>
              <w:sz w:val="22"/>
              <w:szCs w:val="22"/>
            </w:rPr>
          </w:pPr>
          <w:hyperlink w:anchor="_Toc150771031" w:history="1">
            <w:r w:rsidR="003810E7" w:rsidRPr="00760618">
              <w:rPr>
                <w:rStyle w:val="Hypertextovprepojenie"/>
                <w:caps/>
                <w:noProof/>
              </w:rPr>
              <w:t>7</w:t>
            </w:r>
            <w:r w:rsidR="003810E7">
              <w:rPr>
                <w:rFonts w:eastAsiaTheme="minorEastAsia" w:cstheme="minorBidi"/>
                <w:b w:val="0"/>
                <w:bCs w:val="0"/>
                <w:i w:val="0"/>
                <w:iCs w:val="0"/>
                <w:noProof/>
                <w:sz w:val="22"/>
                <w:szCs w:val="22"/>
              </w:rPr>
              <w:tab/>
            </w:r>
            <w:r w:rsidR="003810E7" w:rsidRPr="00760618">
              <w:rPr>
                <w:rStyle w:val="Hypertextovprepojenie"/>
                <w:caps/>
                <w:noProof/>
              </w:rPr>
              <w:t>Tabuľka prevodu rámcového učebného plánu ŠVP na učebný plán ŠkVP</w:t>
            </w:r>
            <w:r w:rsidR="003810E7">
              <w:rPr>
                <w:noProof/>
                <w:webHidden/>
              </w:rPr>
              <w:tab/>
            </w:r>
            <w:r w:rsidR="003810E7">
              <w:rPr>
                <w:noProof/>
                <w:webHidden/>
              </w:rPr>
              <w:fldChar w:fldCharType="begin"/>
            </w:r>
            <w:r w:rsidR="003810E7">
              <w:rPr>
                <w:noProof/>
                <w:webHidden/>
              </w:rPr>
              <w:instrText xml:space="preserve"> PAGEREF _Toc150771031 \h </w:instrText>
            </w:r>
            <w:r w:rsidR="003810E7">
              <w:rPr>
                <w:noProof/>
                <w:webHidden/>
              </w:rPr>
            </w:r>
            <w:r w:rsidR="003810E7">
              <w:rPr>
                <w:noProof/>
                <w:webHidden/>
              </w:rPr>
              <w:fldChar w:fldCharType="separate"/>
            </w:r>
            <w:r w:rsidR="003810E7">
              <w:rPr>
                <w:noProof/>
                <w:webHidden/>
              </w:rPr>
              <w:t>54</w:t>
            </w:r>
            <w:r w:rsidR="003810E7">
              <w:rPr>
                <w:noProof/>
                <w:webHidden/>
              </w:rPr>
              <w:fldChar w:fldCharType="end"/>
            </w:r>
          </w:hyperlink>
        </w:p>
        <w:p w:rsidR="003810E7" w:rsidRDefault="009C16AB">
          <w:pPr>
            <w:pStyle w:val="Obsah1"/>
            <w:tabs>
              <w:tab w:val="left" w:pos="440"/>
              <w:tab w:val="right" w:leader="underscore" w:pos="9169"/>
            </w:tabs>
            <w:rPr>
              <w:rFonts w:eastAsiaTheme="minorEastAsia" w:cstheme="minorBidi"/>
              <w:b w:val="0"/>
              <w:bCs w:val="0"/>
              <w:i w:val="0"/>
              <w:iCs w:val="0"/>
              <w:noProof/>
              <w:sz w:val="22"/>
              <w:szCs w:val="22"/>
            </w:rPr>
          </w:pPr>
          <w:hyperlink w:anchor="_Toc150771032" w:history="1">
            <w:r w:rsidR="003810E7" w:rsidRPr="00760618">
              <w:rPr>
                <w:rStyle w:val="Hypertextovprepojenie"/>
                <w:noProof/>
              </w:rPr>
              <w:t>8</w:t>
            </w:r>
            <w:r w:rsidR="003810E7">
              <w:rPr>
                <w:rFonts w:eastAsiaTheme="minorEastAsia" w:cstheme="minorBidi"/>
                <w:b w:val="0"/>
                <w:bCs w:val="0"/>
                <w:i w:val="0"/>
                <w:iCs w:val="0"/>
                <w:noProof/>
                <w:sz w:val="22"/>
                <w:szCs w:val="22"/>
              </w:rPr>
              <w:tab/>
            </w:r>
            <w:r w:rsidR="003810E7" w:rsidRPr="00760618">
              <w:rPr>
                <w:rStyle w:val="Hypertextovprepojenie"/>
                <w:noProof/>
              </w:rPr>
              <w:t>Učebný plán študijného odboru 3765 M technika a prevádzka dopravy</w:t>
            </w:r>
            <w:r w:rsidR="003810E7">
              <w:rPr>
                <w:noProof/>
                <w:webHidden/>
              </w:rPr>
              <w:tab/>
            </w:r>
            <w:r w:rsidR="003810E7">
              <w:rPr>
                <w:noProof/>
                <w:webHidden/>
              </w:rPr>
              <w:fldChar w:fldCharType="begin"/>
            </w:r>
            <w:r w:rsidR="003810E7">
              <w:rPr>
                <w:noProof/>
                <w:webHidden/>
              </w:rPr>
              <w:instrText xml:space="preserve"> PAGEREF _Toc150771032 \h </w:instrText>
            </w:r>
            <w:r w:rsidR="003810E7">
              <w:rPr>
                <w:noProof/>
                <w:webHidden/>
              </w:rPr>
            </w:r>
            <w:r w:rsidR="003810E7">
              <w:rPr>
                <w:noProof/>
                <w:webHidden/>
              </w:rPr>
              <w:fldChar w:fldCharType="separate"/>
            </w:r>
            <w:r w:rsidR="003810E7">
              <w:rPr>
                <w:noProof/>
                <w:webHidden/>
              </w:rPr>
              <w:t>60</w:t>
            </w:r>
            <w:r w:rsidR="003810E7">
              <w:rPr>
                <w:noProof/>
                <w:webHidden/>
              </w:rPr>
              <w:fldChar w:fldCharType="end"/>
            </w:r>
          </w:hyperlink>
        </w:p>
        <w:p w:rsidR="003810E7" w:rsidRDefault="009C16AB">
          <w:pPr>
            <w:pStyle w:val="Obsah1"/>
            <w:tabs>
              <w:tab w:val="left" w:pos="440"/>
              <w:tab w:val="right" w:leader="underscore" w:pos="9169"/>
            </w:tabs>
            <w:rPr>
              <w:rFonts w:eastAsiaTheme="minorEastAsia" w:cstheme="minorBidi"/>
              <w:b w:val="0"/>
              <w:bCs w:val="0"/>
              <w:i w:val="0"/>
              <w:iCs w:val="0"/>
              <w:noProof/>
              <w:sz w:val="22"/>
              <w:szCs w:val="22"/>
            </w:rPr>
          </w:pPr>
          <w:hyperlink w:anchor="_Toc150771033" w:history="1">
            <w:r w:rsidR="003810E7" w:rsidRPr="00760618">
              <w:rPr>
                <w:rStyle w:val="Hypertextovprepojenie"/>
                <w:noProof/>
              </w:rPr>
              <w:t>9</w:t>
            </w:r>
            <w:r w:rsidR="003810E7">
              <w:rPr>
                <w:rFonts w:eastAsiaTheme="minorEastAsia" w:cstheme="minorBidi"/>
                <w:b w:val="0"/>
                <w:bCs w:val="0"/>
                <w:i w:val="0"/>
                <w:iCs w:val="0"/>
                <w:noProof/>
                <w:sz w:val="22"/>
                <w:szCs w:val="22"/>
              </w:rPr>
              <w:tab/>
            </w:r>
            <w:r w:rsidR="003810E7" w:rsidRPr="00760618">
              <w:rPr>
                <w:rStyle w:val="Hypertextovprepojenie"/>
                <w:noProof/>
              </w:rPr>
              <w:t>PODMIENKY NA REALIZÁCIU ŠKOLSKÉHO VZDELÁVACIEHO PROGRAMU</w:t>
            </w:r>
            <w:r w:rsidR="003810E7">
              <w:rPr>
                <w:noProof/>
                <w:webHidden/>
              </w:rPr>
              <w:tab/>
            </w:r>
            <w:r w:rsidR="003810E7">
              <w:rPr>
                <w:noProof/>
                <w:webHidden/>
              </w:rPr>
              <w:fldChar w:fldCharType="begin"/>
            </w:r>
            <w:r w:rsidR="003810E7">
              <w:rPr>
                <w:noProof/>
                <w:webHidden/>
              </w:rPr>
              <w:instrText xml:space="preserve"> PAGEREF _Toc150771033 \h </w:instrText>
            </w:r>
            <w:r w:rsidR="003810E7">
              <w:rPr>
                <w:noProof/>
                <w:webHidden/>
              </w:rPr>
            </w:r>
            <w:r w:rsidR="003810E7">
              <w:rPr>
                <w:noProof/>
                <w:webHidden/>
              </w:rPr>
              <w:fldChar w:fldCharType="separate"/>
            </w:r>
            <w:r w:rsidR="003810E7">
              <w:rPr>
                <w:noProof/>
                <w:webHidden/>
              </w:rPr>
              <w:t>63</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34" w:history="1">
            <w:r w:rsidR="003810E7" w:rsidRPr="00760618">
              <w:rPr>
                <w:rStyle w:val="Hypertextovprepojenie"/>
                <w:noProof/>
              </w:rPr>
              <w:t>9.1</w:t>
            </w:r>
            <w:r w:rsidR="003810E7">
              <w:rPr>
                <w:rFonts w:eastAsiaTheme="minorEastAsia" w:cstheme="minorBidi"/>
                <w:b w:val="0"/>
                <w:bCs w:val="0"/>
                <w:noProof/>
              </w:rPr>
              <w:tab/>
            </w:r>
            <w:r w:rsidR="003810E7" w:rsidRPr="00760618">
              <w:rPr>
                <w:rStyle w:val="Hypertextovprepojenie"/>
                <w:noProof/>
              </w:rPr>
              <w:t>Materiálne podmienky</w:t>
            </w:r>
            <w:r w:rsidR="003810E7">
              <w:rPr>
                <w:noProof/>
                <w:webHidden/>
              </w:rPr>
              <w:tab/>
            </w:r>
            <w:r w:rsidR="003810E7">
              <w:rPr>
                <w:noProof/>
                <w:webHidden/>
              </w:rPr>
              <w:fldChar w:fldCharType="begin"/>
            </w:r>
            <w:r w:rsidR="003810E7">
              <w:rPr>
                <w:noProof/>
                <w:webHidden/>
              </w:rPr>
              <w:instrText xml:space="preserve"> PAGEREF _Toc150771034 \h </w:instrText>
            </w:r>
            <w:r w:rsidR="003810E7">
              <w:rPr>
                <w:noProof/>
                <w:webHidden/>
              </w:rPr>
            </w:r>
            <w:r w:rsidR="003810E7">
              <w:rPr>
                <w:noProof/>
                <w:webHidden/>
              </w:rPr>
              <w:fldChar w:fldCharType="separate"/>
            </w:r>
            <w:r w:rsidR="003810E7">
              <w:rPr>
                <w:noProof/>
                <w:webHidden/>
              </w:rPr>
              <w:t>63</w:t>
            </w:r>
            <w:r w:rsidR="003810E7">
              <w:rPr>
                <w:noProof/>
                <w:webHidden/>
              </w:rPr>
              <w:fldChar w:fldCharType="end"/>
            </w:r>
          </w:hyperlink>
        </w:p>
        <w:p w:rsidR="003810E7" w:rsidRDefault="009C16AB">
          <w:pPr>
            <w:pStyle w:val="Obsah3"/>
            <w:tabs>
              <w:tab w:val="left" w:pos="1100"/>
              <w:tab w:val="right" w:leader="underscore" w:pos="9169"/>
            </w:tabs>
            <w:rPr>
              <w:rFonts w:eastAsiaTheme="minorEastAsia" w:cstheme="minorBidi"/>
              <w:noProof/>
              <w:sz w:val="22"/>
              <w:szCs w:val="22"/>
            </w:rPr>
          </w:pPr>
          <w:hyperlink w:anchor="_Toc150771035" w:history="1">
            <w:r w:rsidR="003810E7" w:rsidRPr="00760618">
              <w:rPr>
                <w:rStyle w:val="Hypertextovprepojenie"/>
                <w:noProof/>
              </w:rPr>
              <w:t>9.1.1</w:t>
            </w:r>
            <w:r w:rsidR="003810E7">
              <w:rPr>
                <w:rFonts w:eastAsiaTheme="minorEastAsia" w:cstheme="minorBidi"/>
                <w:noProof/>
                <w:sz w:val="22"/>
                <w:szCs w:val="22"/>
              </w:rPr>
              <w:tab/>
            </w:r>
            <w:r w:rsidR="003810E7" w:rsidRPr="00760618">
              <w:rPr>
                <w:rStyle w:val="Hypertextovprepojenie"/>
                <w:noProof/>
              </w:rPr>
              <w:t>Kapacita školy</w:t>
            </w:r>
            <w:r w:rsidR="003810E7">
              <w:rPr>
                <w:noProof/>
                <w:webHidden/>
              </w:rPr>
              <w:tab/>
            </w:r>
            <w:r w:rsidR="003810E7">
              <w:rPr>
                <w:noProof/>
                <w:webHidden/>
              </w:rPr>
              <w:fldChar w:fldCharType="begin"/>
            </w:r>
            <w:r w:rsidR="003810E7">
              <w:rPr>
                <w:noProof/>
                <w:webHidden/>
              </w:rPr>
              <w:instrText xml:space="preserve"> PAGEREF _Toc150771035 \h </w:instrText>
            </w:r>
            <w:r w:rsidR="003810E7">
              <w:rPr>
                <w:noProof/>
                <w:webHidden/>
              </w:rPr>
            </w:r>
            <w:r w:rsidR="003810E7">
              <w:rPr>
                <w:noProof/>
                <w:webHidden/>
              </w:rPr>
              <w:fldChar w:fldCharType="separate"/>
            </w:r>
            <w:r w:rsidR="003810E7">
              <w:rPr>
                <w:noProof/>
                <w:webHidden/>
              </w:rPr>
              <w:t>63</w:t>
            </w:r>
            <w:r w:rsidR="003810E7">
              <w:rPr>
                <w:noProof/>
                <w:webHidden/>
              </w:rPr>
              <w:fldChar w:fldCharType="end"/>
            </w:r>
          </w:hyperlink>
        </w:p>
        <w:p w:rsidR="003810E7" w:rsidRDefault="009C16AB">
          <w:pPr>
            <w:pStyle w:val="Obsah3"/>
            <w:tabs>
              <w:tab w:val="left" w:pos="1100"/>
              <w:tab w:val="right" w:leader="underscore" w:pos="9169"/>
            </w:tabs>
            <w:rPr>
              <w:rFonts w:eastAsiaTheme="minorEastAsia" w:cstheme="minorBidi"/>
              <w:noProof/>
              <w:sz w:val="22"/>
              <w:szCs w:val="22"/>
            </w:rPr>
          </w:pPr>
          <w:hyperlink w:anchor="_Toc150771036" w:history="1">
            <w:r w:rsidR="003810E7" w:rsidRPr="00760618">
              <w:rPr>
                <w:rStyle w:val="Hypertextovprepojenie"/>
                <w:noProof/>
              </w:rPr>
              <w:t>9.1.2</w:t>
            </w:r>
            <w:r w:rsidR="003810E7">
              <w:rPr>
                <w:rFonts w:eastAsiaTheme="minorEastAsia" w:cstheme="minorBidi"/>
                <w:noProof/>
                <w:sz w:val="22"/>
                <w:szCs w:val="22"/>
              </w:rPr>
              <w:tab/>
            </w:r>
            <w:r w:rsidR="003810E7" w:rsidRPr="00760618">
              <w:rPr>
                <w:rStyle w:val="Hypertextovprepojenie"/>
                <w:noProof/>
              </w:rPr>
              <w:t>Makrointeriéry</w:t>
            </w:r>
            <w:r w:rsidR="003810E7">
              <w:rPr>
                <w:noProof/>
                <w:webHidden/>
              </w:rPr>
              <w:tab/>
            </w:r>
            <w:r w:rsidR="003810E7">
              <w:rPr>
                <w:noProof/>
                <w:webHidden/>
              </w:rPr>
              <w:fldChar w:fldCharType="begin"/>
            </w:r>
            <w:r w:rsidR="003810E7">
              <w:rPr>
                <w:noProof/>
                <w:webHidden/>
              </w:rPr>
              <w:instrText xml:space="preserve"> PAGEREF _Toc150771036 \h </w:instrText>
            </w:r>
            <w:r w:rsidR="003810E7">
              <w:rPr>
                <w:noProof/>
                <w:webHidden/>
              </w:rPr>
            </w:r>
            <w:r w:rsidR="003810E7">
              <w:rPr>
                <w:noProof/>
                <w:webHidden/>
              </w:rPr>
              <w:fldChar w:fldCharType="separate"/>
            </w:r>
            <w:r w:rsidR="003810E7">
              <w:rPr>
                <w:noProof/>
                <w:webHidden/>
              </w:rPr>
              <w:t>63</w:t>
            </w:r>
            <w:r w:rsidR="003810E7">
              <w:rPr>
                <w:noProof/>
                <w:webHidden/>
              </w:rPr>
              <w:fldChar w:fldCharType="end"/>
            </w:r>
          </w:hyperlink>
        </w:p>
        <w:p w:rsidR="003810E7" w:rsidRDefault="009C16AB">
          <w:pPr>
            <w:pStyle w:val="Obsah3"/>
            <w:tabs>
              <w:tab w:val="left" w:pos="1100"/>
              <w:tab w:val="right" w:leader="underscore" w:pos="9169"/>
            </w:tabs>
            <w:rPr>
              <w:rFonts w:eastAsiaTheme="minorEastAsia" w:cstheme="minorBidi"/>
              <w:noProof/>
              <w:sz w:val="22"/>
              <w:szCs w:val="22"/>
            </w:rPr>
          </w:pPr>
          <w:hyperlink w:anchor="_Toc150771037" w:history="1">
            <w:r w:rsidR="003810E7" w:rsidRPr="00760618">
              <w:rPr>
                <w:rStyle w:val="Hypertextovprepojenie"/>
                <w:noProof/>
              </w:rPr>
              <w:t>9.1.3</w:t>
            </w:r>
            <w:r w:rsidR="003810E7">
              <w:rPr>
                <w:rFonts w:eastAsiaTheme="minorEastAsia" w:cstheme="minorBidi"/>
                <w:noProof/>
                <w:sz w:val="22"/>
                <w:szCs w:val="22"/>
              </w:rPr>
              <w:tab/>
            </w:r>
            <w:r w:rsidR="003810E7" w:rsidRPr="00760618">
              <w:rPr>
                <w:rStyle w:val="Hypertextovprepojenie"/>
                <w:noProof/>
              </w:rPr>
              <w:t>Vyučovacie interiéry – odborné učebne:</w:t>
            </w:r>
            <w:r w:rsidR="003810E7">
              <w:rPr>
                <w:noProof/>
                <w:webHidden/>
              </w:rPr>
              <w:tab/>
            </w:r>
            <w:r w:rsidR="003810E7">
              <w:rPr>
                <w:noProof/>
                <w:webHidden/>
              </w:rPr>
              <w:fldChar w:fldCharType="begin"/>
            </w:r>
            <w:r w:rsidR="003810E7">
              <w:rPr>
                <w:noProof/>
                <w:webHidden/>
              </w:rPr>
              <w:instrText xml:space="preserve"> PAGEREF _Toc150771037 \h </w:instrText>
            </w:r>
            <w:r w:rsidR="003810E7">
              <w:rPr>
                <w:noProof/>
                <w:webHidden/>
              </w:rPr>
            </w:r>
            <w:r w:rsidR="003810E7">
              <w:rPr>
                <w:noProof/>
                <w:webHidden/>
              </w:rPr>
              <w:fldChar w:fldCharType="separate"/>
            </w:r>
            <w:r w:rsidR="003810E7">
              <w:rPr>
                <w:noProof/>
                <w:webHidden/>
              </w:rPr>
              <w:t>64</w:t>
            </w:r>
            <w:r w:rsidR="003810E7">
              <w:rPr>
                <w:noProof/>
                <w:webHidden/>
              </w:rPr>
              <w:fldChar w:fldCharType="end"/>
            </w:r>
          </w:hyperlink>
        </w:p>
        <w:p w:rsidR="003810E7" w:rsidRDefault="009C16AB">
          <w:pPr>
            <w:pStyle w:val="Obsah3"/>
            <w:tabs>
              <w:tab w:val="left" w:pos="1100"/>
              <w:tab w:val="right" w:leader="underscore" w:pos="9169"/>
            </w:tabs>
            <w:rPr>
              <w:rFonts w:eastAsiaTheme="minorEastAsia" w:cstheme="minorBidi"/>
              <w:noProof/>
              <w:sz w:val="22"/>
              <w:szCs w:val="22"/>
            </w:rPr>
          </w:pPr>
          <w:hyperlink w:anchor="_Toc150771038" w:history="1">
            <w:r w:rsidR="003810E7" w:rsidRPr="00760618">
              <w:rPr>
                <w:rStyle w:val="Hypertextovprepojenie"/>
                <w:noProof/>
              </w:rPr>
              <w:t>9.1.4</w:t>
            </w:r>
            <w:r w:rsidR="003810E7">
              <w:rPr>
                <w:rFonts w:eastAsiaTheme="minorEastAsia" w:cstheme="minorBidi"/>
                <w:noProof/>
                <w:sz w:val="22"/>
                <w:szCs w:val="22"/>
              </w:rPr>
              <w:tab/>
            </w:r>
            <w:r w:rsidR="003810E7" w:rsidRPr="00760618">
              <w:rPr>
                <w:rStyle w:val="Hypertextovprepojenie"/>
                <w:noProof/>
              </w:rPr>
              <w:t>Iné vyučovacie priestory</w:t>
            </w:r>
            <w:r w:rsidR="003810E7">
              <w:rPr>
                <w:noProof/>
                <w:webHidden/>
              </w:rPr>
              <w:tab/>
            </w:r>
            <w:r w:rsidR="003810E7">
              <w:rPr>
                <w:noProof/>
                <w:webHidden/>
              </w:rPr>
              <w:fldChar w:fldCharType="begin"/>
            </w:r>
            <w:r w:rsidR="003810E7">
              <w:rPr>
                <w:noProof/>
                <w:webHidden/>
              </w:rPr>
              <w:instrText xml:space="preserve"> PAGEREF _Toc150771038 \h </w:instrText>
            </w:r>
            <w:r w:rsidR="003810E7">
              <w:rPr>
                <w:noProof/>
                <w:webHidden/>
              </w:rPr>
            </w:r>
            <w:r w:rsidR="003810E7">
              <w:rPr>
                <w:noProof/>
                <w:webHidden/>
              </w:rPr>
              <w:fldChar w:fldCharType="separate"/>
            </w:r>
            <w:r w:rsidR="003810E7">
              <w:rPr>
                <w:noProof/>
                <w:webHidden/>
              </w:rPr>
              <w:t>64</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39" w:history="1">
            <w:r w:rsidR="003810E7" w:rsidRPr="00760618">
              <w:rPr>
                <w:rStyle w:val="Hypertextovprepojenie"/>
                <w:noProof/>
              </w:rPr>
              <w:t>9.2</w:t>
            </w:r>
            <w:r w:rsidR="003810E7">
              <w:rPr>
                <w:rFonts w:eastAsiaTheme="minorEastAsia" w:cstheme="minorBidi"/>
                <w:b w:val="0"/>
                <w:bCs w:val="0"/>
                <w:noProof/>
              </w:rPr>
              <w:tab/>
            </w:r>
            <w:r w:rsidR="003810E7" w:rsidRPr="00760618">
              <w:rPr>
                <w:rStyle w:val="Hypertextovprepojenie"/>
                <w:noProof/>
              </w:rPr>
              <w:t>Personálne podmienky</w:t>
            </w:r>
            <w:r w:rsidR="003810E7">
              <w:rPr>
                <w:noProof/>
                <w:webHidden/>
              </w:rPr>
              <w:tab/>
            </w:r>
            <w:r w:rsidR="003810E7">
              <w:rPr>
                <w:noProof/>
                <w:webHidden/>
              </w:rPr>
              <w:fldChar w:fldCharType="begin"/>
            </w:r>
            <w:r w:rsidR="003810E7">
              <w:rPr>
                <w:noProof/>
                <w:webHidden/>
              </w:rPr>
              <w:instrText xml:space="preserve"> PAGEREF _Toc150771039 \h </w:instrText>
            </w:r>
            <w:r w:rsidR="003810E7">
              <w:rPr>
                <w:noProof/>
                <w:webHidden/>
              </w:rPr>
            </w:r>
            <w:r w:rsidR="003810E7">
              <w:rPr>
                <w:noProof/>
                <w:webHidden/>
              </w:rPr>
              <w:fldChar w:fldCharType="separate"/>
            </w:r>
            <w:r w:rsidR="003810E7">
              <w:rPr>
                <w:noProof/>
                <w:webHidden/>
              </w:rPr>
              <w:t>64</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40" w:history="1">
            <w:r w:rsidR="003810E7" w:rsidRPr="00760618">
              <w:rPr>
                <w:rStyle w:val="Hypertextovprepojenie"/>
                <w:noProof/>
              </w:rPr>
              <w:t>9.3</w:t>
            </w:r>
            <w:r w:rsidR="003810E7">
              <w:rPr>
                <w:rFonts w:eastAsiaTheme="minorEastAsia" w:cstheme="minorBidi"/>
                <w:b w:val="0"/>
                <w:bCs w:val="0"/>
                <w:noProof/>
              </w:rPr>
              <w:tab/>
            </w:r>
            <w:r w:rsidR="003810E7" w:rsidRPr="00760618">
              <w:rPr>
                <w:rStyle w:val="Hypertextovprepojenie"/>
                <w:noProof/>
              </w:rPr>
              <w:t>Organizačné podmienky</w:t>
            </w:r>
            <w:r w:rsidR="003810E7">
              <w:rPr>
                <w:noProof/>
                <w:webHidden/>
              </w:rPr>
              <w:tab/>
            </w:r>
            <w:r w:rsidR="003810E7">
              <w:rPr>
                <w:noProof/>
                <w:webHidden/>
              </w:rPr>
              <w:fldChar w:fldCharType="begin"/>
            </w:r>
            <w:r w:rsidR="003810E7">
              <w:rPr>
                <w:noProof/>
                <w:webHidden/>
              </w:rPr>
              <w:instrText xml:space="preserve"> PAGEREF _Toc150771040 \h </w:instrText>
            </w:r>
            <w:r w:rsidR="003810E7">
              <w:rPr>
                <w:noProof/>
                <w:webHidden/>
              </w:rPr>
            </w:r>
            <w:r w:rsidR="003810E7">
              <w:rPr>
                <w:noProof/>
                <w:webHidden/>
              </w:rPr>
              <w:fldChar w:fldCharType="separate"/>
            </w:r>
            <w:r w:rsidR="003810E7">
              <w:rPr>
                <w:noProof/>
                <w:webHidden/>
              </w:rPr>
              <w:t>65</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41" w:history="1">
            <w:r w:rsidR="003810E7" w:rsidRPr="00760618">
              <w:rPr>
                <w:rStyle w:val="Hypertextovprepojenie"/>
                <w:noProof/>
              </w:rPr>
              <w:t>9.4</w:t>
            </w:r>
            <w:r w:rsidR="003810E7">
              <w:rPr>
                <w:rFonts w:eastAsiaTheme="minorEastAsia" w:cstheme="minorBidi"/>
                <w:b w:val="0"/>
                <w:bCs w:val="0"/>
                <w:noProof/>
              </w:rPr>
              <w:tab/>
            </w:r>
            <w:r w:rsidR="003810E7" w:rsidRPr="00760618">
              <w:rPr>
                <w:rStyle w:val="Hypertextovprepojenie"/>
                <w:noProof/>
              </w:rPr>
              <w:t>Podmienky bezpečnosti práce a ochrany zdravia pri výchove a vzdelávaní</w:t>
            </w:r>
            <w:r w:rsidR="003810E7">
              <w:rPr>
                <w:noProof/>
                <w:webHidden/>
              </w:rPr>
              <w:tab/>
            </w:r>
            <w:r w:rsidR="003810E7">
              <w:rPr>
                <w:noProof/>
                <w:webHidden/>
              </w:rPr>
              <w:fldChar w:fldCharType="begin"/>
            </w:r>
            <w:r w:rsidR="003810E7">
              <w:rPr>
                <w:noProof/>
                <w:webHidden/>
              </w:rPr>
              <w:instrText xml:space="preserve"> PAGEREF _Toc150771041 \h </w:instrText>
            </w:r>
            <w:r w:rsidR="003810E7">
              <w:rPr>
                <w:noProof/>
                <w:webHidden/>
              </w:rPr>
            </w:r>
            <w:r w:rsidR="003810E7">
              <w:rPr>
                <w:noProof/>
                <w:webHidden/>
              </w:rPr>
              <w:fldChar w:fldCharType="separate"/>
            </w:r>
            <w:r w:rsidR="003810E7">
              <w:rPr>
                <w:noProof/>
                <w:webHidden/>
              </w:rPr>
              <w:t>66</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42" w:history="1">
            <w:r w:rsidR="003810E7" w:rsidRPr="00760618">
              <w:rPr>
                <w:rStyle w:val="Hypertextovprepojenie"/>
                <w:noProof/>
              </w:rPr>
              <w:t>9.5</w:t>
            </w:r>
            <w:r w:rsidR="003810E7">
              <w:rPr>
                <w:rFonts w:eastAsiaTheme="minorEastAsia" w:cstheme="minorBidi"/>
                <w:b w:val="0"/>
                <w:bCs w:val="0"/>
                <w:noProof/>
              </w:rPr>
              <w:tab/>
            </w:r>
            <w:r w:rsidR="003810E7" w:rsidRPr="00760618">
              <w:rPr>
                <w:rStyle w:val="Hypertextovprepojenie"/>
                <w:noProof/>
              </w:rPr>
              <w:t>Učebné zdroje</w:t>
            </w:r>
            <w:r w:rsidR="003810E7">
              <w:rPr>
                <w:noProof/>
                <w:webHidden/>
              </w:rPr>
              <w:tab/>
            </w:r>
            <w:r w:rsidR="003810E7">
              <w:rPr>
                <w:noProof/>
                <w:webHidden/>
              </w:rPr>
              <w:fldChar w:fldCharType="begin"/>
            </w:r>
            <w:r w:rsidR="003810E7">
              <w:rPr>
                <w:noProof/>
                <w:webHidden/>
              </w:rPr>
              <w:instrText xml:space="preserve"> PAGEREF _Toc150771042 \h </w:instrText>
            </w:r>
            <w:r w:rsidR="003810E7">
              <w:rPr>
                <w:noProof/>
                <w:webHidden/>
              </w:rPr>
            </w:r>
            <w:r w:rsidR="003810E7">
              <w:rPr>
                <w:noProof/>
                <w:webHidden/>
              </w:rPr>
              <w:fldChar w:fldCharType="separate"/>
            </w:r>
            <w:r w:rsidR="003810E7">
              <w:rPr>
                <w:noProof/>
                <w:webHidden/>
              </w:rPr>
              <w:t>67</w:t>
            </w:r>
            <w:r w:rsidR="003810E7">
              <w:rPr>
                <w:noProof/>
                <w:webHidden/>
              </w:rPr>
              <w:fldChar w:fldCharType="end"/>
            </w:r>
          </w:hyperlink>
        </w:p>
        <w:p w:rsidR="003810E7" w:rsidRDefault="009C16AB">
          <w:pPr>
            <w:pStyle w:val="Obsah3"/>
            <w:tabs>
              <w:tab w:val="left" w:pos="1100"/>
              <w:tab w:val="right" w:leader="underscore" w:pos="9169"/>
            </w:tabs>
            <w:rPr>
              <w:rFonts w:eastAsiaTheme="minorEastAsia" w:cstheme="minorBidi"/>
              <w:noProof/>
              <w:sz w:val="22"/>
              <w:szCs w:val="22"/>
            </w:rPr>
          </w:pPr>
          <w:hyperlink w:anchor="_Toc150771043" w:history="1">
            <w:r w:rsidR="003810E7" w:rsidRPr="00760618">
              <w:rPr>
                <w:rStyle w:val="Hypertextovprepojenie"/>
                <w:noProof/>
              </w:rPr>
              <w:t>9.5.1</w:t>
            </w:r>
            <w:r w:rsidR="003810E7">
              <w:rPr>
                <w:rFonts w:eastAsiaTheme="minorEastAsia" w:cstheme="minorBidi"/>
                <w:noProof/>
                <w:sz w:val="22"/>
                <w:szCs w:val="22"/>
              </w:rPr>
              <w:tab/>
            </w:r>
            <w:r w:rsidR="003810E7" w:rsidRPr="00760618">
              <w:rPr>
                <w:rStyle w:val="Hypertextovprepojenie"/>
                <w:noProof/>
              </w:rPr>
              <w:t>Odborná literatúra</w:t>
            </w:r>
            <w:r w:rsidR="003810E7">
              <w:rPr>
                <w:noProof/>
                <w:webHidden/>
              </w:rPr>
              <w:tab/>
            </w:r>
            <w:r w:rsidR="003810E7">
              <w:rPr>
                <w:noProof/>
                <w:webHidden/>
              </w:rPr>
              <w:fldChar w:fldCharType="begin"/>
            </w:r>
            <w:r w:rsidR="003810E7">
              <w:rPr>
                <w:noProof/>
                <w:webHidden/>
              </w:rPr>
              <w:instrText xml:space="preserve"> PAGEREF _Toc150771043 \h </w:instrText>
            </w:r>
            <w:r w:rsidR="003810E7">
              <w:rPr>
                <w:noProof/>
                <w:webHidden/>
              </w:rPr>
            </w:r>
            <w:r w:rsidR="003810E7">
              <w:rPr>
                <w:noProof/>
                <w:webHidden/>
              </w:rPr>
              <w:fldChar w:fldCharType="separate"/>
            </w:r>
            <w:r w:rsidR="003810E7">
              <w:rPr>
                <w:noProof/>
                <w:webHidden/>
              </w:rPr>
              <w:t>67</w:t>
            </w:r>
            <w:r w:rsidR="003810E7">
              <w:rPr>
                <w:noProof/>
                <w:webHidden/>
              </w:rPr>
              <w:fldChar w:fldCharType="end"/>
            </w:r>
          </w:hyperlink>
        </w:p>
        <w:p w:rsidR="003810E7" w:rsidRDefault="009C16AB">
          <w:pPr>
            <w:pStyle w:val="Obsah3"/>
            <w:tabs>
              <w:tab w:val="left" w:pos="1100"/>
              <w:tab w:val="right" w:leader="underscore" w:pos="9169"/>
            </w:tabs>
            <w:rPr>
              <w:rFonts w:eastAsiaTheme="minorEastAsia" w:cstheme="minorBidi"/>
              <w:noProof/>
              <w:sz w:val="22"/>
              <w:szCs w:val="22"/>
            </w:rPr>
          </w:pPr>
          <w:hyperlink w:anchor="_Toc150771044" w:history="1">
            <w:r w:rsidR="003810E7" w:rsidRPr="00760618">
              <w:rPr>
                <w:rStyle w:val="Hypertextovprepojenie"/>
                <w:noProof/>
              </w:rPr>
              <w:t>9.5.2</w:t>
            </w:r>
            <w:r w:rsidR="003810E7">
              <w:rPr>
                <w:rFonts w:eastAsiaTheme="minorEastAsia" w:cstheme="minorBidi"/>
                <w:noProof/>
                <w:sz w:val="22"/>
                <w:szCs w:val="22"/>
              </w:rPr>
              <w:tab/>
            </w:r>
            <w:r w:rsidR="003810E7" w:rsidRPr="00760618">
              <w:rPr>
                <w:rStyle w:val="Hypertextovprepojenie"/>
                <w:noProof/>
              </w:rPr>
              <w:t>Didaktická technika</w:t>
            </w:r>
            <w:r w:rsidR="003810E7">
              <w:rPr>
                <w:noProof/>
                <w:webHidden/>
              </w:rPr>
              <w:tab/>
            </w:r>
            <w:r w:rsidR="003810E7">
              <w:rPr>
                <w:noProof/>
                <w:webHidden/>
              </w:rPr>
              <w:fldChar w:fldCharType="begin"/>
            </w:r>
            <w:r w:rsidR="003810E7">
              <w:rPr>
                <w:noProof/>
                <w:webHidden/>
              </w:rPr>
              <w:instrText xml:space="preserve"> PAGEREF _Toc150771044 \h </w:instrText>
            </w:r>
            <w:r w:rsidR="003810E7">
              <w:rPr>
                <w:noProof/>
                <w:webHidden/>
              </w:rPr>
            </w:r>
            <w:r w:rsidR="003810E7">
              <w:rPr>
                <w:noProof/>
                <w:webHidden/>
              </w:rPr>
              <w:fldChar w:fldCharType="separate"/>
            </w:r>
            <w:r w:rsidR="003810E7">
              <w:rPr>
                <w:noProof/>
                <w:webHidden/>
              </w:rPr>
              <w:t>67</w:t>
            </w:r>
            <w:r w:rsidR="003810E7">
              <w:rPr>
                <w:noProof/>
                <w:webHidden/>
              </w:rPr>
              <w:fldChar w:fldCharType="end"/>
            </w:r>
          </w:hyperlink>
        </w:p>
        <w:p w:rsidR="003810E7" w:rsidRDefault="009C16AB">
          <w:pPr>
            <w:pStyle w:val="Obsah3"/>
            <w:tabs>
              <w:tab w:val="left" w:pos="1100"/>
              <w:tab w:val="right" w:leader="underscore" w:pos="9169"/>
            </w:tabs>
            <w:rPr>
              <w:rFonts w:eastAsiaTheme="minorEastAsia" w:cstheme="minorBidi"/>
              <w:noProof/>
              <w:sz w:val="22"/>
              <w:szCs w:val="22"/>
            </w:rPr>
          </w:pPr>
          <w:hyperlink w:anchor="_Toc150771045" w:history="1">
            <w:r w:rsidR="003810E7" w:rsidRPr="00760618">
              <w:rPr>
                <w:rStyle w:val="Hypertextovprepojenie"/>
                <w:noProof/>
              </w:rPr>
              <w:t>9.5.3</w:t>
            </w:r>
            <w:r w:rsidR="003810E7">
              <w:rPr>
                <w:rFonts w:eastAsiaTheme="minorEastAsia" w:cstheme="minorBidi"/>
                <w:noProof/>
                <w:sz w:val="22"/>
                <w:szCs w:val="22"/>
              </w:rPr>
              <w:tab/>
            </w:r>
            <w:r w:rsidR="003810E7" w:rsidRPr="00760618">
              <w:rPr>
                <w:rStyle w:val="Hypertextovprepojenie"/>
                <w:noProof/>
              </w:rPr>
              <w:t>Materiálne výučbové prostriedky</w:t>
            </w:r>
            <w:r w:rsidR="003810E7">
              <w:rPr>
                <w:noProof/>
                <w:webHidden/>
              </w:rPr>
              <w:tab/>
            </w:r>
            <w:r w:rsidR="003810E7">
              <w:rPr>
                <w:noProof/>
                <w:webHidden/>
              </w:rPr>
              <w:fldChar w:fldCharType="begin"/>
            </w:r>
            <w:r w:rsidR="003810E7">
              <w:rPr>
                <w:noProof/>
                <w:webHidden/>
              </w:rPr>
              <w:instrText xml:space="preserve"> PAGEREF _Toc150771045 \h </w:instrText>
            </w:r>
            <w:r w:rsidR="003810E7">
              <w:rPr>
                <w:noProof/>
                <w:webHidden/>
              </w:rPr>
            </w:r>
            <w:r w:rsidR="003810E7">
              <w:rPr>
                <w:noProof/>
                <w:webHidden/>
              </w:rPr>
              <w:fldChar w:fldCharType="separate"/>
            </w:r>
            <w:r w:rsidR="003810E7">
              <w:rPr>
                <w:noProof/>
                <w:webHidden/>
              </w:rPr>
              <w:t>67</w:t>
            </w:r>
            <w:r w:rsidR="003810E7">
              <w:rPr>
                <w:noProof/>
                <w:webHidden/>
              </w:rPr>
              <w:fldChar w:fldCharType="end"/>
            </w:r>
          </w:hyperlink>
        </w:p>
        <w:p w:rsidR="003810E7" w:rsidRDefault="009C16AB">
          <w:pPr>
            <w:pStyle w:val="Obsah1"/>
            <w:tabs>
              <w:tab w:val="left" w:pos="660"/>
              <w:tab w:val="right" w:leader="underscore" w:pos="9169"/>
            </w:tabs>
            <w:rPr>
              <w:rFonts w:eastAsiaTheme="minorEastAsia" w:cstheme="minorBidi"/>
              <w:b w:val="0"/>
              <w:bCs w:val="0"/>
              <w:i w:val="0"/>
              <w:iCs w:val="0"/>
              <w:noProof/>
              <w:sz w:val="22"/>
              <w:szCs w:val="22"/>
            </w:rPr>
          </w:pPr>
          <w:hyperlink w:anchor="_Toc150771046" w:history="1">
            <w:r w:rsidR="003810E7" w:rsidRPr="00760618">
              <w:rPr>
                <w:rStyle w:val="Hypertextovprepojenie"/>
                <w:noProof/>
              </w:rPr>
              <w:t>10</w:t>
            </w:r>
            <w:r w:rsidR="003810E7">
              <w:rPr>
                <w:rFonts w:eastAsiaTheme="minorEastAsia" w:cstheme="minorBidi"/>
                <w:b w:val="0"/>
                <w:bCs w:val="0"/>
                <w:i w:val="0"/>
                <w:iCs w:val="0"/>
                <w:noProof/>
                <w:sz w:val="22"/>
                <w:szCs w:val="22"/>
              </w:rPr>
              <w:tab/>
            </w:r>
            <w:r w:rsidR="003810E7" w:rsidRPr="00760618">
              <w:rPr>
                <w:rStyle w:val="Hypertextovprepojenie"/>
                <w:noProof/>
              </w:rPr>
              <w:t>VZDELÁVANIE ŽIAKOV SO ŠPECIÁLNYMI VÝCHOVNO-VZDELÁVACÍMI POTREBAMI</w:t>
            </w:r>
            <w:r w:rsidR="003810E7">
              <w:rPr>
                <w:noProof/>
                <w:webHidden/>
              </w:rPr>
              <w:tab/>
            </w:r>
            <w:r w:rsidR="003810E7">
              <w:rPr>
                <w:noProof/>
                <w:webHidden/>
              </w:rPr>
              <w:fldChar w:fldCharType="begin"/>
            </w:r>
            <w:r w:rsidR="003810E7">
              <w:rPr>
                <w:noProof/>
                <w:webHidden/>
              </w:rPr>
              <w:instrText xml:space="preserve"> PAGEREF _Toc150771046 \h </w:instrText>
            </w:r>
            <w:r w:rsidR="003810E7">
              <w:rPr>
                <w:noProof/>
                <w:webHidden/>
              </w:rPr>
            </w:r>
            <w:r w:rsidR="003810E7">
              <w:rPr>
                <w:noProof/>
                <w:webHidden/>
              </w:rPr>
              <w:fldChar w:fldCharType="separate"/>
            </w:r>
            <w:r w:rsidR="003810E7">
              <w:rPr>
                <w:noProof/>
                <w:webHidden/>
              </w:rPr>
              <w:t>68</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47" w:history="1">
            <w:r w:rsidR="003810E7" w:rsidRPr="00760618">
              <w:rPr>
                <w:rStyle w:val="Hypertextovprepojenie"/>
                <w:noProof/>
              </w:rPr>
              <w:t>10.1</w:t>
            </w:r>
            <w:r w:rsidR="003810E7">
              <w:rPr>
                <w:rFonts w:eastAsiaTheme="minorEastAsia" w:cstheme="minorBidi"/>
                <w:b w:val="0"/>
                <w:bCs w:val="0"/>
                <w:noProof/>
              </w:rPr>
              <w:tab/>
            </w:r>
            <w:r w:rsidR="003810E7" w:rsidRPr="00760618">
              <w:rPr>
                <w:rStyle w:val="Hypertextovprepojenie"/>
                <w:noProof/>
              </w:rPr>
              <w:t>Žiaci so špecifickými vývojovými poruchami učenia</w:t>
            </w:r>
            <w:r w:rsidR="003810E7">
              <w:rPr>
                <w:noProof/>
                <w:webHidden/>
              </w:rPr>
              <w:tab/>
            </w:r>
            <w:r w:rsidR="003810E7">
              <w:rPr>
                <w:noProof/>
                <w:webHidden/>
              </w:rPr>
              <w:fldChar w:fldCharType="begin"/>
            </w:r>
            <w:r w:rsidR="003810E7">
              <w:rPr>
                <w:noProof/>
                <w:webHidden/>
              </w:rPr>
              <w:instrText xml:space="preserve"> PAGEREF _Toc150771047 \h </w:instrText>
            </w:r>
            <w:r w:rsidR="003810E7">
              <w:rPr>
                <w:noProof/>
                <w:webHidden/>
              </w:rPr>
            </w:r>
            <w:r w:rsidR="003810E7">
              <w:rPr>
                <w:noProof/>
                <w:webHidden/>
              </w:rPr>
              <w:fldChar w:fldCharType="separate"/>
            </w:r>
            <w:r w:rsidR="003810E7">
              <w:rPr>
                <w:noProof/>
                <w:webHidden/>
              </w:rPr>
              <w:t>68</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48" w:history="1">
            <w:r w:rsidR="003810E7" w:rsidRPr="00760618">
              <w:rPr>
                <w:rStyle w:val="Hypertextovprepojenie"/>
                <w:noProof/>
              </w:rPr>
              <w:t>10.2</w:t>
            </w:r>
            <w:r w:rsidR="003810E7">
              <w:rPr>
                <w:rFonts w:eastAsiaTheme="minorEastAsia" w:cstheme="minorBidi"/>
                <w:b w:val="0"/>
                <w:bCs w:val="0"/>
                <w:noProof/>
              </w:rPr>
              <w:tab/>
            </w:r>
            <w:r w:rsidR="003810E7" w:rsidRPr="00760618">
              <w:rPr>
                <w:rStyle w:val="Hypertextovprepojenie"/>
                <w:noProof/>
              </w:rPr>
              <w:t>Vzdelávanie žiakov zo sociálne znevýhodneného prostredia</w:t>
            </w:r>
            <w:r w:rsidR="003810E7">
              <w:rPr>
                <w:noProof/>
                <w:webHidden/>
              </w:rPr>
              <w:tab/>
            </w:r>
            <w:r w:rsidR="003810E7">
              <w:rPr>
                <w:noProof/>
                <w:webHidden/>
              </w:rPr>
              <w:fldChar w:fldCharType="begin"/>
            </w:r>
            <w:r w:rsidR="003810E7">
              <w:rPr>
                <w:noProof/>
                <w:webHidden/>
              </w:rPr>
              <w:instrText xml:space="preserve"> PAGEREF _Toc150771048 \h </w:instrText>
            </w:r>
            <w:r w:rsidR="003810E7">
              <w:rPr>
                <w:noProof/>
                <w:webHidden/>
              </w:rPr>
            </w:r>
            <w:r w:rsidR="003810E7">
              <w:rPr>
                <w:noProof/>
                <w:webHidden/>
              </w:rPr>
              <w:fldChar w:fldCharType="separate"/>
            </w:r>
            <w:r w:rsidR="003810E7">
              <w:rPr>
                <w:noProof/>
                <w:webHidden/>
              </w:rPr>
              <w:t>69</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49" w:history="1">
            <w:r w:rsidR="003810E7" w:rsidRPr="00760618">
              <w:rPr>
                <w:rStyle w:val="Hypertextovprepojenie"/>
                <w:noProof/>
              </w:rPr>
              <w:t>10.3</w:t>
            </w:r>
            <w:r w:rsidR="003810E7">
              <w:rPr>
                <w:rFonts w:eastAsiaTheme="minorEastAsia" w:cstheme="minorBidi"/>
                <w:b w:val="0"/>
                <w:bCs w:val="0"/>
                <w:noProof/>
              </w:rPr>
              <w:tab/>
            </w:r>
            <w:r w:rsidR="003810E7" w:rsidRPr="00760618">
              <w:rPr>
                <w:rStyle w:val="Hypertextovprepojenie"/>
                <w:noProof/>
              </w:rPr>
              <w:t>Vzdelávanie mimoriadne nadaných žiakov</w:t>
            </w:r>
            <w:r w:rsidR="003810E7">
              <w:rPr>
                <w:noProof/>
                <w:webHidden/>
              </w:rPr>
              <w:tab/>
            </w:r>
            <w:r w:rsidR="003810E7">
              <w:rPr>
                <w:noProof/>
                <w:webHidden/>
              </w:rPr>
              <w:fldChar w:fldCharType="begin"/>
            </w:r>
            <w:r w:rsidR="003810E7">
              <w:rPr>
                <w:noProof/>
                <w:webHidden/>
              </w:rPr>
              <w:instrText xml:space="preserve"> PAGEREF _Toc150771049 \h </w:instrText>
            </w:r>
            <w:r w:rsidR="003810E7">
              <w:rPr>
                <w:noProof/>
                <w:webHidden/>
              </w:rPr>
            </w:r>
            <w:r w:rsidR="003810E7">
              <w:rPr>
                <w:noProof/>
                <w:webHidden/>
              </w:rPr>
              <w:fldChar w:fldCharType="separate"/>
            </w:r>
            <w:r w:rsidR="003810E7">
              <w:rPr>
                <w:noProof/>
                <w:webHidden/>
              </w:rPr>
              <w:t>69</w:t>
            </w:r>
            <w:r w:rsidR="003810E7">
              <w:rPr>
                <w:noProof/>
                <w:webHidden/>
              </w:rPr>
              <w:fldChar w:fldCharType="end"/>
            </w:r>
          </w:hyperlink>
        </w:p>
        <w:p w:rsidR="003810E7" w:rsidRDefault="009C16AB">
          <w:pPr>
            <w:pStyle w:val="Obsah1"/>
            <w:tabs>
              <w:tab w:val="left" w:pos="660"/>
              <w:tab w:val="right" w:leader="underscore" w:pos="9169"/>
            </w:tabs>
            <w:rPr>
              <w:rFonts w:eastAsiaTheme="minorEastAsia" w:cstheme="minorBidi"/>
              <w:b w:val="0"/>
              <w:bCs w:val="0"/>
              <w:i w:val="0"/>
              <w:iCs w:val="0"/>
              <w:noProof/>
              <w:sz w:val="22"/>
              <w:szCs w:val="22"/>
            </w:rPr>
          </w:pPr>
          <w:hyperlink w:anchor="_Toc150771050" w:history="1">
            <w:r w:rsidR="003810E7" w:rsidRPr="00760618">
              <w:rPr>
                <w:rStyle w:val="Hypertextovprepojenie"/>
                <w:noProof/>
              </w:rPr>
              <w:t>11</w:t>
            </w:r>
            <w:r w:rsidR="003810E7">
              <w:rPr>
                <w:rFonts w:eastAsiaTheme="minorEastAsia" w:cstheme="minorBidi"/>
                <w:b w:val="0"/>
                <w:bCs w:val="0"/>
                <w:i w:val="0"/>
                <w:iCs w:val="0"/>
                <w:noProof/>
                <w:sz w:val="22"/>
                <w:szCs w:val="22"/>
              </w:rPr>
              <w:tab/>
            </w:r>
            <w:r w:rsidR="003810E7" w:rsidRPr="00760618">
              <w:rPr>
                <w:rStyle w:val="Hypertextovprepojenie"/>
                <w:noProof/>
              </w:rPr>
              <w:t>VNÚTORNÝ SYSTÉM KONTROLY A HODNOTENIA ŽIAKOV</w:t>
            </w:r>
            <w:r w:rsidR="003810E7">
              <w:rPr>
                <w:noProof/>
                <w:webHidden/>
              </w:rPr>
              <w:tab/>
            </w:r>
            <w:r w:rsidR="003810E7">
              <w:rPr>
                <w:noProof/>
                <w:webHidden/>
              </w:rPr>
              <w:fldChar w:fldCharType="begin"/>
            </w:r>
            <w:r w:rsidR="003810E7">
              <w:rPr>
                <w:noProof/>
                <w:webHidden/>
              </w:rPr>
              <w:instrText xml:space="preserve"> PAGEREF _Toc150771050 \h </w:instrText>
            </w:r>
            <w:r w:rsidR="003810E7">
              <w:rPr>
                <w:noProof/>
                <w:webHidden/>
              </w:rPr>
            </w:r>
            <w:r w:rsidR="003810E7">
              <w:rPr>
                <w:noProof/>
                <w:webHidden/>
              </w:rPr>
              <w:fldChar w:fldCharType="separate"/>
            </w:r>
            <w:r w:rsidR="003810E7">
              <w:rPr>
                <w:noProof/>
                <w:webHidden/>
              </w:rPr>
              <w:t>70</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51" w:history="1">
            <w:r w:rsidR="003810E7" w:rsidRPr="00760618">
              <w:rPr>
                <w:rStyle w:val="Hypertextovprepojenie"/>
                <w:noProof/>
              </w:rPr>
              <w:t>11.1</w:t>
            </w:r>
            <w:r w:rsidR="003810E7">
              <w:rPr>
                <w:rFonts w:eastAsiaTheme="minorEastAsia" w:cstheme="minorBidi"/>
                <w:b w:val="0"/>
                <w:bCs w:val="0"/>
                <w:noProof/>
              </w:rPr>
              <w:tab/>
            </w:r>
            <w:r w:rsidR="003810E7" w:rsidRPr="00760618">
              <w:rPr>
                <w:rStyle w:val="Hypertextovprepojenie"/>
                <w:noProof/>
              </w:rPr>
              <w:t>Skúšanie</w:t>
            </w:r>
            <w:r w:rsidR="003810E7">
              <w:rPr>
                <w:noProof/>
                <w:webHidden/>
              </w:rPr>
              <w:tab/>
            </w:r>
            <w:r w:rsidR="003810E7">
              <w:rPr>
                <w:noProof/>
                <w:webHidden/>
              </w:rPr>
              <w:fldChar w:fldCharType="begin"/>
            </w:r>
            <w:r w:rsidR="003810E7">
              <w:rPr>
                <w:noProof/>
                <w:webHidden/>
              </w:rPr>
              <w:instrText xml:space="preserve"> PAGEREF _Toc150771051 \h </w:instrText>
            </w:r>
            <w:r w:rsidR="003810E7">
              <w:rPr>
                <w:noProof/>
                <w:webHidden/>
              </w:rPr>
            </w:r>
            <w:r w:rsidR="003810E7">
              <w:rPr>
                <w:noProof/>
                <w:webHidden/>
              </w:rPr>
              <w:fldChar w:fldCharType="separate"/>
            </w:r>
            <w:r w:rsidR="003810E7">
              <w:rPr>
                <w:noProof/>
                <w:webHidden/>
              </w:rPr>
              <w:t>70</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52" w:history="1">
            <w:r w:rsidR="003810E7" w:rsidRPr="00760618">
              <w:rPr>
                <w:rStyle w:val="Hypertextovprepojenie"/>
                <w:noProof/>
              </w:rPr>
              <w:t>11.2</w:t>
            </w:r>
            <w:r w:rsidR="003810E7">
              <w:rPr>
                <w:rFonts w:eastAsiaTheme="minorEastAsia" w:cstheme="minorBidi"/>
                <w:b w:val="0"/>
                <w:bCs w:val="0"/>
                <w:noProof/>
              </w:rPr>
              <w:tab/>
            </w:r>
            <w:r w:rsidR="003810E7" w:rsidRPr="00760618">
              <w:rPr>
                <w:rStyle w:val="Hypertextovprepojenie"/>
                <w:noProof/>
              </w:rPr>
              <w:t>Hodnotenie</w:t>
            </w:r>
            <w:r w:rsidR="003810E7">
              <w:rPr>
                <w:noProof/>
                <w:webHidden/>
              </w:rPr>
              <w:tab/>
            </w:r>
            <w:r w:rsidR="003810E7">
              <w:rPr>
                <w:noProof/>
                <w:webHidden/>
              </w:rPr>
              <w:fldChar w:fldCharType="begin"/>
            </w:r>
            <w:r w:rsidR="003810E7">
              <w:rPr>
                <w:noProof/>
                <w:webHidden/>
              </w:rPr>
              <w:instrText xml:space="preserve"> PAGEREF _Toc150771052 \h </w:instrText>
            </w:r>
            <w:r w:rsidR="003810E7">
              <w:rPr>
                <w:noProof/>
                <w:webHidden/>
              </w:rPr>
            </w:r>
            <w:r w:rsidR="003810E7">
              <w:rPr>
                <w:noProof/>
                <w:webHidden/>
              </w:rPr>
              <w:fldChar w:fldCharType="separate"/>
            </w:r>
            <w:r w:rsidR="003810E7">
              <w:rPr>
                <w:noProof/>
                <w:webHidden/>
              </w:rPr>
              <w:t>71</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53" w:history="1">
            <w:r w:rsidR="003810E7" w:rsidRPr="00760618">
              <w:rPr>
                <w:rStyle w:val="Hypertextovprepojenie"/>
                <w:noProof/>
              </w:rPr>
              <w:t>11.3</w:t>
            </w:r>
            <w:r w:rsidR="003810E7">
              <w:rPr>
                <w:rFonts w:eastAsiaTheme="minorEastAsia" w:cstheme="minorBidi"/>
                <w:b w:val="0"/>
                <w:bCs w:val="0"/>
                <w:noProof/>
              </w:rPr>
              <w:tab/>
            </w:r>
            <w:r w:rsidR="003810E7" w:rsidRPr="00760618">
              <w:rPr>
                <w:rStyle w:val="Hypertextovprepojenie"/>
                <w:noProof/>
              </w:rPr>
              <w:t>Pravidlá hodnotenia žiakov</w:t>
            </w:r>
            <w:r w:rsidR="003810E7">
              <w:rPr>
                <w:noProof/>
                <w:webHidden/>
              </w:rPr>
              <w:tab/>
            </w:r>
            <w:r w:rsidR="003810E7">
              <w:rPr>
                <w:noProof/>
                <w:webHidden/>
              </w:rPr>
              <w:fldChar w:fldCharType="begin"/>
            </w:r>
            <w:r w:rsidR="003810E7">
              <w:rPr>
                <w:noProof/>
                <w:webHidden/>
              </w:rPr>
              <w:instrText xml:space="preserve"> PAGEREF _Toc150771053 \h </w:instrText>
            </w:r>
            <w:r w:rsidR="003810E7">
              <w:rPr>
                <w:noProof/>
                <w:webHidden/>
              </w:rPr>
            </w:r>
            <w:r w:rsidR="003810E7">
              <w:rPr>
                <w:noProof/>
                <w:webHidden/>
              </w:rPr>
              <w:fldChar w:fldCharType="separate"/>
            </w:r>
            <w:r w:rsidR="003810E7">
              <w:rPr>
                <w:noProof/>
                <w:webHidden/>
              </w:rPr>
              <w:t>71</w:t>
            </w:r>
            <w:r w:rsidR="003810E7">
              <w:rPr>
                <w:noProof/>
                <w:webHidden/>
              </w:rPr>
              <w:fldChar w:fldCharType="end"/>
            </w:r>
          </w:hyperlink>
        </w:p>
        <w:p w:rsidR="003810E7" w:rsidRDefault="009C16AB">
          <w:pPr>
            <w:pStyle w:val="Obsah1"/>
            <w:tabs>
              <w:tab w:val="left" w:pos="660"/>
              <w:tab w:val="right" w:leader="underscore" w:pos="9169"/>
            </w:tabs>
            <w:rPr>
              <w:rFonts w:eastAsiaTheme="minorEastAsia" w:cstheme="minorBidi"/>
              <w:b w:val="0"/>
              <w:bCs w:val="0"/>
              <w:i w:val="0"/>
              <w:iCs w:val="0"/>
              <w:noProof/>
              <w:sz w:val="22"/>
              <w:szCs w:val="22"/>
            </w:rPr>
          </w:pPr>
          <w:hyperlink w:anchor="_Toc150771054" w:history="1">
            <w:r w:rsidR="003810E7" w:rsidRPr="00760618">
              <w:rPr>
                <w:rStyle w:val="Hypertextovprepojenie"/>
                <w:noProof/>
              </w:rPr>
              <w:t>12</w:t>
            </w:r>
            <w:r w:rsidR="003810E7">
              <w:rPr>
                <w:rFonts w:eastAsiaTheme="minorEastAsia" w:cstheme="minorBidi"/>
                <w:b w:val="0"/>
                <w:bCs w:val="0"/>
                <w:i w:val="0"/>
                <w:iCs w:val="0"/>
                <w:noProof/>
                <w:sz w:val="22"/>
                <w:szCs w:val="22"/>
              </w:rPr>
              <w:tab/>
            </w:r>
            <w:r w:rsidR="003810E7" w:rsidRPr="00760618">
              <w:rPr>
                <w:rStyle w:val="Hypertextovprepojenie"/>
                <w:noProof/>
              </w:rPr>
              <w:t>Maturitná skúška</w:t>
            </w:r>
            <w:r w:rsidR="003810E7">
              <w:rPr>
                <w:noProof/>
                <w:webHidden/>
              </w:rPr>
              <w:tab/>
            </w:r>
            <w:r w:rsidR="003810E7">
              <w:rPr>
                <w:noProof/>
                <w:webHidden/>
              </w:rPr>
              <w:fldChar w:fldCharType="begin"/>
            </w:r>
            <w:r w:rsidR="003810E7">
              <w:rPr>
                <w:noProof/>
                <w:webHidden/>
              </w:rPr>
              <w:instrText xml:space="preserve"> PAGEREF _Toc150771054 \h </w:instrText>
            </w:r>
            <w:r w:rsidR="003810E7">
              <w:rPr>
                <w:noProof/>
                <w:webHidden/>
              </w:rPr>
            </w:r>
            <w:r w:rsidR="003810E7">
              <w:rPr>
                <w:noProof/>
                <w:webHidden/>
              </w:rPr>
              <w:fldChar w:fldCharType="separate"/>
            </w:r>
            <w:r w:rsidR="003810E7">
              <w:rPr>
                <w:noProof/>
                <w:webHidden/>
              </w:rPr>
              <w:t>73</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55" w:history="1">
            <w:r w:rsidR="003810E7" w:rsidRPr="00760618">
              <w:rPr>
                <w:rStyle w:val="Hypertextovprepojenie"/>
                <w:noProof/>
              </w:rPr>
              <w:t>12.1</w:t>
            </w:r>
            <w:r w:rsidR="003810E7">
              <w:rPr>
                <w:rFonts w:eastAsiaTheme="minorEastAsia" w:cstheme="minorBidi"/>
                <w:b w:val="0"/>
                <w:bCs w:val="0"/>
                <w:noProof/>
              </w:rPr>
              <w:tab/>
            </w:r>
            <w:r w:rsidR="003810E7" w:rsidRPr="00760618">
              <w:rPr>
                <w:rStyle w:val="Hypertextovprepojenie"/>
                <w:noProof/>
              </w:rPr>
              <w:t>Témy maturitnej skúšky</w:t>
            </w:r>
            <w:r w:rsidR="003810E7">
              <w:rPr>
                <w:noProof/>
                <w:webHidden/>
              </w:rPr>
              <w:tab/>
            </w:r>
            <w:r w:rsidR="003810E7">
              <w:rPr>
                <w:noProof/>
                <w:webHidden/>
              </w:rPr>
              <w:fldChar w:fldCharType="begin"/>
            </w:r>
            <w:r w:rsidR="003810E7">
              <w:rPr>
                <w:noProof/>
                <w:webHidden/>
              </w:rPr>
              <w:instrText xml:space="preserve"> PAGEREF _Toc150771055 \h </w:instrText>
            </w:r>
            <w:r w:rsidR="003810E7">
              <w:rPr>
                <w:noProof/>
                <w:webHidden/>
              </w:rPr>
            </w:r>
            <w:r w:rsidR="003810E7">
              <w:rPr>
                <w:noProof/>
                <w:webHidden/>
              </w:rPr>
              <w:fldChar w:fldCharType="separate"/>
            </w:r>
            <w:r w:rsidR="003810E7">
              <w:rPr>
                <w:noProof/>
                <w:webHidden/>
              </w:rPr>
              <w:t>74</w:t>
            </w:r>
            <w:r w:rsidR="003810E7">
              <w:rPr>
                <w:noProof/>
                <w:webHidden/>
              </w:rPr>
              <w:fldChar w:fldCharType="end"/>
            </w:r>
          </w:hyperlink>
        </w:p>
        <w:p w:rsidR="003810E7" w:rsidRDefault="009C16AB">
          <w:pPr>
            <w:pStyle w:val="Obsah2"/>
            <w:tabs>
              <w:tab w:val="left" w:pos="880"/>
              <w:tab w:val="right" w:leader="underscore" w:pos="9169"/>
            </w:tabs>
            <w:rPr>
              <w:rFonts w:eastAsiaTheme="minorEastAsia" w:cstheme="minorBidi"/>
              <w:b w:val="0"/>
              <w:bCs w:val="0"/>
              <w:noProof/>
            </w:rPr>
          </w:pPr>
          <w:hyperlink w:anchor="_Toc150771056" w:history="1">
            <w:r w:rsidR="003810E7" w:rsidRPr="00760618">
              <w:rPr>
                <w:rStyle w:val="Hypertextovprepojenie"/>
                <w:noProof/>
              </w:rPr>
              <w:t>12.2</w:t>
            </w:r>
            <w:r w:rsidR="003810E7">
              <w:rPr>
                <w:rFonts w:eastAsiaTheme="minorEastAsia" w:cstheme="minorBidi"/>
                <w:b w:val="0"/>
                <w:bCs w:val="0"/>
                <w:noProof/>
              </w:rPr>
              <w:tab/>
            </w:r>
            <w:r w:rsidR="003810E7" w:rsidRPr="00760618">
              <w:rPr>
                <w:rStyle w:val="Hypertextovprepojenie"/>
                <w:noProof/>
              </w:rPr>
              <w:t>Praktická časť odbornej zložky - komplexné odborné práce</w:t>
            </w:r>
            <w:r w:rsidR="003810E7">
              <w:rPr>
                <w:noProof/>
                <w:webHidden/>
              </w:rPr>
              <w:tab/>
            </w:r>
            <w:r w:rsidR="003810E7">
              <w:rPr>
                <w:noProof/>
                <w:webHidden/>
              </w:rPr>
              <w:fldChar w:fldCharType="begin"/>
            </w:r>
            <w:r w:rsidR="003810E7">
              <w:rPr>
                <w:noProof/>
                <w:webHidden/>
              </w:rPr>
              <w:instrText xml:space="preserve"> PAGEREF _Toc150771056 \h </w:instrText>
            </w:r>
            <w:r w:rsidR="003810E7">
              <w:rPr>
                <w:noProof/>
                <w:webHidden/>
              </w:rPr>
            </w:r>
            <w:r w:rsidR="003810E7">
              <w:rPr>
                <w:noProof/>
                <w:webHidden/>
              </w:rPr>
              <w:fldChar w:fldCharType="separate"/>
            </w:r>
            <w:r w:rsidR="003810E7">
              <w:rPr>
                <w:noProof/>
                <w:webHidden/>
              </w:rPr>
              <w:t>75</w:t>
            </w:r>
            <w:r w:rsidR="003810E7">
              <w:rPr>
                <w:noProof/>
                <w:webHidden/>
              </w:rPr>
              <w:fldChar w:fldCharType="end"/>
            </w:r>
          </w:hyperlink>
        </w:p>
        <w:p w:rsidR="002F55F7" w:rsidRDefault="00C42721">
          <w:r>
            <w:rPr>
              <w:rFonts w:ascii="Times New Roman" w:hAnsi="Times New Roman"/>
              <w:b/>
              <w:bCs/>
              <w:i/>
              <w:iCs/>
              <w:sz w:val="24"/>
              <w:szCs w:val="24"/>
            </w:rPr>
            <w:fldChar w:fldCharType="end"/>
          </w:r>
        </w:p>
      </w:sdtContent>
    </w:sdt>
    <w:p w:rsidR="0045433E" w:rsidRDefault="0045433E" w:rsidP="0045433E">
      <w:pPr>
        <w:spacing w:line="360" w:lineRule="auto"/>
        <w:rPr>
          <w:rFonts w:ascii="Times New Roman" w:hAnsi="Times New Roman"/>
          <w:bCs/>
          <w:i/>
          <w:iCs/>
          <w:sz w:val="28"/>
          <w:szCs w:val="28"/>
        </w:rPr>
      </w:pPr>
    </w:p>
    <w:p w:rsidR="00AC3615" w:rsidRPr="00BD7B95" w:rsidRDefault="0045433E" w:rsidP="00352EE1">
      <w:pPr>
        <w:pStyle w:val="Nadpis1"/>
      </w:pPr>
      <w:r>
        <w:rPr>
          <w:rFonts w:ascii="Times New Roman" w:hAnsi="Times New Roman"/>
          <w:i/>
          <w:iCs/>
          <w:sz w:val="28"/>
          <w:szCs w:val="28"/>
        </w:rPr>
        <w:br w:type="page"/>
      </w:r>
      <w:bookmarkStart w:id="0" w:name="_Toc490755478"/>
      <w:bookmarkStart w:id="1" w:name="_Toc150770997"/>
      <w:r w:rsidR="00AC3615" w:rsidRPr="00BD7B95">
        <w:lastRenderedPageBreak/>
        <w:t>ÚVODNÉ IDENTIFIKAČNÉ ÚDAJE</w:t>
      </w:r>
      <w:bookmarkEnd w:id="0"/>
      <w:bookmarkEnd w:id="1"/>
    </w:p>
    <w:p w:rsidR="00AC3615" w:rsidRPr="00BD7B95" w:rsidRDefault="00AC3615">
      <w:pPr>
        <w:spacing w:before="120" w:after="0" w:line="240" w:lineRule="auto"/>
        <w:ind w:left="567"/>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BD7B95" w:rsidRPr="00BD7B95">
        <w:tc>
          <w:tcPr>
            <w:tcW w:w="4320" w:type="dxa"/>
            <w:tcBorders>
              <w:top w:val="single" w:sz="12" w:space="0" w:color="auto"/>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Názov a adresa školy</w:t>
            </w:r>
          </w:p>
        </w:tc>
        <w:tc>
          <w:tcPr>
            <w:tcW w:w="4860" w:type="dxa"/>
            <w:tcBorders>
              <w:top w:val="single" w:sz="12" w:space="0" w:color="auto"/>
              <w:left w:val="single" w:sz="12" w:space="0" w:color="auto"/>
              <w:right w:val="single" w:sz="12" w:space="0" w:color="auto"/>
            </w:tcBorders>
            <w:vAlign w:val="center"/>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Stredná priemyselná škola dopravná</w:t>
            </w:r>
          </w:p>
          <w:p w:rsidR="00AC3615" w:rsidRPr="00BD7B95" w:rsidRDefault="00AC3615">
            <w:pPr>
              <w:spacing w:after="0" w:line="240" w:lineRule="auto"/>
              <w:rPr>
                <w:rFonts w:ascii="Times New Roman" w:hAnsi="Times New Roman"/>
                <w:sz w:val="24"/>
                <w:szCs w:val="24"/>
              </w:rPr>
            </w:pPr>
            <w:proofErr w:type="spellStart"/>
            <w:r w:rsidRPr="00BD7B95">
              <w:rPr>
                <w:rFonts w:ascii="Times New Roman" w:hAnsi="Times New Roman"/>
                <w:sz w:val="24"/>
                <w:szCs w:val="24"/>
              </w:rPr>
              <w:t>Kvačalova</w:t>
            </w:r>
            <w:proofErr w:type="spellEnd"/>
            <w:r w:rsidRPr="00BD7B95">
              <w:rPr>
                <w:rFonts w:ascii="Times New Roman" w:hAnsi="Times New Roman"/>
                <w:sz w:val="24"/>
                <w:szCs w:val="24"/>
              </w:rPr>
              <w:t xml:space="preserve"> 20, 821 08 Bratislava</w:t>
            </w:r>
          </w:p>
        </w:tc>
      </w:tr>
      <w:tr w:rsidR="00BD7B95" w:rsidRPr="00BD7B95">
        <w:tc>
          <w:tcPr>
            <w:tcW w:w="4320"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Názov školského vzdelávacieho programu</w:t>
            </w:r>
          </w:p>
        </w:tc>
        <w:tc>
          <w:tcPr>
            <w:tcW w:w="4860" w:type="dxa"/>
            <w:tcBorders>
              <w:top w:val="single" w:sz="4" w:space="0" w:color="auto"/>
              <w:left w:val="single" w:sz="12" w:space="0" w:color="auto"/>
              <w:right w:val="single" w:sz="12" w:space="0" w:color="auto"/>
            </w:tcBorders>
            <w:vAlign w:val="center"/>
          </w:tcPr>
          <w:p w:rsidR="00AC3615" w:rsidRPr="00BD7B95" w:rsidRDefault="00AC3615">
            <w:pPr>
              <w:spacing w:after="0" w:line="240" w:lineRule="auto"/>
              <w:rPr>
                <w:rFonts w:ascii="Times New Roman" w:hAnsi="Times New Roman"/>
                <w:b/>
                <w:caps/>
                <w:sz w:val="24"/>
                <w:szCs w:val="24"/>
              </w:rPr>
            </w:pPr>
            <w:r w:rsidRPr="00BD7B95">
              <w:rPr>
                <w:rFonts w:ascii="Times New Roman" w:hAnsi="Times New Roman"/>
                <w:b/>
                <w:caps/>
                <w:sz w:val="24"/>
                <w:szCs w:val="24"/>
              </w:rPr>
              <w:t>Prevádzka, údržba a vedenie cestných vozidiel</w:t>
            </w:r>
          </w:p>
        </w:tc>
      </w:tr>
      <w:tr w:rsidR="00BD7B95" w:rsidRPr="00BD7B95">
        <w:tc>
          <w:tcPr>
            <w:tcW w:w="4320"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Kód a názov ŠVP</w:t>
            </w:r>
          </w:p>
        </w:tc>
        <w:tc>
          <w:tcPr>
            <w:tcW w:w="4860" w:type="dxa"/>
            <w:tcBorders>
              <w:top w:val="single" w:sz="4" w:space="0" w:color="auto"/>
              <w:left w:val="single" w:sz="12" w:space="0" w:color="auto"/>
              <w:right w:val="single" w:sz="12" w:space="0" w:color="auto"/>
            </w:tcBorders>
            <w:vAlign w:val="center"/>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37 Doprava, pošty a telekomunikácie</w:t>
            </w:r>
          </w:p>
        </w:tc>
      </w:tr>
      <w:tr w:rsidR="00BD7B95" w:rsidRPr="00BD7B95">
        <w:tc>
          <w:tcPr>
            <w:tcW w:w="4320"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Kód a názov študijného odboru</w:t>
            </w:r>
          </w:p>
        </w:tc>
        <w:tc>
          <w:tcPr>
            <w:tcW w:w="4860" w:type="dxa"/>
            <w:tcBorders>
              <w:top w:val="single" w:sz="4" w:space="0" w:color="auto"/>
              <w:left w:val="single" w:sz="12" w:space="0" w:color="auto"/>
              <w:right w:val="single" w:sz="12" w:space="0" w:color="auto"/>
            </w:tcBorders>
            <w:vAlign w:val="center"/>
          </w:tcPr>
          <w:p w:rsidR="00392854" w:rsidRPr="00BD7B95" w:rsidRDefault="00392854">
            <w:pPr>
              <w:spacing w:after="0" w:line="240" w:lineRule="auto"/>
              <w:rPr>
                <w:rFonts w:ascii="Times New Roman" w:hAnsi="Times New Roman"/>
                <w:sz w:val="24"/>
                <w:szCs w:val="24"/>
              </w:rPr>
            </w:pPr>
            <w:r w:rsidRPr="00BD7B95">
              <w:rPr>
                <w:rFonts w:ascii="Times New Roman" w:hAnsi="Times New Roman"/>
                <w:sz w:val="24"/>
                <w:szCs w:val="24"/>
              </w:rPr>
              <w:t>3765 M technika a prevádzka dopravy</w:t>
            </w:r>
          </w:p>
        </w:tc>
      </w:tr>
      <w:tr w:rsidR="00BD7B95" w:rsidRPr="00BD7B95">
        <w:tc>
          <w:tcPr>
            <w:tcW w:w="4320"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Stupeň vzdelania</w:t>
            </w:r>
          </w:p>
        </w:tc>
        <w:tc>
          <w:tcPr>
            <w:tcW w:w="4860" w:type="dxa"/>
            <w:tcBorders>
              <w:top w:val="single" w:sz="4" w:space="0" w:color="auto"/>
              <w:left w:val="single" w:sz="12" w:space="0" w:color="auto"/>
              <w:right w:val="single" w:sz="12" w:space="0" w:color="auto"/>
            </w:tcBorders>
            <w:vAlign w:val="center"/>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úplné stredné odborné vzdelanie – ISCED 3A</w:t>
            </w:r>
          </w:p>
        </w:tc>
      </w:tr>
      <w:tr w:rsidR="00BD7B95" w:rsidRPr="00BD7B95">
        <w:tc>
          <w:tcPr>
            <w:tcW w:w="4320"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Dĺžka štúdia</w:t>
            </w:r>
          </w:p>
        </w:tc>
        <w:tc>
          <w:tcPr>
            <w:tcW w:w="4860" w:type="dxa"/>
            <w:tcBorders>
              <w:top w:val="single" w:sz="4" w:space="0" w:color="auto"/>
              <w:left w:val="single" w:sz="12" w:space="0" w:color="auto"/>
              <w:right w:val="single" w:sz="12" w:space="0" w:color="auto"/>
            </w:tcBorders>
            <w:vAlign w:val="center"/>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4 roky</w:t>
            </w:r>
          </w:p>
        </w:tc>
      </w:tr>
      <w:tr w:rsidR="00BD7B95" w:rsidRPr="00BD7B95">
        <w:tc>
          <w:tcPr>
            <w:tcW w:w="4320" w:type="dxa"/>
            <w:tcBorders>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 xml:space="preserve">Forma štúdia </w:t>
            </w:r>
          </w:p>
        </w:tc>
        <w:tc>
          <w:tcPr>
            <w:tcW w:w="4860" w:type="dxa"/>
            <w:tcBorders>
              <w:left w:val="single" w:sz="12" w:space="0" w:color="auto"/>
              <w:right w:val="single" w:sz="12" w:space="0" w:color="auto"/>
            </w:tcBorders>
            <w:vAlign w:val="center"/>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denná</w:t>
            </w:r>
          </w:p>
        </w:tc>
      </w:tr>
      <w:tr w:rsidR="00BD7B95" w:rsidRPr="00BD7B95">
        <w:tc>
          <w:tcPr>
            <w:tcW w:w="4320" w:type="dxa"/>
            <w:tcBorders>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Vyučovací jazyk</w:t>
            </w:r>
          </w:p>
        </w:tc>
        <w:tc>
          <w:tcPr>
            <w:tcW w:w="4860" w:type="dxa"/>
            <w:tcBorders>
              <w:left w:val="single" w:sz="12" w:space="0" w:color="auto"/>
              <w:right w:val="single" w:sz="12" w:space="0" w:color="auto"/>
            </w:tcBorders>
            <w:vAlign w:val="center"/>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 xml:space="preserve">slovenský </w:t>
            </w:r>
          </w:p>
        </w:tc>
      </w:tr>
      <w:tr w:rsidR="00BD7B95" w:rsidRPr="00BD7B95">
        <w:tc>
          <w:tcPr>
            <w:tcW w:w="4320" w:type="dxa"/>
            <w:tcBorders>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 xml:space="preserve">Druh školy </w:t>
            </w:r>
          </w:p>
        </w:tc>
        <w:tc>
          <w:tcPr>
            <w:tcW w:w="4860" w:type="dxa"/>
            <w:tcBorders>
              <w:left w:val="single" w:sz="12" w:space="0" w:color="auto"/>
              <w:right w:val="single" w:sz="12" w:space="0" w:color="auto"/>
            </w:tcBorders>
            <w:vAlign w:val="center"/>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štátna</w:t>
            </w:r>
          </w:p>
        </w:tc>
      </w:tr>
      <w:tr w:rsidR="00BD7B95" w:rsidRPr="00BD7B95">
        <w:tc>
          <w:tcPr>
            <w:tcW w:w="4320" w:type="dxa"/>
            <w:tcBorders>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Výhody</w:t>
            </w:r>
          </w:p>
        </w:tc>
        <w:tc>
          <w:tcPr>
            <w:tcW w:w="4860" w:type="dxa"/>
            <w:tcBorders>
              <w:left w:val="single" w:sz="12" w:space="0" w:color="auto"/>
              <w:right w:val="single" w:sz="12" w:space="0" w:color="auto"/>
            </w:tcBorders>
            <w:vAlign w:val="center"/>
          </w:tcPr>
          <w:p w:rsidR="00AC3615" w:rsidRPr="00BD7B95" w:rsidRDefault="00AC3615">
            <w:pPr>
              <w:spacing w:after="0" w:line="240" w:lineRule="auto"/>
              <w:rPr>
                <w:rFonts w:ascii="Times New (W1)" w:hAnsi="Times New (W1)"/>
                <w:sz w:val="24"/>
                <w:szCs w:val="24"/>
              </w:rPr>
            </w:pPr>
            <w:r w:rsidRPr="00BD7B95">
              <w:rPr>
                <w:rFonts w:ascii="Times New Roman" w:hAnsi="Times New Roman"/>
                <w:sz w:val="24"/>
                <w:szCs w:val="24"/>
              </w:rPr>
              <w:t xml:space="preserve">Odborná spôsobilosť pre podnikanie v cestnej doprave a možnosť získania vodičského oprávnenia skupiny </w:t>
            </w:r>
            <w:r w:rsidR="00B76E4E">
              <w:rPr>
                <w:rFonts w:ascii="Times New Roman" w:hAnsi="Times New Roman"/>
                <w:sz w:val="24"/>
                <w:szCs w:val="24"/>
              </w:rPr>
              <w:t>B</w:t>
            </w:r>
          </w:p>
        </w:tc>
      </w:tr>
      <w:tr w:rsidR="00BD7B95" w:rsidRPr="00BD7B95">
        <w:tc>
          <w:tcPr>
            <w:tcW w:w="4320" w:type="dxa"/>
            <w:tcBorders>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 xml:space="preserve">Dátum schválenia </w:t>
            </w:r>
            <w:proofErr w:type="spellStart"/>
            <w:r w:rsidRPr="00BD7B95">
              <w:rPr>
                <w:rFonts w:ascii="Times New Roman" w:hAnsi="Times New Roman"/>
                <w:b/>
                <w:sz w:val="24"/>
                <w:szCs w:val="24"/>
              </w:rPr>
              <w:t>ŠkVP</w:t>
            </w:r>
            <w:proofErr w:type="spellEnd"/>
          </w:p>
        </w:tc>
        <w:tc>
          <w:tcPr>
            <w:tcW w:w="4860" w:type="dxa"/>
            <w:tcBorders>
              <w:left w:val="single" w:sz="12" w:space="0" w:color="auto"/>
              <w:right w:val="single" w:sz="12" w:space="0" w:color="auto"/>
            </w:tcBorders>
            <w:vAlign w:val="center"/>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30. august 2008</w:t>
            </w:r>
          </w:p>
        </w:tc>
      </w:tr>
      <w:tr w:rsidR="00BD7B95" w:rsidRPr="00BD7B95">
        <w:tc>
          <w:tcPr>
            <w:tcW w:w="4320" w:type="dxa"/>
            <w:tcBorders>
              <w:left w:val="single" w:sz="12" w:space="0" w:color="auto"/>
              <w:bottom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 xml:space="preserve">Miesto vydania </w:t>
            </w:r>
          </w:p>
        </w:tc>
        <w:tc>
          <w:tcPr>
            <w:tcW w:w="4860" w:type="dxa"/>
            <w:tcBorders>
              <w:left w:val="single" w:sz="12" w:space="0" w:color="auto"/>
              <w:bottom w:val="single" w:sz="12" w:space="0" w:color="auto"/>
              <w:right w:val="single" w:sz="12" w:space="0" w:color="auto"/>
            </w:tcBorders>
            <w:vAlign w:val="center"/>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 xml:space="preserve">SPŠ dopravná, </w:t>
            </w:r>
            <w:proofErr w:type="spellStart"/>
            <w:r w:rsidRPr="00BD7B95">
              <w:rPr>
                <w:rFonts w:ascii="Times New Roman" w:hAnsi="Times New Roman"/>
                <w:sz w:val="24"/>
                <w:szCs w:val="24"/>
              </w:rPr>
              <w:t>Kvačalova</w:t>
            </w:r>
            <w:proofErr w:type="spellEnd"/>
            <w:r w:rsidRPr="00BD7B95">
              <w:rPr>
                <w:rFonts w:ascii="Times New Roman" w:hAnsi="Times New Roman"/>
                <w:sz w:val="24"/>
                <w:szCs w:val="24"/>
              </w:rPr>
              <w:t xml:space="preserve"> 20, 821 08 Bratislava</w:t>
            </w:r>
          </w:p>
        </w:tc>
      </w:tr>
      <w:tr w:rsidR="00BD7B95" w:rsidRPr="00BD7B95">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 xml:space="preserve">Platnosť </w:t>
            </w:r>
            <w:proofErr w:type="spellStart"/>
            <w:r w:rsidRPr="00BD7B95">
              <w:rPr>
                <w:rFonts w:ascii="Times New Roman" w:hAnsi="Times New Roman"/>
                <w:b/>
                <w:sz w:val="24"/>
                <w:szCs w:val="24"/>
              </w:rPr>
              <w:t>ŠkVP</w:t>
            </w:r>
            <w:proofErr w:type="spellEnd"/>
          </w:p>
        </w:tc>
        <w:tc>
          <w:tcPr>
            <w:tcW w:w="4860" w:type="dxa"/>
            <w:tcBorders>
              <w:top w:val="single" w:sz="12" w:space="0" w:color="auto"/>
              <w:left w:val="single" w:sz="12" w:space="0" w:color="auto"/>
              <w:bottom w:val="single" w:sz="18"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1. september 2008 začínajúc prvým ročníkom</w:t>
            </w:r>
          </w:p>
        </w:tc>
      </w:tr>
    </w:tbl>
    <w:p w:rsidR="00AC3615" w:rsidRPr="00BD7B95" w:rsidRDefault="00AC3615"/>
    <w:p w:rsidR="00AC3615" w:rsidRDefault="00AC3615" w:rsidP="00352EE1">
      <w:pPr>
        <w:pStyle w:val="Nadpis2"/>
      </w:pPr>
      <w:bookmarkStart w:id="2" w:name="_Toc490755479"/>
      <w:bookmarkStart w:id="3" w:name="_Toc150770998"/>
      <w:r w:rsidRPr="00BD7B95">
        <w:t xml:space="preserve">Kontakty pre </w:t>
      </w:r>
      <w:r w:rsidRPr="00352EE1">
        <w:t>komunikáciu</w:t>
      </w:r>
      <w:r w:rsidRPr="00BD7B95">
        <w:t xml:space="preserve"> so školou:</w:t>
      </w:r>
      <w:bookmarkEnd w:id="2"/>
      <w:bookmarkEnd w:id="3"/>
    </w:p>
    <w:p w:rsidR="00510BF5" w:rsidRPr="00510BF5" w:rsidRDefault="00510BF5" w:rsidP="00510BF5"/>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383"/>
        <w:gridCol w:w="1276"/>
        <w:gridCol w:w="3561"/>
      </w:tblGrid>
      <w:tr w:rsidR="00510BF5" w:rsidRPr="00BD7B95" w:rsidTr="00510BF5">
        <w:trPr>
          <w:jc w:val="center"/>
        </w:trPr>
        <w:tc>
          <w:tcPr>
            <w:tcW w:w="2012" w:type="dxa"/>
            <w:tcBorders>
              <w:top w:val="single" w:sz="12" w:space="0" w:color="auto"/>
              <w:left w:val="single" w:sz="12" w:space="0" w:color="auto"/>
              <w:bottom w:val="single" w:sz="12" w:space="0" w:color="auto"/>
              <w:right w:val="single" w:sz="12" w:space="0" w:color="auto"/>
            </w:tcBorders>
            <w:shd w:val="clear" w:color="auto" w:fill="FFFFFF"/>
          </w:tcPr>
          <w:p w:rsidR="00510BF5" w:rsidRPr="00BD7B95" w:rsidRDefault="00510BF5">
            <w:pPr>
              <w:spacing w:after="0" w:line="240" w:lineRule="auto"/>
              <w:jc w:val="center"/>
              <w:rPr>
                <w:rFonts w:ascii="Times New Roman" w:hAnsi="Times New Roman"/>
                <w:b/>
                <w:sz w:val="24"/>
                <w:szCs w:val="24"/>
              </w:rPr>
            </w:pPr>
            <w:r w:rsidRPr="00BD7B95">
              <w:rPr>
                <w:rFonts w:ascii="Times New Roman" w:hAnsi="Times New Roman"/>
                <w:b/>
                <w:sz w:val="24"/>
                <w:szCs w:val="24"/>
              </w:rPr>
              <w:t>Meno</w:t>
            </w:r>
          </w:p>
        </w:tc>
        <w:tc>
          <w:tcPr>
            <w:tcW w:w="2383" w:type="dxa"/>
            <w:tcBorders>
              <w:top w:val="single" w:sz="12" w:space="0" w:color="auto"/>
              <w:left w:val="single" w:sz="12" w:space="0" w:color="auto"/>
              <w:bottom w:val="single" w:sz="12" w:space="0" w:color="auto"/>
              <w:right w:val="single" w:sz="12" w:space="0" w:color="auto"/>
            </w:tcBorders>
            <w:shd w:val="clear" w:color="auto" w:fill="FFFFFF"/>
          </w:tcPr>
          <w:p w:rsidR="00510BF5" w:rsidRPr="00BD7B95" w:rsidRDefault="00510BF5">
            <w:pPr>
              <w:spacing w:after="0" w:line="240" w:lineRule="auto"/>
              <w:jc w:val="center"/>
              <w:rPr>
                <w:rFonts w:ascii="Times New Roman" w:hAnsi="Times New Roman"/>
                <w:b/>
                <w:sz w:val="24"/>
                <w:szCs w:val="24"/>
              </w:rPr>
            </w:pPr>
            <w:r w:rsidRPr="00BD7B95">
              <w:rPr>
                <w:rFonts w:ascii="Times New Roman" w:hAnsi="Times New Roman"/>
                <w:b/>
                <w:sz w:val="24"/>
                <w:szCs w:val="24"/>
              </w:rPr>
              <w:t>Pracovná pozícia</w:t>
            </w:r>
          </w:p>
        </w:tc>
        <w:tc>
          <w:tcPr>
            <w:tcW w:w="1276" w:type="dxa"/>
            <w:tcBorders>
              <w:top w:val="single" w:sz="12" w:space="0" w:color="auto"/>
              <w:left w:val="single" w:sz="12" w:space="0" w:color="auto"/>
              <w:bottom w:val="single" w:sz="12" w:space="0" w:color="auto"/>
              <w:right w:val="single" w:sz="12" w:space="0" w:color="auto"/>
            </w:tcBorders>
            <w:shd w:val="clear" w:color="auto" w:fill="FFFFFF"/>
          </w:tcPr>
          <w:p w:rsidR="00510BF5" w:rsidRPr="00BD7B95" w:rsidRDefault="00510BF5">
            <w:pPr>
              <w:spacing w:after="0" w:line="240" w:lineRule="auto"/>
              <w:jc w:val="center"/>
              <w:rPr>
                <w:rFonts w:ascii="Times New Roman" w:hAnsi="Times New Roman"/>
                <w:b/>
                <w:sz w:val="24"/>
                <w:szCs w:val="24"/>
              </w:rPr>
            </w:pPr>
            <w:r w:rsidRPr="00BD7B95">
              <w:rPr>
                <w:rFonts w:ascii="Times New Roman" w:hAnsi="Times New Roman"/>
                <w:b/>
                <w:sz w:val="24"/>
                <w:szCs w:val="24"/>
              </w:rPr>
              <w:t>Telefón</w:t>
            </w:r>
          </w:p>
        </w:tc>
        <w:tc>
          <w:tcPr>
            <w:tcW w:w="3561" w:type="dxa"/>
            <w:tcBorders>
              <w:top w:val="single" w:sz="12" w:space="0" w:color="auto"/>
              <w:left w:val="single" w:sz="12" w:space="0" w:color="auto"/>
              <w:bottom w:val="single" w:sz="12" w:space="0" w:color="auto"/>
              <w:right w:val="single" w:sz="12" w:space="0" w:color="auto"/>
            </w:tcBorders>
            <w:shd w:val="clear" w:color="auto" w:fill="FFFFFF"/>
          </w:tcPr>
          <w:p w:rsidR="00510BF5" w:rsidRPr="00BD7B95" w:rsidRDefault="00510BF5">
            <w:pPr>
              <w:spacing w:after="0" w:line="240" w:lineRule="auto"/>
              <w:jc w:val="center"/>
              <w:rPr>
                <w:rFonts w:ascii="Times New Roman" w:hAnsi="Times New Roman"/>
                <w:b/>
                <w:sz w:val="24"/>
                <w:szCs w:val="24"/>
              </w:rPr>
            </w:pPr>
            <w:r w:rsidRPr="00BD7B95">
              <w:rPr>
                <w:rFonts w:ascii="Times New Roman" w:hAnsi="Times New Roman"/>
                <w:b/>
                <w:sz w:val="24"/>
                <w:szCs w:val="24"/>
              </w:rPr>
              <w:t>e-mail</w:t>
            </w:r>
          </w:p>
        </w:tc>
      </w:tr>
      <w:tr w:rsidR="00510BF5" w:rsidRPr="00BD7B95" w:rsidTr="00510BF5">
        <w:trPr>
          <w:jc w:val="center"/>
        </w:trPr>
        <w:tc>
          <w:tcPr>
            <w:tcW w:w="2012" w:type="dxa"/>
            <w:tcBorders>
              <w:top w:val="single" w:sz="12" w:space="0" w:color="auto"/>
              <w:left w:val="single" w:sz="12" w:space="0" w:color="auto"/>
              <w:right w:val="single" w:sz="12" w:space="0" w:color="auto"/>
            </w:tcBorders>
            <w:shd w:val="clear" w:color="auto" w:fill="FFFFFF"/>
            <w:vAlign w:val="center"/>
          </w:tcPr>
          <w:p w:rsidR="00510BF5" w:rsidRPr="00566A85" w:rsidRDefault="00510BF5" w:rsidP="00510BF5">
            <w:pPr>
              <w:spacing w:after="0" w:line="240" w:lineRule="auto"/>
              <w:jc w:val="center"/>
              <w:rPr>
                <w:rFonts w:ascii="Times New Roman" w:hAnsi="Times New Roman"/>
                <w:b/>
                <w:sz w:val="24"/>
                <w:szCs w:val="24"/>
              </w:rPr>
            </w:pPr>
            <w:r w:rsidRPr="00566A85">
              <w:rPr>
                <w:rFonts w:ascii="Times New Roman" w:hAnsi="Times New Roman"/>
                <w:b/>
                <w:sz w:val="24"/>
                <w:szCs w:val="24"/>
              </w:rPr>
              <w:t xml:space="preserve">Ing. Lýdia </w:t>
            </w:r>
            <w:proofErr w:type="spellStart"/>
            <w:r w:rsidRPr="00566A85">
              <w:rPr>
                <w:rFonts w:ascii="Times New Roman" w:hAnsi="Times New Roman"/>
                <w:b/>
                <w:sz w:val="24"/>
                <w:szCs w:val="24"/>
              </w:rPr>
              <w:t>Haliaková</w:t>
            </w:r>
            <w:proofErr w:type="spellEnd"/>
          </w:p>
        </w:tc>
        <w:tc>
          <w:tcPr>
            <w:tcW w:w="2383" w:type="dxa"/>
            <w:tcBorders>
              <w:top w:val="single" w:sz="12" w:space="0" w:color="auto"/>
              <w:left w:val="single" w:sz="12" w:space="0" w:color="auto"/>
              <w:right w:val="single" w:sz="12" w:space="0" w:color="auto"/>
            </w:tcBorders>
            <w:shd w:val="clear" w:color="auto" w:fill="auto"/>
            <w:vAlign w:val="center"/>
          </w:tcPr>
          <w:p w:rsidR="00510BF5" w:rsidRPr="00566A85" w:rsidRDefault="00510BF5" w:rsidP="00510BF5">
            <w:pPr>
              <w:spacing w:after="0" w:line="240" w:lineRule="auto"/>
              <w:jc w:val="center"/>
              <w:rPr>
                <w:rFonts w:ascii="Times New Roman" w:hAnsi="Times New Roman"/>
                <w:sz w:val="24"/>
                <w:szCs w:val="24"/>
              </w:rPr>
            </w:pPr>
            <w:r w:rsidRPr="00566A85">
              <w:rPr>
                <w:rFonts w:ascii="Times New Roman" w:hAnsi="Times New Roman"/>
                <w:sz w:val="24"/>
                <w:szCs w:val="24"/>
              </w:rPr>
              <w:t>riaditeľka</w:t>
            </w:r>
          </w:p>
        </w:tc>
        <w:tc>
          <w:tcPr>
            <w:tcW w:w="1276" w:type="dxa"/>
            <w:tcBorders>
              <w:top w:val="single" w:sz="12" w:space="0" w:color="auto"/>
              <w:left w:val="single" w:sz="12" w:space="0" w:color="auto"/>
              <w:right w:val="single" w:sz="12" w:space="0" w:color="auto"/>
            </w:tcBorders>
            <w:shd w:val="clear" w:color="auto" w:fill="auto"/>
            <w:vAlign w:val="center"/>
          </w:tcPr>
          <w:p w:rsidR="00510BF5" w:rsidRPr="00BD7B95" w:rsidRDefault="00510BF5" w:rsidP="00510BF5">
            <w:pPr>
              <w:spacing w:after="0" w:line="240" w:lineRule="auto"/>
              <w:jc w:val="center"/>
              <w:rPr>
                <w:rFonts w:ascii="Times New Roman" w:hAnsi="Times New Roman"/>
              </w:rPr>
            </w:pPr>
            <w:r w:rsidRPr="00BD7B95">
              <w:rPr>
                <w:rFonts w:ascii="Times New Roman" w:hAnsi="Times New Roman"/>
              </w:rPr>
              <w:t>55565676</w:t>
            </w:r>
          </w:p>
        </w:tc>
        <w:tc>
          <w:tcPr>
            <w:tcW w:w="3561" w:type="dxa"/>
            <w:tcBorders>
              <w:top w:val="single" w:sz="12" w:space="0" w:color="auto"/>
              <w:left w:val="single" w:sz="12" w:space="0" w:color="auto"/>
              <w:right w:val="single" w:sz="12" w:space="0" w:color="auto"/>
            </w:tcBorders>
            <w:shd w:val="clear" w:color="auto" w:fill="auto"/>
            <w:vAlign w:val="center"/>
          </w:tcPr>
          <w:p w:rsidR="00510BF5" w:rsidRPr="00BD7B95" w:rsidRDefault="009C16AB" w:rsidP="00510BF5">
            <w:pPr>
              <w:spacing w:after="0" w:line="240" w:lineRule="auto"/>
              <w:jc w:val="center"/>
              <w:rPr>
                <w:rFonts w:ascii="Times New Roman" w:hAnsi="Times New Roman"/>
              </w:rPr>
            </w:pPr>
            <w:hyperlink r:id="rId9" w:history="1">
              <w:r w:rsidR="00510BF5" w:rsidRPr="007A7539">
                <w:rPr>
                  <w:rStyle w:val="Hypertextovprepojenie"/>
                  <w:rFonts w:ascii="Times New Roman" w:hAnsi="Times New Roman"/>
                </w:rPr>
                <w:t>spsdkvacalova@sps-dopravna.sk</w:t>
              </w:r>
            </w:hyperlink>
          </w:p>
        </w:tc>
      </w:tr>
      <w:tr w:rsidR="00510BF5" w:rsidRPr="00BD7B95" w:rsidTr="00510BF5">
        <w:trPr>
          <w:jc w:val="center"/>
        </w:trPr>
        <w:tc>
          <w:tcPr>
            <w:tcW w:w="2012" w:type="dxa"/>
            <w:tcBorders>
              <w:top w:val="single" w:sz="4" w:space="0" w:color="auto"/>
              <w:left w:val="single" w:sz="12" w:space="0" w:color="auto"/>
              <w:right w:val="single" w:sz="12" w:space="0" w:color="auto"/>
            </w:tcBorders>
            <w:shd w:val="clear" w:color="auto" w:fill="FFFFFF"/>
            <w:vAlign w:val="center"/>
          </w:tcPr>
          <w:p w:rsidR="00510BF5" w:rsidRPr="00566A85" w:rsidRDefault="00510BF5" w:rsidP="00510BF5">
            <w:pPr>
              <w:spacing w:after="0" w:line="240" w:lineRule="auto"/>
              <w:jc w:val="center"/>
              <w:rPr>
                <w:rFonts w:ascii="Times New Roman" w:hAnsi="Times New Roman"/>
                <w:b/>
                <w:sz w:val="24"/>
                <w:szCs w:val="24"/>
              </w:rPr>
            </w:pPr>
            <w:r w:rsidRPr="00566A85">
              <w:rPr>
                <w:rFonts w:ascii="Times New Roman" w:hAnsi="Times New Roman"/>
                <w:b/>
                <w:sz w:val="24"/>
                <w:szCs w:val="24"/>
              </w:rPr>
              <w:t>Ing. Eva Sedláčková</w:t>
            </w:r>
          </w:p>
        </w:tc>
        <w:tc>
          <w:tcPr>
            <w:tcW w:w="2383" w:type="dxa"/>
            <w:tcBorders>
              <w:left w:val="single" w:sz="12" w:space="0" w:color="auto"/>
              <w:right w:val="single" w:sz="12" w:space="0" w:color="auto"/>
            </w:tcBorders>
            <w:shd w:val="clear" w:color="auto" w:fill="auto"/>
            <w:vAlign w:val="center"/>
          </w:tcPr>
          <w:p w:rsidR="00510BF5" w:rsidRPr="00566A85" w:rsidRDefault="00510BF5" w:rsidP="00510BF5">
            <w:pPr>
              <w:spacing w:after="0" w:line="240" w:lineRule="auto"/>
              <w:jc w:val="center"/>
              <w:rPr>
                <w:rFonts w:ascii="Times New Roman" w:hAnsi="Times New Roman"/>
                <w:sz w:val="24"/>
                <w:szCs w:val="24"/>
              </w:rPr>
            </w:pPr>
            <w:r w:rsidRPr="00566A85">
              <w:rPr>
                <w:rFonts w:ascii="Times New Roman" w:hAnsi="Times New Roman"/>
                <w:sz w:val="24"/>
                <w:szCs w:val="24"/>
              </w:rPr>
              <w:t>zástupkyňa riaditeľky pre teoretické vzdelávanie</w:t>
            </w:r>
          </w:p>
        </w:tc>
        <w:tc>
          <w:tcPr>
            <w:tcW w:w="1276" w:type="dxa"/>
            <w:tcBorders>
              <w:left w:val="single" w:sz="12" w:space="0" w:color="auto"/>
              <w:right w:val="single" w:sz="12" w:space="0" w:color="auto"/>
            </w:tcBorders>
            <w:shd w:val="clear" w:color="auto" w:fill="auto"/>
            <w:vAlign w:val="center"/>
          </w:tcPr>
          <w:p w:rsidR="00510BF5" w:rsidRPr="00BD7B95" w:rsidRDefault="00510BF5" w:rsidP="00510BF5">
            <w:pPr>
              <w:spacing w:after="0" w:line="240" w:lineRule="auto"/>
              <w:jc w:val="center"/>
              <w:rPr>
                <w:rFonts w:ascii="Times New Roman" w:hAnsi="Times New Roman"/>
              </w:rPr>
            </w:pPr>
            <w:r w:rsidRPr="00BD7B95">
              <w:rPr>
                <w:rFonts w:ascii="Times New Roman" w:hAnsi="Times New Roman"/>
              </w:rPr>
              <w:t>55968692</w:t>
            </w:r>
          </w:p>
        </w:tc>
        <w:tc>
          <w:tcPr>
            <w:tcW w:w="3561" w:type="dxa"/>
            <w:tcBorders>
              <w:left w:val="single" w:sz="12" w:space="0" w:color="auto"/>
              <w:right w:val="single" w:sz="12" w:space="0" w:color="auto"/>
            </w:tcBorders>
            <w:shd w:val="clear" w:color="auto" w:fill="auto"/>
            <w:vAlign w:val="center"/>
          </w:tcPr>
          <w:p w:rsidR="00510BF5" w:rsidRDefault="009C16AB" w:rsidP="00510BF5">
            <w:pPr>
              <w:jc w:val="center"/>
            </w:pPr>
            <w:hyperlink r:id="rId10" w:history="1">
              <w:r w:rsidR="00510BF5" w:rsidRPr="0076303A">
                <w:rPr>
                  <w:rStyle w:val="Hypertextovprepojenie"/>
                  <w:rFonts w:ascii="Times New Roman" w:hAnsi="Times New Roman"/>
                  <w:color w:val="auto"/>
                </w:rPr>
                <w:t>spsdkvacalova@sps-dopravna.sk</w:t>
              </w:r>
            </w:hyperlink>
          </w:p>
        </w:tc>
      </w:tr>
      <w:tr w:rsidR="00510BF5" w:rsidRPr="00BD7B95" w:rsidTr="00510BF5">
        <w:trPr>
          <w:trHeight w:val="589"/>
          <w:jc w:val="center"/>
        </w:trPr>
        <w:tc>
          <w:tcPr>
            <w:tcW w:w="2012" w:type="dxa"/>
            <w:tcBorders>
              <w:top w:val="single" w:sz="4" w:space="0" w:color="auto"/>
              <w:left w:val="single" w:sz="12" w:space="0" w:color="auto"/>
              <w:right w:val="single" w:sz="12" w:space="0" w:color="auto"/>
            </w:tcBorders>
            <w:shd w:val="clear" w:color="auto" w:fill="FFFFFF"/>
            <w:vAlign w:val="center"/>
          </w:tcPr>
          <w:p w:rsidR="00510BF5" w:rsidRPr="00566A85" w:rsidRDefault="00510BF5" w:rsidP="00510BF5">
            <w:pPr>
              <w:spacing w:after="0" w:line="240" w:lineRule="auto"/>
              <w:jc w:val="center"/>
              <w:rPr>
                <w:rFonts w:ascii="Times New Roman" w:hAnsi="Times New Roman"/>
                <w:b/>
                <w:sz w:val="24"/>
                <w:szCs w:val="24"/>
              </w:rPr>
            </w:pPr>
            <w:r w:rsidRPr="00566A85">
              <w:rPr>
                <w:rFonts w:ascii="Times New Roman" w:hAnsi="Times New Roman"/>
                <w:b/>
                <w:sz w:val="24"/>
                <w:szCs w:val="24"/>
              </w:rPr>
              <w:t>Ing. Tomáš Galandák</w:t>
            </w:r>
          </w:p>
        </w:tc>
        <w:tc>
          <w:tcPr>
            <w:tcW w:w="2383" w:type="dxa"/>
            <w:tcBorders>
              <w:left w:val="single" w:sz="12" w:space="0" w:color="auto"/>
              <w:right w:val="single" w:sz="12" w:space="0" w:color="auto"/>
            </w:tcBorders>
            <w:shd w:val="clear" w:color="auto" w:fill="auto"/>
            <w:vAlign w:val="center"/>
          </w:tcPr>
          <w:p w:rsidR="00510BF5" w:rsidRPr="00566A85" w:rsidRDefault="00510BF5" w:rsidP="00510BF5">
            <w:pPr>
              <w:spacing w:after="0" w:line="240" w:lineRule="auto"/>
              <w:jc w:val="center"/>
              <w:rPr>
                <w:rFonts w:ascii="Times New Roman" w:hAnsi="Times New Roman"/>
                <w:sz w:val="24"/>
                <w:szCs w:val="24"/>
              </w:rPr>
            </w:pPr>
            <w:r w:rsidRPr="00566A85">
              <w:rPr>
                <w:rFonts w:ascii="Times New Roman" w:hAnsi="Times New Roman"/>
                <w:sz w:val="24"/>
                <w:szCs w:val="24"/>
              </w:rPr>
              <w:t>zástupca riaditeľky</w:t>
            </w:r>
          </w:p>
          <w:p w:rsidR="00510BF5" w:rsidRPr="00566A85" w:rsidRDefault="00510BF5" w:rsidP="00510BF5">
            <w:pPr>
              <w:spacing w:after="0" w:line="240" w:lineRule="auto"/>
              <w:jc w:val="center"/>
              <w:rPr>
                <w:rFonts w:ascii="Times New Roman" w:hAnsi="Times New Roman"/>
                <w:sz w:val="24"/>
                <w:szCs w:val="24"/>
              </w:rPr>
            </w:pPr>
            <w:r w:rsidRPr="00566A85">
              <w:rPr>
                <w:rFonts w:ascii="Times New Roman" w:hAnsi="Times New Roman"/>
                <w:sz w:val="24"/>
                <w:szCs w:val="24"/>
              </w:rPr>
              <w:t>pre praktickú prípravu</w:t>
            </w:r>
          </w:p>
        </w:tc>
        <w:tc>
          <w:tcPr>
            <w:tcW w:w="1276" w:type="dxa"/>
            <w:tcBorders>
              <w:left w:val="single" w:sz="12" w:space="0" w:color="auto"/>
              <w:right w:val="single" w:sz="12" w:space="0" w:color="auto"/>
            </w:tcBorders>
            <w:shd w:val="clear" w:color="auto" w:fill="auto"/>
            <w:vAlign w:val="center"/>
          </w:tcPr>
          <w:p w:rsidR="00510BF5" w:rsidRPr="00BD7B95" w:rsidRDefault="00510BF5" w:rsidP="00510BF5">
            <w:pPr>
              <w:spacing w:after="0" w:line="240" w:lineRule="auto"/>
              <w:jc w:val="center"/>
              <w:rPr>
                <w:rFonts w:ascii="Times New Roman" w:hAnsi="Times New Roman"/>
              </w:rPr>
            </w:pPr>
            <w:r w:rsidRPr="00BD7B95">
              <w:rPr>
                <w:rFonts w:ascii="Times New Roman" w:hAnsi="Times New Roman"/>
              </w:rPr>
              <w:t>55968692</w:t>
            </w:r>
          </w:p>
        </w:tc>
        <w:tc>
          <w:tcPr>
            <w:tcW w:w="3561" w:type="dxa"/>
            <w:tcBorders>
              <w:left w:val="single" w:sz="12" w:space="0" w:color="auto"/>
              <w:right w:val="single" w:sz="12" w:space="0" w:color="auto"/>
            </w:tcBorders>
            <w:shd w:val="clear" w:color="auto" w:fill="auto"/>
            <w:vAlign w:val="center"/>
          </w:tcPr>
          <w:p w:rsidR="00510BF5" w:rsidRDefault="009C16AB" w:rsidP="00510BF5">
            <w:pPr>
              <w:jc w:val="center"/>
            </w:pPr>
            <w:hyperlink r:id="rId11" w:history="1">
              <w:r w:rsidR="00510BF5" w:rsidRPr="0076303A">
                <w:rPr>
                  <w:rStyle w:val="Hypertextovprepojenie"/>
                  <w:rFonts w:ascii="Times New Roman" w:hAnsi="Times New Roman"/>
                  <w:color w:val="auto"/>
                </w:rPr>
                <w:t>spsdkvacalova@sps-dopravna.sk</w:t>
              </w:r>
            </w:hyperlink>
          </w:p>
        </w:tc>
      </w:tr>
      <w:tr w:rsidR="00510BF5" w:rsidRPr="00BD7B95" w:rsidTr="00510BF5">
        <w:trPr>
          <w:jc w:val="center"/>
        </w:trPr>
        <w:tc>
          <w:tcPr>
            <w:tcW w:w="2012" w:type="dxa"/>
            <w:tcBorders>
              <w:top w:val="single" w:sz="4" w:space="0" w:color="auto"/>
              <w:left w:val="single" w:sz="12" w:space="0" w:color="auto"/>
              <w:right w:val="single" w:sz="12" w:space="0" w:color="auto"/>
            </w:tcBorders>
            <w:shd w:val="clear" w:color="auto" w:fill="FFFFFF"/>
            <w:vAlign w:val="center"/>
          </w:tcPr>
          <w:p w:rsidR="00510BF5" w:rsidRPr="00BD7B95" w:rsidRDefault="00510BF5" w:rsidP="00510BF5">
            <w:pPr>
              <w:spacing w:after="0" w:line="240" w:lineRule="auto"/>
              <w:jc w:val="center"/>
              <w:rPr>
                <w:rFonts w:ascii="Times New Roman" w:hAnsi="Times New Roman"/>
                <w:b/>
              </w:rPr>
            </w:pPr>
            <w:r w:rsidRPr="00BD7B95">
              <w:rPr>
                <w:rFonts w:ascii="Times New Roman" w:hAnsi="Times New Roman"/>
                <w:b/>
              </w:rPr>
              <w:t xml:space="preserve">Danica </w:t>
            </w:r>
            <w:proofErr w:type="spellStart"/>
            <w:r w:rsidRPr="00BD7B95">
              <w:rPr>
                <w:rFonts w:ascii="Times New Roman" w:hAnsi="Times New Roman"/>
                <w:b/>
              </w:rPr>
              <w:t>Kotorová</w:t>
            </w:r>
            <w:proofErr w:type="spellEnd"/>
          </w:p>
        </w:tc>
        <w:tc>
          <w:tcPr>
            <w:tcW w:w="2383" w:type="dxa"/>
            <w:tcBorders>
              <w:left w:val="single" w:sz="12" w:space="0" w:color="auto"/>
              <w:right w:val="single" w:sz="12" w:space="0" w:color="auto"/>
            </w:tcBorders>
            <w:shd w:val="clear" w:color="auto" w:fill="auto"/>
            <w:vAlign w:val="center"/>
          </w:tcPr>
          <w:p w:rsidR="00510BF5" w:rsidRPr="00BD7B95" w:rsidRDefault="00510BF5" w:rsidP="00510BF5">
            <w:pPr>
              <w:spacing w:after="0" w:line="240" w:lineRule="auto"/>
              <w:jc w:val="center"/>
              <w:rPr>
                <w:rFonts w:ascii="Times New Roman" w:hAnsi="Times New Roman"/>
              </w:rPr>
            </w:pPr>
            <w:r w:rsidRPr="00BD7B95">
              <w:rPr>
                <w:rFonts w:ascii="Times New Roman" w:hAnsi="Times New Roman"/>
              </w:rPr>
              <w:t>vedúca hospodárskeho úseku</w:t>
            </w:r>
          </w:p>
        </w:tc>
        <w:tc>
          <w:tcPr>
            <w:tcW w:w="1276" w:type="dxa"/>
            <w:tcBorders>
              <w:left w:val="single" w:sz="12" w:space="0" w:color="auto"/>
              <w:right w:val="single" w:sz="12" w:space="0" w:color="auto"/>
            </w:tcBorders>
            <w:shd w:val="clear" w:color="auto" w:fill="auto"/>
            <w:vAlign w:val="center"/>
          </w:tcPr>
          <w:p w:rsidR="00510BF5" w:rsidRPr="00BD7B95" w:rsidRDefault="00510BF5" w:rsidP="00510BF5">
            <w:pPr>
              <w:spacing w:after="0" w:line="240" w:lineRule="auto"/>
              <w:jc w:val="center"/>
              <w:rPr>
                <w:rFonts w:ascii="Times New Roman" w:hAnsi="Times New Roman"/>
              </w:rPr>
            </w:pPr>
            <w:r w:rsidRPr="00BD7B95">
              <w:rPr>
                <w:rFonts w:ascii="Times New Roman" w:hAnsi="Times New Roman"/>
              </w:rPr>
              <w:t>55969686</w:t>
            </w:r>
          </w:p>
        </w:tc>
        <w:tc>
          <w:tcPr>
            <w:tcW w:w="3561" w:type="dxa"/>
            <w:tcBorders>
              <w:left w:val="single" w:sz="12" w:space="0" w:color="auto"/>
              <w:right w:val="single" w:sz="12" w:space="0" w:color="auto"/>
            </w:tcBorders>
            <w:shd w:val="clear" w:color="auto" w:fill="auto"/>
            <w:vAlign w:val="center"/>
          </w:tcPr>
          <w:p w:rsidR="00510BF5" w:rsidRDefault="009C16AB" w:rsidP="00510BF5">
            <w:pPr>
              <w:jc w:val="center"/>
            </w:pPr>
            <w:hyperlink r:id="rId12" w:history="1">
              <w:r w:rsidR="00510BF5" w:rsidRPr="0076303A">
                <w:rPr>
                  <w:rStyle w:val="Hypertextovprepojenie"/>
                  <w:rFonts w:ascii="Times New Roman" w:hAnsi="Times New Roman"/>
                  <w:color w:val="auto"/>
                </w:rPr>
                <w:t>spsdkvacalova@sps-dopravna.sk</w:t>
              </w:r>
            </w:hyperlink>
          </w:p>
        </w:tc>
      </w:tr>
      <w:tr w:rsidR="00510BF5" w:rsidRPr="00BD7B95" w:rsidTr="00510BF5">
        <w:trPr>
          <w:jc w:val="center"/>
        </w:trPr>
        <w:tc>
          <w:tcPr>
            <w:tcW w:w="2012" w:type="dxa"/>
            <w:tcBorders>
              <w:top w:val="single" w:sz="4" w:space="0" w:color="auto"/>
              <w:left w:val="single" w:sz="12" w:space="0" w:color="auto"/>
              <w:right w:val="single" w:sz="12" w:space="0" w:color="auto"/>
            </w:tcBorders>
            <w:shd w:val="clear" w:color="auto" w:fill="FFFFFF"/>
            <w:vAlign w:val="center"/>
          </w:tcPr>
          <w:p w:rsidR="00510BF5" w:rsidRPr="00271012" w:rsidRDefault="00510BF5" w:rsidP="00510BF5">
            <w:pPr>
              <w:spacing w:after="0" w:line="240" w:lineRule="auto"/>
              <w:jc w:val="center"/>
              <w:rPr>
                <w:rFonts w:ascii="Times New Roman" w:hAnsi="Times New Roman"/>
                <w:b/>
              </w:rPr>
            </w:pPr>
            <w:r>
              <w:rPr>
                <w:rFonts w:ascii="Times New Roman" w:hAnsi="Times New Roman"/>
                <w:b/>
              </w:rPr>
              <w:t>Ing. František Ridzoň</w:t>
            </w:r>
          </w:p>
        </w:tc>
        <w:tc>
          <w:tcPr>
            <w:tcW w:w="2383" w:type="dxa"/>
            <w:tcBorders>
              <w:left w:val="single" w:sz="12" w:space="0" w:color="auto"/>
              <w:right w:val="single" w:sz="12" w:space="0" w:color="auto"/>
            </w:tcBorders>
            <w:shd w:val="clear" w:color="auto" w:fill="auto"/>
            <w:vAlign w:val="center"/>
          </w:tcPr>
          <w:p w:rsidR="00510BF5" w:rsidRPr="00271012" w:rsidRDefault="00510BF5" w:rsidP="00510BF5">
            <w:pPr>
              <w:spacing w:after="0" w:line="240" w:lineRule="auto"/>
              <w:jc w:val="center"/>
              <w:rPr>
                <w:rFonts w:ascii="Times New Roman" w:hAnsi="Times New Roman"/>
                <w:sz w:val="24"/>
                <w:szCs w:val="24"/>
              </w:rPr>
            </w:pPr>
            <w:r w:rsidRPr="00271012">
              <w:rPr>
                <w:rFonts w:ascii="Times New Roman" w:hAnsi="Times New Roman"/>
                <w:sz w:val="24"/>
                <w:szCs w:val="24"/>
              </w:rPr>
              <w:t>zodpovedný zástupca</w:t>
            </w:r>
          </w:p>
          <w:p w:rsidR="00510BF5" w:rsidRPr="00271012" w:rsidRDefault="00510BF5" w:rsidP="00510BF5">
            <w:pPr>
              <w:spacing w:after="0" w:line="240" w:lineRule="auto"/>
              <w:jc w:val="center"/>
              <w:rPr>
                <w:rFonts w:ascii="Times New Roman" w:hAnsi="Times New Roman"/>
              </w:rPr>
            </w:pPr>
            <w:r w:rsidRPr="00271012">
              <w:rPr>
                <w:rFonts w:ascii="Times New Roman" w:hAnsi="Times New Roman"/>
                <w:sz w:val="24"/>
                <w:szCs w:val="24"/>
              </w:rPr>
              <w:t>za prevádzku školskej autoškoly</w:t>
            </w:r>
          </w:p>
        </w:tc>
        <w:tc>
          <w:tcPr>
            <w:tcW w:w="1276" w:type="dxa"/>
            <w:tcBorders>
              <w:left w:val="single" w:sz="12" w:space="0" w:color="auto"/>
              <w:right w:val="single" w:sz="12" w:space="0" w:color="auto"/>
            </w:tcBorders>
            <w:shd w:val="clear" w:color="auto" w:fill="auto"/>
            <w:vAlign w:val="center"/>
          </w:tcPr>
          <w:p w:rsidR="00510BF5" w:rsidRPr="00BD7B95" w:rsidRDefault="00510BF5" w:rsidP="00510BF5">
            <w:pPr>
              <w:spacing w:after="0" w:line="240" w:lineRule="auto"/>
              <w:jc w:val="center"/>
              <w:rPr>
                <w:rFonts w:ascii="Times New Roman" w:hAnsi="Times New Roman"/>
              </w:rPr>
            </w:pPr>
            <w:r w:rsidRPr="00BD7B95">
              <w:rPr>
                <w:rFonts w:ascii="Times New Roman" w:hAnsi="Times New Roman"/>
              </w:rPr>
              <w:t>55969686</w:t>
            </w:r>
          </w:p>
        </w:tc>
        <w:tc>
          <w:tcPr>
            <w:tcW w:w="3561" w:type="dxa"/>
            <w:tcBorders>
              <w:left w:val="single" w:sz="12" w:space="0" w:color="auto"/>
              <w:right w:val="single" w:sz="12" w:space="0" w:color="auto"/>
            </w:tcBorders>
            <w:shd w:val="clear" w:color="auto" w:fill="auto"/>
            <w:vAlign w:val="center"/>
          </w:tcPr>
          <w:p w:rsidR="00510BF5" w:rsidRDefault="009C16AB" w:rsidP="00510BF5">
            <w:pPr>
              <w:jc w:val="center"/>
            </w:pPr>
            <w:hyperlink r:id="rId13" w:history="1">
              <w:r w:rsidR="00510BF5" w:rsidRPr="0076303A">
                <w:rPr>
                  <w:rStyle w:val="Hypertextovprepojenie"/>
                  <w:rFonts w:ascii="Times New Roman" w:hAnsi="Times New Roman"/>
                  <w:color w:val="auto"/>
                </w:rPr>
                <w:t>spsdkvacalova@sps-dopravna.sk</w:t>
              </w:r>
            </w:hyperlink>
          </w:p>
        </w:tc>
      </w:tr>
      <w:tr w:rsidR="00510BF5" w:rsidRPr="00BD7B95" w:rsidTr="00510BF5">
        <w:trPr>
          <w:jc w:val="center"/>
        </w:trPr>
        <w:tc>
          <w:tcPr>
            <w:tcW w:w="2012" w:type="dxa"/>
            <w:tcBorders>
              <w:left w:val="single" w:sz="12" w:space="0" w:color="auto"/>
              <w:right w:val="single" w:sz="12" w:space="0" w:color="auto"/>
            </w:tcBorders>
            <w:shd w:val="clear" w:color="auto" w:fill="FFFFFF"/>
            <w:vAlign w:val="center"/>
          </w:tcPr>
          <w:p w:rsidR="00510BF5" w:rsidRPr="00BD7B95" w:rsidRDefault="00510BF5" w:rsidP="00510BF5">
            <w:pPr>
              <w:spacing w:after="0" w:line="240" w:lineRule="auto"/>
              <w:jc w:val="center"/>
              <w:rPr>
                <w:rFonts w:ascii="Times New Roman" w:hAnsi="Times New Roman"/>
                <w:b/>
              </w:rPr>
            </w:pPr>
            <w:r w:rsidRPr="00BD7B95">
              <w:rPr>
                <w:rFonts w:ascii="Times New Roman" w:hAnsi="Times New Roman"/>
                <w:b/>
              </w:rPr>
              <w:t>Mgr. Zlatica Baxová</w:t>
            </w:r>
          </w:p>
        </w:tc>
        <w:tc>
          <w:tcPr>
            <w:tcW w:w="2383" w:type="dxa"/>
            <w:tcBorders>
              <w:left w:val="single" w:sz="12" w:space="0" w:color="auto"/>
              <w:right w:val="single" w:sz="12" w:space="0" w:color="auto"/>
            </w:tcBorders>
            <w:shd w:val="clear" w:color="auto" w:fill="auto"/>
            <w:vAlign w:val="center"/>
          </w:tcPr>
          <w:p w:rsidR="00510BF5" w:rsidRPr="00BD7B95" w:rsidRDefault="00510BF5" w:rsidP="00510BF5">
            <w:pPr>
              <w:spacing w:after="0" w:line="240" w:lineRule="auto"/>
              <w:jc w:val="center"/>
              <w:rPr>
                <w:rFonts w:ascii="Times New Roman" w:hAnsi="Times New Roman"/>
              </w:rPr>
            </w:pPr>
            <w:r w:rsidRPr="00BD7B95">
              <w:rPr>
                <w:rFonts w:ascii="Times New Roman" w:hAnsi="Times New Roman"/>
              </w:rPr>
              <w:t>výchovná poradkyňa</w:t>
            </w:r>
          </w:p>
        </w:tc>
        <w:tc>
          <w:tcPr>
            <w:tcW w:w="1276" w:type="dxa"/>
            <w:tcBorders>
              <w:left w:val="single" w:sz="12" w:space="0" w:color="auto"/>
              <w:right w:val="single" w:sz="12" w:space="0" w:color="auto"/>
            </w:tcBorders>
            <w:shd w:val="clear" w:color="auto" w:fill="auto"/>
            <w:vAlign w:val="center"/>
          </w:tcPr>
          <w:p w:rsidR="00510BF5" w:rsidRPr="00BD7B95" w:rsidRDefault="00510BF5" w:rsidP="00510BF5">
            <w:pPr>
              <w:spacing w:after="0" w:line="240" w:lineRule="auto"/>
              <w:jc w:val="center"/>
              <w:rPr>
                <w:rFonts w:ascii="Times New Roman" w:hAnsi="Times New Roman"/>
              </w:rPr>
            </w:pPr>
            <w:r w:rsidRPr="00BD7B95">
              <w:rPr>
                <w:rFonts w:ascii="Times New Roman" w:hAnsi="Times New Roman"/>
              </w:rPr>
              <w:t>55969686</w:t>
            </w:r>
          </w:p>
        </w:tc>
        <w:tc>
          <w:tcPr>
            <w:tcW w:w="3561" w:type="dxa"/>
            <w:tcBorders>
              <w:left w:val="single" w:sz="12" w:space="0" w:color="auto"/>
              <w:right w:val="single" w:sz="12" w:space="0" w:color="auto"/>
            </w:tcBorders>
            <w:shd w:val="clear" w:color="auto" w:fill="auto"/>
            <w:vAlign w:val="center"/>
          </w:tcPr>
          <w:p w:rsidR="00510BF5" w:rsidRDefault="009C16AB" w:rsidP="00510BF5">
            <w:pPr>
              <w:jc w:val="center"/>
            </w:pPr>
            <w:hyperlink r:id="rId14" w:history="1">
              <w:r w:rsidR="00510BF5" w:rsidRPr="0076303A">
                <w:rPr>
                  <w:rStyle w:val="Hypertextovprepojenie"/>
                  <w:rFonts w:ascii="Times New Roman" w:hAnsi="Times New Roman"/>
                  <w:color w:val="auto"/>
                </w:rPr>
                <w:t>spsdkvacalova@sps-dopravna.sk</w:t>
              </w:r>
            </w:hyperlink>
          </w:p>
        </w:tc>
      </w:tr>
      <w:tr w:rsidR="00510BF5" w:rsidRPr="00BD7B95" w:rsidTr="00510BF5">
        <w:trPr>
          <w:jc w:val="center"/>
        </w:trPr>
        <w:tc>
          <w:tcPr>
            <w:tcW w:w="2012" w:type="dxa"/>
            <w:tcBorders>
              <w:top w:val="single" w:sz="4" w:space="0" w:color="auto"/>
              <w:left w:val="single" w:sz="12" w:space="0" w:color="auto"/>
              <w:bottom w:val="single" w:sz="12" w:space="0" w:color="auto"/>
              <w:right w:val="single" w:sz="12" w:space="0" w:color="auto"/>
            </w:tcBorders>
            <w:shd w:val="clear" w:color="auto" w:fill="FFFFFF"/>
            <w:vAlign w:val="center"/>
          </w:tcPr>
          <w:p w:rsidR="00510BF5" w:rsidRPr="00BD7B95" w:rsidRDefault="00510BF5" w:rsidP="00510BF5">
            <w:pPr>
              <w:spacing w:after="0" w:line="240" w:lineRule="auto"/>
              <w:jc w:val="center"/>
              <w:rPr>
                <w:rFonts w:ascii="Times New Roman" w:hAnsi="Times New Roman"/>
                <w:b/>
              </w:rPr>
            </w:pPr>
            <w:r w:rsidRPr="00BD7B95">
              <w:rPr>
                <w:rFonts w:ascii="Times New Roman" w:hAnsi="Times New Roman"/>
                <w:b/>
              </w:rPr>
              <w:t>RNDr. Ľubica Stupareková</w:t>
            </w:r>
          </w:p>
        </w:tc>
        <w:tc>
          <w:tcPr>
            <w:tcW w:w="2383" w:type="dxa"/>
            <w:tcBorders>
              <w:top w:val="single" w:sz="4" w:space="0" w:color="auto"/>
              <w:left w:val="single" w:sz="12" w:space="0" w:color="auto"/>
              <w:bottom w:val="single" w:sz="12" w:space="0" w:color="auto"/>
              <w:right w:val="single" w:sz="12" w:space="0" w:color="auto"/>
            </w:tcBorders>
            <w:shd w:val="clear" w:color="auto" w:fill="auto"/>
            <w:vAlign w:val="center"/>
          </w:tcPr>
          <w:p w:rsidR="00510BF5" w:rsidRPr="00BD7B95" w:rsidRDefault="00510BF5" w:rsidP="00510BF5">
            <w:pPr>
              <w:spacing w:after="0" w:line="240" w:lineRule="auto"/>
              <w:jc w:val="center"/>
              <w:rPr>
                <w:rFonts w:ascii="Times New Roman" w:hAnsi="Times New Roman"/>
              </w:rPr>
            </w:pPr>
            <w:r w:rsidRPr="00BD7B95">
              <w:rPr>
                <w:rFonts w:ascii="Times New Roman" w:hAnsi="Times New Roman"/>
              </w:rPr>
              <w:t>predsedníčka Rady školy</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rsidR="00510BF5" w:rsidRPr="00BD7B95" w:rsidRDefault="00510BF5" w:rsidP="00510BF5">
            <w:pPr>
              <w:spacing w:after="0" w:line="240" w:lineRule="auto"/>
              <w:jc w:val="center"/>
              <w:rPr>
                <w:rFonts w:ascii="Times New Roman" w:hAnsi="Times New Roman"/>
              </w:rPr>
            </w:pPr>
            <w:r w:rsidRPr="00BD7B95">
              <w:rPr>
                <w:rFonts w:ascii="Times New Roman" w:hAnsi="Times New Roman"/>
              </w:rPr>
              <w:t>55969686</w:t>
            </w:r>
          </w:p>
        </w:tc>
        <w:tc>
          <w:tcPr>
            <w:tcW w:w="3561" w:type="dxa"/>
            <w:tcBorders>
              <w:top w:val="single" w:sz="4" w:space="0" w:color="auto"/>
              <w:left w:val="single" w:sz="12" w:space="0" w:color="auto"/>
              <w:bottom w:val="single" w:sz="12" w:space="0" w:color="auto"/>
              <w:right w:val="single" w:sz="12" w:space="0" w:color="auto"/>
            </w:tcBorders>
            <w:shd w:val="clear" w:color="auto" w:fill="auto"/>
            <w:vAlign w:val="center"/>
          </w:tcPr>
          <w:p w:rsidR="00510BF5" w:rsidRDefault="009C16AB" w:rsidP="00510BF5">
            <w:pPr>
              <w:jc w:val="center"/>
            </w:pPr>
            <w:hyperlink r:id="rId15" w:history="1">
              <w:r w:rsidR="00510BF5" w:rsidRPr="0076303A">
                <w:rPr>
                  <w:rStyle w:val="Hypertextovprepojenie"/>
                  <w:rFonts w:ascii="Times New Roman" w:hAnsi="Times New Roman"/>
                  <w:color w:val="auto"/>
                </w:rPr>
                <w:t>spsdkvacalova@sps-dopravna.sk</w:t>
              </w:r>
            </w:hyperlink>
          </w:p>
        </w:tc>
      </w:tr>
    </w:tbl>
    <w:p w:rsidR="00523074" w:rsidRPr="00510BF5" w:rsidRDefault="00AC3615" w:rsidP="00510BF5">
      <w:pPr>
        <w:spacing w:before="120"/>
        <w:jc w:val="both"/>
        <w:rPr>
          <w:rFonts w:ascii="Times New Roman" w:hAnsi="Times New Roman"/>
          <w:sz w:val="24"/>
          <w:szCs w:val="24"/>
        </w:rPr>
      </w:pPr>
      <w:r w:rsidRPr="00BD7B95">
        <w:rPr>
          <w:rFonts w:ascii="Times New Roman" w:hAnsi="Times New Roman"/>
          <w:b/>
          <w:sz w:val="24"/>
          <w:szCs w:val="24"/>
        </w:rPr>
        <w:t>Zriaďovateľ</w:t>
      </w:r>
      <w:r w:rsidRPr="00BD7B95">
        <w:rPr>
          <w:rFonts w:ascii="Times New Roman" w:hAnsi="Times New Roman"/>
          <w:sz w:val="24"/>
          <w:szCs w:val="24"/>
        </w:rPr>
        <w:t xml:space="preserve">: Bratislavský samosprávny kraj, Sabinovská 16, 820 05 Bratislava, e-mail: </w:t>
      </w:r>
      <w:hyperlink r:id="rId16" w:history="1">
        <w:r w:rsidRPr="00BD7B95">
          <w:rPr>
            <w:rStyle w:val="Hypertextovprepojenie"/>
            <w:rFonts w:ascii="Times New Roman" w:hAnsi="Times New Roman"/>
            <w:color w:val="auto"/>
            <w:sz w:val="24"/>
            <w:szCs w:val="24"/>
          </w:rPr>
          <w:t>bratislavskykraj@region-bsk.sk</w:t>
        </w:r>
      </w:hyperlink>
    </w:p>
    <w:p w:rsidR="00AC3615" w:rsidRPr="00BD7B95" w:rsidRDefault="00AC3615">
      <w:pPr>
        <w:spacing w:before="1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20"/>
        <w:gridCol w:w="4860"/>
      </w:tblGrid>
      <w:tr w:rsidR="00BD7B95" w:rsidRPr="00BD7B95">
        <w:tc>
          <w:tcPr>
            <w:tcW w:w="4320" w:type="dxa"/>
            <w:tcBorders>
              <w:top w:val="single" w:sz="12" w:space="0" w:color="auto"/>
              <w:left w:val="single" w:sz="12" w:space="0" w:color="auto"/>
              <w:right w:val="single" w:sz="12" w:space="0" w:color="auto"/>
            </w:tcBorders>
            <w:shd w:val="clear" w:color="auto" w:fill="FFFFFF"/>
            <w:vAlign w:val="center"/>
          </w:tcPr>
          <w:p w:rsidR="00AC3615" w:rsidRPr="00BD7B95" w:rsidRDefault="00AC3615">
            <w:pPr>
              <w:shd w:val="clear" w:color="auto" w:fill="FFFFFF"/>
              <w:spacing w:after="0" w:line="240" w:lineRule="auto"/>
              <w:rPr>
                <w:rFonts w:ascii="Times New Roman" w:hAnsi="Times New Roman"/>
                <w:b/>
                <w:sz w:val="24"/>
                <w:szCs w:val="24"/>
              </w:rPr>
            </w:pPr>
            <w:r w:rsidRPr="00BD7B95">
              <w:rPr>
                <w:rFonts w:ascii="Times New Roman" w:hAnsi="Times New Roman"/>
                <w:b/>
                <w:sz w:val="24"/>
                <w:szCs w:val="24"/>
              </w:rPr>
              <w:lastRenderedPageBreak/>
              <w:br w:type="page"/>
              <w:t>Názov a adresa školy</w:t>
            </w:r>
          </w:p>
        </w:tc>
        <w:tc>
          <w:tcPr>
            <w:tcW w:w="4860" w:type="dxa"/>
            <w:tcBorders>
              <w:top w:val="single" w:sz="12" w:space="0" w:color="auto"/>
              <w:left w:val="single" w:sz="12" w:space="0" w:color="auto"/>
              <w:right w:val="single" w:sz="12" w:space="0" w:color="auto"/>
            </w:tcBorders>
            <w:shd w:val="clear" w:color="auto" w:fill="FFFFFF"/>
            <w:vAlign w:val="center"/>
          </w:tcPr>
          <w:p w:rsidR="00AC3615" w:rsidRPr="00BD7B95" w:rsidRDefault="00AC3615">
            <w:pPr>
              <w:shd w:val="clear" w:color="auto" w:fill="FFFFFF"/>
              <w:spacing w:after="0" w:line="240" w:lineRule="auto"/>
              <w:rPr>
                <w:rFonts w:ascii="Times New Roman" w:hAnsi="Times New Roman"/>
                <w:sz w:val="24"/>
                <w:szCs w:val="24"/>
              </w:rPr>
            </w:pPr>
            <w:r w:rsidRPr="00BD7B95">
              <w:rPr>
                <w:rFonts w:ascii="Times New Roman" w:hAnsi="Times New Roman"/>
                <w:sz w:val="24"/>
                <w:szCs w:val="24"/>
              </w:rPr>
              <w:t>Stredná priemyselná škola dopravná</w:t>
            </w:r>
          </w:p>
          <w:p w:rsidR="00AC3615" w:rsidRPr="00BD7B95" w:rsidRDefault="00AC3615">
            <w:pPr>
              <w:shd w:val="clear" w:color="auto" w:fill="FFFFFF"/>
              <w:spacing w:after="0" w:line="240" w:lineRule="auto"/>
              <w:rPr>
                <w:rFonts w:ascii="Times New Roman" w:hAnsi="Times New Roman"/>
                <w:sz w:val="24"/>
                <w:szCs w:val="24"/>
              </w:rPr>
            </w:pPr>
            <w:proofErr w:type="spellStart"/>
            <w:r w:rsidRPr="00BD7B95">
              <w:rPr>
                <w:rFonts w:ascii="Times New Roman" w:hAnsi="Times New Roman"/>
                <w:sz w:val="24"/>
                <w:szCs w:val="24"/>
              </w:rPr>
              <w:t>Kvačalova</w:t>
            </w:r>
            <w:proofErr w:type="spellEnd"/>
            <w:r w:rsidRPr="00BD7B95">
              <w:rPr>
                <w:rFonts w:ascii="Times New Roman" w:hAnsi="Times New Roman"/>
                <w:sz w:val="24"/>
                <w:szCs w:val="24"/>
              </w:rPr>
              <w:t xml:space="preserve"> 20, 821 08 Bratislava</w:t>
            </w:r>
          </w:p>
        </w:tc>
      </w:tr>
      <w:tr w:rsidR="00BD7B95" w:rsidRPr="00BD7B95">
        <w:tc>
          <w:tcPr>
            <w:tcW w:w="4320"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hd w:val="clear" w:color="auto" w:fill="FFFFFF"/>
              <w:spacing w:after="0" w:line="240" w:lineRule="auto"/>
              <w:rPr>
                <w:rFonts w:ascii="Times New Roman" w:hAnsi="Times New Roman"/>
                <w:b/>
                <w:sz w:val="24"/>
                <w:szCs w:val="24"/>
              </w:rPr>
            </w:pPr>
            <w:r w:rsidRPr="00BD7B95">
              <w:rPr>
                <w:rFonts w:ascii="Times New Roman" w:hAnsi="Times New Roman"/>
                <w:b/>
                <w:sz w:val="24"/>
                <w:szCs w:val="24"/>
              </w:rPr>
              <w:t>Názov školského vzdelávacieho programu</w:t>
            </w:r>
          </w:p>
        </w:tc>
        <w:tc>
          <w:tcPr>
            <w:tcW w:w="4860"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hd w:val="clear" w:color="auto" w:fill="FFFFFF"/>
              <w:spacing w:after="0" w:line="240" w:lineRule="auto"/>
              <w:rPr>
                <w:rFonts w:ascii="Times New Roman" w:hAnsi="Times New Roman"/>
                <w:b/>
                <w:sz w:val="24"/>
                <w:szCs w:val="24"/>
              </w:rPr>
            </w:pPr>
            <w:r w:rsidRPr="00BD7B95">
              <w:rPr>
                <w:rFonts w:ascii="Times New Roman" w:hAnsi="Times New Roman"/>
                <w:b/>
                <w:sz w:val="24"/>
                <w:szCs w:val="24"/>
              </w:rPr>
              <w:t>PREVÁDZKA, ÚDRŽBA A VEDENIE CESTNÝCH VOZIDIEL</w:t>
            </w:r>
          </w:p>
        </w:tc>
      </w:tr>
      <w:tr w:rsidR="00BD7B95" w:rsidRPr="00BD7B95">
        <w:tc>
          <w:tcPr>
            <w:tcW w:w="4320"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hd w:val="clear" w:color="auto" w:fill="FFFFFF"/>
              <w:spacing w:after="0" w:line="240" w:lineRule="auto"/>
              <w:rPr>
                <w:rFonts w:ascii="Times New Roman" w:hAnsi="Times New Roman"/>
                <w:b/>
                <w:sz w:val="24"/>
                <w:szCs w:val="24"/>
              </w:rPr>
            </w:pPr>
            <w:r w:rsidRPr="00BD7B95">
              <w:rPr>
                <w:rFonts w:ascii="Times New Roman" w:hAnsi="Times New Roman"/>
                <w:b/>
                <w:sz w:val="24"/>
                <w:szCs w:val="24"/>
              </w:rPr>
              <w:t>Kód a názov ŠVP</w:t>
            </w:r>
          </w:p>
        </w:tc>
        <w:tc>
          <w:tcPr>
            <w:tcW w:w="4860"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hd w:val="clear" w:color="auto" w:fill="FFFFFF"/>
              <w:spacing w:after="0" w:line="240" w:lineRule="auto"/>
              <w:rPr>
                <w:rFonts w:ascii="Times New Roman" w:hAnsi="Times New Roman"/>
                <w:sz w:val="24"/>
                <w:szCs w:val="24"/>
              </w:rPr>
            </w:pPr>
            <w:r w:rsidRPr="00BD7B95">
              <w:rPr>
                <w:rFonts w:ascii="Times New Roman" w:hAnsi="Times New Roman"/>
                <w:sz w:val="24"/>
                <w:szCs w:val="24"/>
              </w:rPr>
              <w:t>37 Doprava, pošty a telekomunikácie</w:t>
            </w:r>
          </w:p>
        </w:tc>
      </w:tr>
      <w:tr w:rsidR="00BD7B95" w:rsidRPr="00BD7B95">
        <w:tc>
          <w:tcPr>
            <w:tcW w:w="4320"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hd w:val="clear" w:color="auto" w:fill="FFFFFF"/>
              <w:spacing w:after="0" w:line="240" w:lineRule="auto"/>
              <w:rPr>
                <w:rFonts w:ascii="Times New Roman" w:hAnsi="Times New Roman"/>
                <w:b/>
                <w:sz w:val="24"/>
                <w:szCs w:val="24"/>
              </w:rPr>
            </w:pPr>
            <w:r w:rsidRPr="00BD7B95">
              <w:rPr>
                <w:rFonts w:ascii="Times New Roman" w:hAnsi="Times New Roman"/>
                <w:b/>
                <w:sz w:val="24"/>
                <w:szCs w:val="24"/>
              </w:rPr>
              <w:t>Kód a názov študijného odboru</w:t>
            </w:r>
          </w:p>
        </w:tc>
        <w:tc>
          <w:tcPr>
            <w:tcW w:w="4860" w:type="dxa"/>
            <w:tcBorders>
              <w:top w:val="single" w:sz="4" w:space="0" w:color="auto"/>
              <w:left w:val="single" w:sz="12" w:space="0" w:color="auto"/>
              <w:right w:val="single" w:sz="12" w:space="0" w:color="auto"/>
            </w:tcBorders>
            <w:shd w:val="clear" w:color="auto" w:fill="FFFFFF"/>
            <w:vAlign w:val="center"/>
          </w:tcPr>
          <w:p w:rsidR="00F17CE9" w:rsidRPr="00BD7B95" w:rsidRDefault="00F17CE9">
            <w:pPr>
              <w:shd w:val="clear" w:color="auto" w:fill="FFFFFF"/>
              <w:spacing w:after="0" w:line="240" w:lineRule="auto"/>
              <w:rPr>
                <w:rFonts w:ascii="Times New Roman" w:hAnsi="Times New Roman"/>
                <w:sz w:val="24"/>
                <w:szCs w:val="24"/>
              </w:rPr>
            </w:pPr>
            <w:r w:rsidRPr="00BD7B95">
              <w:rPr>
                <w:rFonts w:ascii="Times New Roman" w:hAnsi="Times New Roman"/>
                <w:sz w:val="24"/>
                <w:szCs w:val="24"/>
              </w:rPr>
              <w:t>3765 M technika a prevádzka dopravy</w:t>
            </w:r>
          </w:p>
        </w:tc>
      </w:tr>
      <w:tr w:rsidR="00BD7B95" w:rsidRPr="00BD7B95">
        <w:tc>
          <w:tcPr>
            <w:tcW w:w="4320"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hd w:val="clear" w:color="auto" w:fill="FFFFFF"/>
              <w:spacing w:after="0" w:line="240" w:lineRule="auto"/>
              <w:rPr>
                <w:rFonts w:ascii="Times New Roman" w:hAnsi="Times New Roman"/>
                <w:b/>
                <w:sz w:val="24"/>
                <w:szCs w:val="24"/>
              </w:rPr>
            </w:pPr>
            <w:r w:rsidRPr="00BD7B95">
              <w:rPr>
                <w:rFonts w:ascii="Times New Roman" w:hAnsi="Times New Roman"/>
                <w:b/>
                <w:sz w:val="24"/>
                <w:szCs w:val="24"/>
              </w:rPr>
              <w:t>Stupeň vzdelania</w:t>
            </w:r>
          </w:p>
        </w:tc>
        <w:tc>
          <w:tcPr>
            <w:tcW w:w="4860"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hd w:val="clear" w:color="auto" w:fill="FFFFFF"/>
              <w:spacing w:after="0" w:line="240" w:lineRule="auto"/>
              <w:rPr>
                <w:rFonts w:ascii="Times New Roman" w:hAnsi="Times New Roman"/>
                <w:sz w:val="24"/>
                <w:szCs w:val="24"/>
              </w:rPr>
            </w:pPr>
            <w:r w:rsidRPr="00BD7B95">
              <w:rPr>
                <w:rFonts w:ascii="Times New Roman" w:hAnsi="Times New Roman"/>
                <w:sz w:val="24"/>
                <w:szCs w:val="24"/>
              </w:rPr>
              <w:t>úplné stredné odborné vzdelanie – ISCED 3A</w:t>
            </w:r>
          </w:p>
        </w:tc>
      </w:tr>
      <w:tr w:rsidR="00BD7B95" w:rsidRPr="00BD7B95">
        <w:tc>
          <w:tcPr>
            <w:tcW w:w="4320"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hd w:val="clear" w:color="auto" w:fill="FFFFFF"/>
              <w:spacing w:after="0" w:line="240" w:lineRule="auto"/>
              <w:rPr>
                <w:rFonts w:ascii="Times New Roman" w:hAnsi="Times New Roman"/>
                <w:b/>
                <w:sz w:val="24"/>
                <w:szCs w:val="24"/>
              </w:rPr>
            </w:pPr>
            <w:r w:rsidRPr="00BD7B95">
              <w:rPr>
                <w:rFonts w:ascii="Times New Roman" w:hAnsi="Times New Roman"/>
                <w:b/>
                <w:sz w:val="24"/>
                <w:szCs w:val="24"/>
              </w:rPr>
              <w:t>Dĺžka štúdia</w:t>
            </w:r>
          </w:p>
        </w:tc>
        <w:tc>
          <w:tcPr>
            <w:tcW w:w="4860"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hd w:val="clear" w:color="auto" w:fill="FFFFFF"/>
              <w:spacing w:after="0" w:line="240" w:lineRule="auto"/>
              <w:rPr>
                <w:rFonts w:ascii="Times New Roman" w:hAnsi="Times New Roman"/>
                <w:sz w:val="24"/>
                <w:szCs w:val="24"/>
              </w:rPr>
            </w:pPr>
            <w:r w:rsidRPr="00BD7B95">
              <w:rPr>
                <w:rFonts w:ascii="Times New Roman" w:hAnsi="Times New Roman"/>
                <w:sz w:val="24"/>
                <w:szCs w:val="24"/>
              </w:rPr>
              <w:t>4 roky</w:t>
            </w:r>
          </w:p>
        </w:tc>
      </w:tr>
      <w:tr w:rsidR="00BD7B95" w:rsidRPr="00BD7B95">
        <w:tc>
          <w:tcPr>
            <w:tcW w:w="4320" w:type="dxa"/>
            <w:tcBorders>
              <w:left w:val="single" w:sz="12" w:space="0" w:color="auto"/>
              <w:bottom w:val="single" w:sz="12" w:space="0" w:color="auto"/>
              <w:right w:val="single" w:sz="12" w:space="0" w:color="auto"/>
            </w:tcBorders>
            <w:shd w:val="clear" w:color="auto" w:fill="FFFFFF"/>
            <w:vAlign w:val="center"/>
          </w:tcPr>
          <w:p w:rsidR="00AC3615" w:rsidRPr="00BD7B95" w:rsidRDefault="00AC3615">
            <w:pPr>
              <w:shd w:val="clear" w:color="auto" w:fill="FFFFFF"/>
              <w:spacing w:after="0" w:line="240" w:lineRule="auto"/>
              <w:rPr>
                <w:rFonts w:ascii="Times New Roman" w:hAnsi="Times New Roman"/>
                <w:b/>
                <w:sz w:val="24"/>
                <w:szCs w:val="24"/>
              </w:rPr>
            </w:pPr>
            <w:r w:rsidRPr="00BD7B95">
              <w:rPr>
                <w:rFonts w:ascii="Times New Roman" w:hAnsi="Times New Roman"/>
                <w:b/>
                <w:sz w:val="24"/>
                <w:szCs w:val="24"/>
              </w:rPr>
              <w:t xml:space="preserve">Forma štúdia </w:t>
            </w:r>
          </w:p>
        </w:tc>
        <w:tc>
          <w:tcPr>
            <w:tcW w:w="4860" w:type="dxa"/>
            <w:tcBorders>
              <w:left w:val="single" w:sz="12" w:space="0" w:color="auto"/>
              <w:bottom w:val="single" w:sz="12" w:space="0" w:color="auto"/>
              <w:right w:val="single" w:sz="12" w:space="0" w:color="auto"/>
            </w:tcBorders>
            <w:shd w:val="clear" w:color="auto" w:fill="FFFFFF"/>
            <w:vAlign w:val="center"/>
          </w:tcPr>
          <w:p w:rsidR="00AC3615" w:rsidRPr="00BD7B95" w:rsidRDefault="00AC3615">
            <w:pPr>
              <w:shd w:val="clear" w:color="auto" w:fill="FFFFFF"/>
              <w:spacing w:after="0" w:line="240" w:lineRule="auto"/>
              <w:rPr>
                <w:rFonts w:ascii="Times New Roman" w:hAnsi="Times New Roman"/>
                <w:sz w:val="24"/>
                <w:szCs w:val="24"/>
              </w:rPr>
            </w:pPr>
            <w:r w:rsidRPr="00BD7B95">
              <w:rPr>
                <w:rFonts w:ascii="Times New Roman" w:hAnsi="Times New Roman"/>
                <w:sz w:val="24"/>
                <w:szCs w:val="24"/>
              </w:rPr>
              <w:t>denná</w:t>
            </w:r>
          </w:p>
        </w:tc>
      </w:tr>
    </w:tbl>
    <w:p w:rsidR="00AC3615" w:rsidRPr="00BD7B95" w:rsidRDefault="00AC3615">
      <w:pPr>
        <w:pStyle w:val="Nadpis2"/>
      </w:pPr>
      <w:bookmarkStart w:id="4" w:name="_Toc490755480"/>
      <w:bookmarkStart w:id="5" w:name="_Toc150770999"/>
      <w:r w:rsidRPr="00BD7B95">
        <w:t>Záznamy o platnosti a revidovaní školského vzdelávacieho programu</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984"/>
        <w:gridCol w:w="5625"/>
      </w:tblGrid>
      <w:tr w:rsidR="00BD7B95" w:rsidRPr="00BD7B95" w:rsidTr="00A023BD">
        <w:tc>
          <w:tcPr>
            <w:tcW w:w="1526" w:type="dxa"/>
            <w:tcBorders>
              <w:top w:val="single" w:sz="12" w:space="0" w:color="auto"/>
              <w:left w:val="single" w:sz="12" w:space="0" w:color="auto"/>
              <w:bottom w:val="single" w:sz="12" w:space="0" w:color="auto"/>
              <w:right w:val="single" w:sz="12" w:space="0" w:color="auto"/>
            </w:tcBorders>
            <w:shd w:val="clear" w:color="auto" w:fill="FFFFFF"/>
            <w:vAlign w:val="center"/>
          </w:tcPr>
          <w:p w:rsidR="00AC3615" w:rsidRPr="00BD7B95" w:rsidRDefault="00AC3615">
            <w:pPr>
              <w:shd w:val="clear" w:color="auto" w:fill="FFFFFF"/>
              <w:spacing w:after="0" w:line="240" w:lineRule="auto"/>
              <w:jc w:val="center"/>
              <w:rPr>
                <w:rFonts w:ascii="Times New Roman" w:hAnsi="Times New Roman"/>
                <w:b/>
                <w:sz w:val="24"/>
                <w:szCs w:val="24"/>
              </w:rPr>
            </w:pPr>
            <w:r w:rsidRPr="00BD7B95">
              <w:rPr>
                <w:rFonts w:ascii="Times New Roman" w:hAnsi="Times New Roman"/>
                <w:b/>
                <w:sz w:val="24"/>
                <w:szCs w:val="24"/>
              </w:rPr>
              <w:t xml:space="preserve">Platnosť </w:t>
            </w:r>
            <w:proofErr w:type="spellStart"/>
            <w:r w:rsidRPr="00BD7B95">
              <w:rPr>
                <w:rFonts w:ascii="Times New Roman" w:hAnsi="Times New Roman"/>
                <w:b/>
                <w:sz w:val="24"/>
                <w:szCs w:val="24"/>
              </w:rPr>
              <w:t>ŠkVP</w:t>
            </w:r>
            <w:proofErr w:type="spellEnd"/>
          </w:p>
          <w:p w:rsidR="00AC3615" w:rsidRPr="00BD7B95" w:rsidRDefault="00AC3615">
            <w:pPr>
              <w:shd w:val="clear" w:color="auto" w:fill="FFFFFF"/>
              <w:spacing w:after="0" w:line="240" w:lineRule="auto"/>
              <w:jc w:val="center"/>
              <w:rPr>
                <w:rFonts w:ascii="Times New Roman" w:hAnsi="Times New Roman"/>
                <w:b/>
                <w:sz w:val="24"/>
                <w:szCs w:val="24"/>
              </w:rPr>
            </w:pPr>
            <w:r w:rsidRPr="00BD7B95">
              <w:rPr>
                <w:rFonts w:ascii="Times New Roman" w:hAnsi="Times New Roman"/>
                <w:b/>
                <w:sz w:val="24"/>
                <w:szCs w:val="24"/>
              </w:rPr>
              <w:t>Dátum</w:t>
            </w:r>
          </w:p>
        </w:tc>
        <w:tc>
          <w:tcPr>
            <w:tcW w:w="1984" w:type="dxa"/>
            <w:tcBorders>
              <w:top w:val="single" w:sz="12" w:space="0" w:color="auto"/>
              <w:left w:val="single" w:sz="12" w:space="0" w:color="auto"/>
              <w:bottom w:val="single" w:sz="12" w:space="0" w:color="auto"/>
              <w:right w:val="single" w:sz="12" w:space="0" w:color="auto"/>
            </w:tcBorders>
            <w:shd w:val="clear" w:color="auto" w:fill="FFFFFF"/>
            <w:vAlign w:val="center"/>
          </w:tcPr>
          <w:p w:rsidR="00AC3615" w:rsidRPr="00BD7B95" w:rsidRDefault="00AC3615">
            <w:pPr>
              <w:shd w:val="clear" w:color="auto" w:fill="FFFFFF"/>
              <w:spacing w:after="0" w:line="240" w:lineRule="auto"/>
              <w:jc w:val="center"/>
              <w:rPr>
                <w:rFonts w:ascii="Times New Roman" w:hAnsi="Times New Roman"/>
                <w:b/>
                <w:sz w:val="24"/>
                <w:szCs w:val="24"/>
              </w:rPr>
            </w:pPr>
            <w:r w:rsidRPr="00BD7B95">
              <w:rPr>
                <w:rFonts w:ascii="Times New Roman" w:hAnsi="Times New Roman"/>
                <w:b/>
                <w:sz w:val="24"/>
                <w:szCs w:val="24"/>
              </w:rPr>
              <w:t xml:space="preserve">Revidovanie </w:t>
            </w:r>
            <w:proofErr w:type="spellStart"/>
            <w:r w:rsidRPr="00BD7B95">
              <w:rPr>
                <w:rFonts w:ascii="Times New Roman" w:hAnsi="Times New Roman"/>
                <w:b/>
                <w:sz w:val="24"/>
                <w:szCs w:val="24"/>
              </w:rPr>
              <w:t>ŠkVP</w:t>
            </w:r>
            <w:proofErr w:type="spellEnd"/>
          </w:p>
          <w:p w:rsidR="00AC3615" w:rsidRPr="00BD7B95" w:rsidRDefault="00AC3615">
            <w:pPr>
              <w:shd w:val="clear" w:color="auto" w:fill="FFFFFF"/>
              <w:spacing w:after="0" w:line="240" w:lineRule="auto"/>
              <w:jc w:val="center"/>
              <w:rPr>
                <w:rFonts w:ascii="Times New Roman" w:hAnsi="Times New Roman"/>
                <w:b/>
                <w:sz w:val="24"/>
                <w:szCs w:val="24"/>
              </w:rPr>
            </w:pPr>
            <w:r w:rsidRPr="00BD7B95">
              <w:rPr>
                <w:rFonts w:ascii="Times New Roman" w:hAnsi="Times New Roman"/>
                <w:b/>
                <w:sz w:val="24"/>
                <w:szCs w:val="24"/>
              </w:rPr>
              <w:t>Dátum</w:t>
            </w:r>
          </w:p>
        </w:tc>
        <w:tc>
          <w:tcPr>
            <w:tcW w:w="5625" w:type="dxa"/>
            <w:tcBorders>
              <w:top w:val="single" w:sz="12" w:space="0" w:color="auto"/>
              <w:left w:val="single" w:sz="12" w:space="0" w:color="auto"/>
              <w:bottom w:val="single" w:sz="12" w:space="0" w:color="auto"/>
              <w:right w:val="single" w:sz="12" w:space="0" w:color="auto"/>
            </w:tcBorders>
            <w:shd w:val="clear" w:color="auto" w:fill="FFFFFF"/>
            <w:vAlign w:val="center"/>
          </w:tcPr>
          <w:p w:rsidR="00AC3615" w:rsidRPr="00BD7B95" w:rsidRDefault="00AC3615">
            <w:pPr>
              <w:shd w:val="clear" w:color="auto" w:fill="FFFFFF"/>
              <w:spacing w:after="0" w:line="240" w:lineRule="auto"/>
              <w:jc w:val="center"/>
              <w:rPr>
                <w:rFonts w:ascii="Times New Roman" w:hAnsi="Times New Roman"/>
                <w:b/>
                <w:sz w:val="24"/>
                <w:szCs w:val="24"/>
              </w:rPr>
            </w:pPr>
            <w:r w:rsidRPr="00BD7B95">
              <w:rPr>
                <w:rFonts w:ascii="Times New Roman" w:hAnsi="Times New Roman"/>
                <w:b/>
                <w:sz w:val="24"/>
                <w:szCs w:val="24"/>
              </w:rPr>
              <w:t>Zaznamenanie inovácie, zmeny, úpravy a pod.</w:t>
            </w:r>
          </w:p>
        </w:tc>
      </w:tr>
      <w:tr w:rsidR="00BD7B95" w:rsidRPr="00BD7B95" w:rsidTr="00A023BD">
        <w:tc>
          <w:tcPr>
            <w:tcW w:w="1526" w:type="dxa"/>
            <w:tcBorders>
              <w:top w:val="single" w:sz="12" w:space="0" w:color="auto"/>
              <w:left w:val="single" w:sz="12" w:space="0" w:color="auto"/>
              <w:right w:val="single" w:sz="12" w:space="0" w:color="auto"/>
            </w:tcBorders>
            <w:shd w:val="clear" w:color="auto" w:fill="FFFFFF"/>
            <w:vAlign w:val="center"/>
          </w:tcPr>
          <w:p w:rsidR="00AC3615" w:rsidRPr="00BD7B95" w:rsidRDefault="00AC3615">
            <w:pPr>
              <w:shd w:val="clear" w:color="auto" w:fill="FFFFFF"/>
              <w:spacing w:after="0" w:line="240" w:lineRule="auto"/>
              <w:jc w:val="center"/>
              <w:rPr>
                <w:rFonts w:ascii="Times New Roman" w:hAnsi="Times New Roman"/>
                <w:b/>
                <w:sz w:val="24"/>
                <w:szCs w:val="24"/>
              </w:rPr>
            </w:pPr>
            <w:r w:rsidRPr="00BD7B95">
              <w:rPr>
                <w:rFonts w:ascii="Times New Roman" w:hAnsi="Times New Roman"/>
                <w:b/>
                <w:sz w:val="24"/>
                <w:szCs w:val="24"/>
              </w:rPr>
              <w:t>01. 09. 2008</w:t>
            </w:r>
          </w:p>
        </w:tc>
        <w:tc>
          <w:tcPr>
            <w:tcW w:w="1984" w:type="dxa"/>
            <w:tcBorders>
              <w:top w:val="single" w:sz="12" w:space="0" w:color="auto"/>
              <w:left w:val="single" w:sz="12" w:space="0" w:color="auto"/>
              <w:right w:val="single" w:sz="12" w:space="0" w:color="auto"/>
            </w:tcBorders>
            <w:shd w:val="clear" w:color="auto" w:fill="FFFFFF"/>
            <w:vAlign w:val="center"/>
          </w:tcPr>
          <w:p w:rsidR="00AC3615" w:rsidRPr="00BD7B95" w:rsidRDefault="00AC3615">
            <w:pPr>
              <w:shd w:val="clear" w:color="auto" w:fill="FFFFFF"/>
              <w:spacing w:after="0" w:line="240" w:lineRule="auto"/>
              <w:jc w:val="center"/>
              <w:rPr>
                <w:rFonts w:ascii="Times New Roman" w:hAnsi="Times New Roman"/>
                <w:b/>
                <w:sz w:val="24"/>
                <w:szCs w:val="24"/>
              </w:rPr>
            </w:pPr>
          </w:p>
        </w:tc>
        <w:tc>
          <w:tcPr>
            <w:tcW w:w="5625" w:type="dxa"/>
            <w:tcBorders>
              <w:top w:val="single" w:sz="12" w:space="0" w:color="auto"/>
              <w:left w:val="single" w:sz="12" w:space="0" w:color="auto"/>
              <w:right w:val="single" w:sz="12" w:space="0" w:color="auto"/>
            </w:tcBorders>
            <w:shd w:val="clear" w:color="auto" w:fill="FFFFFF"/>
          </w:tcPr>
          <w:p w:rsidR="00AC3615" w:rsidRPr="00BD7B95" w:rsidRDefault="00AC3615">
            <w:pPr>
              <w:shd w:val="clear" w:color="auto" w:fill="FFFFFF"/>
              <w:spacing w:after="0" w:line="240" w:lineRule="auto"/>
              <w:jc w:val="both"/>
              <w:rPr>
                <w:rFonts w:ascii="Times New Roman" w:hAnsi="Times New Roman"/>
                <w:b/>
                <w:sz w:val="24"/>
                <w:szCs w:val="24"/>
              </w:rPr>
            </w:pPr>
          </w:p>
        </w:tc>
      </w:tr>
      <w:tr w:rsidR="00BD7B95" w:rsidRPr="00BD7B95" w:rsidTr="00A023BD">
        <w:tc>
          <w:tcPr>
            <w:tcW w:w="1526" w:type="dxa"/>
            <w:tcBorders>
              <w:left w:val="single" w:sz="12" w:space="0" w:color="auto"/>
              <w:right w:val="single" w:sz="12" w:space="0" w:color="auto"/>
            </w:tcBorders>
            <w:shd w:val="clear" w:color="auto" w:fill="FFFFFF"/>
            <w:vAlign w:val="center"/>
          </w:tcPr>
          <w:p w:rsidR="00AC3615" w:rsidRPr="00BD7B95" w:rsidRDefault="00AC3615">
            <w:pPr>
              <w:shd w:val="clear" w:color="auto" w:fill="FFFFFF"/>
              <w:spacing w:after="0" w:line="240" w:lineRule="auto"/>
              <w:jc w:val="center"/>
              <w:rPr>
                <w:rFonts w:ascii="Times New Roman" w:hAnsi="Times New Roman"/>
                <w:b/>
                <w:sz w:val="24"/>
                <w:szCs w:val="24"/>
              </w:rPr>
            </w:pPr>
            <w:r w:rsidRPr="00BD7B95">
              <w:rPr>
                <w:rFonts w:ascii="Times New Roman" w:hAnsi="Times New Roman"/>
                <w:b/>
                <w:sz w:val="24"/>
                <w:szCs w:val="24"/>
              </w:rPr>
              <w:t>01. 09. 2009</w:t>
            </w:r>
          </w:p>
        </w:tc>
        <w:tc>
          <w:tcPr>
            <w:tcW w:w="1984" w:type="dxa"/>
            <w:tcBorders>
              <w:left w:val="single" w:sz="12" w:space="0" w:color="auto"/>
              <w:right w:val="single" w:sz="12" w:space="0" w:color="auto"/>
            </w:tcBorders>
            <w:shd w:val="clear" w:color="auto" w:fill="FFFFFF"/>
            <w:vAlign w:val="center"/>
          </w:tcPr>
          <w:p w:rsidR="00AC3615" w:rsidRPr="00BD7B95" w:rsidRDefault="00AC3615">
            <w:pPr>
              <w:shd w:val="clear" w:color="auto" w:fill="FFFFFF"/>
              <w:spacing w:after="0" w:line="240" w:lineRule="auto"/>
              <w:jc w:val="center"/>
              <w:rPr>
                <w:rFonts w:ascii="Times New Roman" w:hAnsi="Times New Roman"/>
                <w:sz w:val="24"/>
                <w:szCs w:val="24"/>
              </w:rPr>
            </w:pPr>
            <w:r w:rsidRPr="00BD7B95">
              <w:rPr>
                <w:rFonts w:ascii="Times New Roman" w:hAnsi="Times New Roman"/>
                <w:sz w:val="24"/>
                <w:szCs w:val="24"/>
              </w:rPr>
              <w:t>31. 08. 2009</w:t>
            </w:r>
          </w:p>
        </w:tc>
        <w:tc>
          <w:tcPr>
            <w:tcW w:w="5625" w:type="dxa"/>
            <w:tcBorders>
              <w:left w:val="single" w:sz="12" w:space="0" w:color="auto"/>
              <w:right w:val="single" w:sz="12" w:space="0" w:color="auto"/>
            </w:tcBorders>
            <w:shd w:val="clear" w:color="auto" w:fill="FFFFFF"/>
          </w:tcPr>
          <w:p w:rsidR="00AC3615" w:rsidRPr="00BD7B95" w:rsidRDefault="00AC3615">
            <w:pPr>
              <w:shd w:val="clear" w:color="auto" w:fill="FFFFFF"/>
              <w:spacing w:after="0" w:line="240" w:lineRule="auto"/>
              <w:jc w:val="both"/>
              <w:rPr>
                <w:rFonts w:ascii="Times New Roman" w:hAnsi="Times New Roman"/>
                <w:b/>
                <w:sz w:val="24"/>
                <w:szCs w:val="24"/>
              </w:rPr>
            </w:pPr>
            <w:r w:rsidRPr="00BD7B95">
              <w:rPr>
                <w:rFonts w:ascii="Times New Roman" w:hAnsi="Times New Roman"/>
                <w:b/>
                <w:sz w:val="24"/>
                <w:szCs w:val="24"/>
              </w:rPr>
              <w:t>Inovácie osnov pre 1. ročník a tvorba osnov pre 2. ročník</w:t>
            </w:r>
          </w:p>
        </w:tc>
      </w:tr>
      <w:tr w:rsidR="00BD7B95" w:rsidRPr="00BD7B95" w:rsidTr="00A023BD">
        <w:tc>
          <w:tcPr>
            <w:tcW w:w="1526" w:type="dxa"/>
            <w:tcBorders>
              <w:left w:val="single" w:sz="12" w:space="0" w:color="auto"/>
              <w:right w:val="single" w:sz="12" w:space="0" w:color="auto"/>
            </w:tcBorders>
            <w:shd w:val="clear" w:color="auto" w:fill="auto"/>
          </w:tcPr>
          <w:p w:rsidR="00AC3615" w:rsidRPr="00BD7B95" w:rsidRDefault="00B0744E" w:rsidP="00B0744E">
            <w:pPr>
              <w:spacing w:after="0" w:line="240" w:lineRule="auto"/>
              <w:jc w:val="center"/>
              <w:rPr>
                <w:rFonts w:ascii="Times New Roman" w:hAnsi="Times New Roman"/>
                <w:b/>
                <w:sz w:val="24"/>
                <w:szCs w:val="24"/>
              </w:rPr>
            </w:pPr>
            <w:r w:rsidRPr="00BD7B95">
              <w:rPr>
                <w:rFonts w:ascii="Times New Roman" w:hAnsi="Times New Roman"/>
                <w:b/>
                <w:sz w:val="24"/>
                <w:szCs w:val="24"/>
              </w:rPr>
              <w:t>01. 09. 2010</w:t>
            </w:r>
          </w:p>
        </w:tc>
        <w:tc>
          <w:tcPr>
            <w:tcW w:w="1984" w:type="dxa"/>
            <w:tcBorders>
              <w:left w:val="single" w:sz="12" w:space="0" w:color="auto"/>
              <w:right w:val="single" w:sz="12" w:space="0" w:color="auto"/>
            </w:tcBorders>
          </w:tcPr>
          <w:p w:rsidR="00AC3615" w:rsidRPr="00BD7B95" w:rsidRDefault="00D013C5" w:rsidP="00D013C5">
            <w:pPr>
              <w:spacing w:after="0" w:line="240" w:lineRule="auto"/>
              <w:jc w:val="center"/>
              <w:rPr>
                <w:rFonts w:ascii="Times New Roman" w:hAnsi="Times New Roman"/>
                <w:sz w:val="24"/>
                <w:szCs w:val="24"/>
              </w:rPr>
            </w:pPr>
            <w:r w:rsidRPr="00BD7B95">
              <w:rPr>
                <w:rFonts w:ascii="Times New Roman" w:hAnsi="Times New Roman"/>
                <w:sz w:val="24"/>
                <w:szCs w:val="24"/>
              </w:rPr>
              <w:t>31. 08. 2010</w:t>
            </w:r>
          </w:p>
        </w:tc>
        <w:tc>
          <w:tcPr>
            <w:tcW w:w="5625" w:type="dxa"/>
            <w:tcBorders>
              <w:left w:val="single" w:sz="12" w:space="0" w:color="auto"/>
              <w:right w:val="single" w:sz="12" w:space="0" w:color="auto"/>
            </w:tcBorders>
          </w:tcPr>
          <w:p w:rsidR="00AC3615" w:rsidRPr="00BD7B95" w:rsidRDefault="00AC3615">
            <w:pPr>
              <w:spacing w:after="0" w:line="240" w:lineRule="auto"/>
              <w:jc w:val="both"/>
              <w:rPr>
                <w:rFonts w:ascii="Times New Roman" w:hAnsi="Times New Roman"/>
                <w:b/>
                <w:sz w:val="24"/>
                <w:szCs w:val="24"/>
              </w:rPr>
            </w:pPr>
            <w:r w:rsidRPr="00BD7B95">
              <w:rPr>
                <w:rFonts w:ascii="Times New Roman" w:hAnsi="Times New Roman"/>
                <w:b/>
                <w:sz w:val="24"/>
                <w:szCs w:val="24"/>
              </w:rPr>
              <w:t>Tvorba osnov pre 3. ročník</w:t>
            </w:r>
          </w:p>
        </w:tc>
      </w:tr>
      <w:tr w:rsidR="00BD7B95" w:rsidRPr="00BD7B95" w:rsidTr="00A023BD">
        <w:tc>
          <w:tcPr>
            <w:tcW w:w="1526" w:type="dxa"/>
            <w:tcBorders>
              <w:left w:val="single" w:sz="12" w:space="0" w:color="auto"/>
              <w:right w:val="single" w:sz="12" w:space="0" w:color="auto"/>
            </w:tcBorders>
            <w:shd w:val="clear" w:color="auto" w:fill="auto"/>
          </w:tcPr>
          <w:p w:rsidR="00AC3615" w:rsidRPr="00BD7B95" w:rsidRDefault="00E5714A" w:rsidP="00E5714A">
            <w:pPr>
              <w:spacing w:after="0" w:line="240" w:lineRule="auto"/>
              <w:jc w:val="center"/>
              <w:rPr>
                <w:rFonts w:ascii="Times New Roman" w:hAnsi="Times New Roman"/>
                <w:b/>
                <w:sz w:val="24"/>
                <w:szCs w:val="24"/>
              </w:rPr>
            </w:pPr>
            <w:r w:rsidRPr="00BD7B95">
              <w:rPr>
                <w:rFonts w:ascii="Times New Roman" w:hAnsi="Times New Roman"/>
                <w:b/>
                <w:sz w:val="24"/>
                <w:szCs w:val="24"/>
              </w:rPr>
              <w:t>01. 09. 2011</w:t>
            </w:r>
          </w:p>
        </w:tc>
        <w:tc>
          <w:tcPr>
            <w:tcW w:w="1984" w:type="dxa"/>
            <w:tcBorders>
              <w:left w:val="single" w:sz="12" w:space="0" w:color="auto"/>
              <w:right w:val="single" w:sz="12" w:space="0" w:color="auto"/>
            </w:tcBorders>
          </w:tcPr>
          <w:p w:rsidR="00AC3615" w:rsidRPr="00BD7B95" w:rsidRDefault="00D013C5" w:rsidP="00D013C5">
            <w:pPr>
              <w:spacing w:after="0" w:line="240" w:lineRule="auto"/>
              <w:jc w:val="center"/>
              <w:rPr>
                <w:rFonts w:ascii="Times New Roman" w:hAnsi="Times New Roman"/>
                <w:sz w:val="24"/>
                <w:szCs w:val="24"/>
              </w:rPr>
            </w:pPr>
            <w:r w:rsidRPr="00BD7B95">
              <w:rPr>
                <w:rFonts w:ascii="Times New Roman" w:hAnsi="Times New Roman"/>
                <w:sz w:val="24"/>
                <w:szCs w:val="24"/>
              </w:rPr>
              <w:t>31. 08. 2011</w:t>
            </w:r>
          </w:p>
        </w:tc>
        <w:tc>
          <w:tcPr>
            <w:tcW w:w="5625" w:type="dxa"/>
            <w:tcBorders>
              <w:left w:val="single" w:sz="12" w:space="0" w:color="auto"/>
              <w:right w:val="single" w:sz="12" w:space="0" w:color="auto"/>
            </w:tcBorders>
          </w:tcPr>
          <w:p w:rsidR="00AC3615" w:rsidRPr="00BD7B95" w:rsidRDefault="00E5714A">
            <w:pPr>
              <w:spacing w:after="0" w:line="240" w:lineRule="auto"/>
              <w:jc w:val="both"/>
              <w:rPr>
                <w:rFonts w:ascii="Times New Roman" w:hAnsi="Times New Roman"/>
                <w:b/>
                <w:sz w:val="24"/>
                <w:szCs w:val="24"/>
              </w:rPr>
            </w:pPr>
            <w:r w:rsidRPr="00BD7B95">
              <w:rPr>
                <w:rFonts w:ascii="Times New Roman" w:hAnsi="Times New Roman"/>
                <w:b/>
                <w:sz w:val="24"/>
                <w:szCs w:val="24"/>
              </w:rPr>
              <w:t>Tvorba osnov pre 4. ročník</w:t>
            </w:r>
          </w:p>
        </w:tc>
      </w:tr>
      <w:tr w:rsidR="00BD7B95" w:rsidRPr="00BD7B95" w:rsidTr="00A023BD">
        <w:tc>
          <w:tcPr>
            <w:tcW w:w="1526" w:type="dxa"/>
            <w:tcBorders>
              <w:left w:val="single" w:sz="12" w:space="0" w:color="auto"/>
              <w:right w:val="single" w:sz="12" w:space="0" w:color="auto"/>
            </w:tcBorders>
            <w:shd w:val="clear" w:color="auto" w:fill="auto"/>
          </w:tcPr>
          <w:p w:rsidR="00AC3615" w:rsidRPr="00BD7B95" w:rsidRDefault="00F17CE9" w:rsidP="00F17CE9">
            <w:pPr>
              <w:spacing w:after="0" w:line="240" w:lineRule="auto"/>
              <w:jc w:val="center"/>
              <w:rPr>
                <w:rFonts w:ascii="Times New Roman" w:hAnsi="Times New Roman"/>
                <w:b/>
                <w:sz w:val="24"/>
                <w:szCs w:val="24"/>
              </w:rPr>
            </w:pPr>
            <w:r w:rsidRPr="00BD7B95">
              <w:rPr>
                <w:rFonts w:ascii="Times New Roman" w:hAnsi="Times New Roman"/>
                <w:b/>
                <w:sz w:val="24"/>
                <w:szCs w:val="24"/>
              </w:rPr>
              <w:t>01. 09. 2012</w:t>
            </w:r>
          </w:p>
        </w:tc>
        <w:tc>
          <w:tcPr>
            <w:tcW w:w="1984" w:type="dxa"/>
            <w:tcBorders>
              <w:left w:val="single" w:sz="12" w:space="0" w:color="auto"/>
              <w:right w:val="single" w:sz="12" w:space="0" w:color="auto"/>
            </w:tcBorders>
          </w:tcPr>
          <w:p w:rsidR="00AC3615" w:rsidRPr="00BD7B95" w:rsidRDefault="00F17CE9" w:rsidP="00F17CE9">
            <w:pPr>
              <w:spacing w:after="0" w:line="240" w:lineRule="auto"/>
              <w:jc w:val="center"/>
              <w:rPr>
                <w:rFonts w:ascii="Times New Roman" w:hAnsi="Times New Roman"/>
                <w:sz w:val="24"/>
                <w:szCs w:val="24"/>
              </w:rPr>
            </w:pPr>
            <w:r w:rsidRPr="00BD7B95">
              <w:rPr>
                <w:rFonts w:ascii="Times New Roman" w:hAnsi="Times New Roman"/>
                <w:sz w:val="24"/>
                <w:szCs w:val="24"/>
              </w:rPr>
              <w:t>31. 08. 2012</w:t>
            </w:r>
          </w:p>
        </w:tc>
        <w:tc>
          <w:tcPr>
            <w:tcW w:w="5625" w:type="dxa"/>
            <w:tcBorders>
              <w:left w:val="single" w:sz="12" w:space="0" w:color="auto"/>
              <w:right w:val="single" w:sz="12" w:space="0" w:color="auto"/>
            </w:tcBorders>
          </w:tcPr>
          <w:p w:rsidR="00AC3615" w:rsidRPr="00BD7B95" w:rsidRDefault="00F17CE9">
            <w:pPr>
              <w:spacing w:after="0" w:line="240" w:lineRule="auto"/>
              <w:jc w:val="both"/>
              <w:rPr>
                <w:rFonts w:ascii="Times New Roman" w:hAnsi="Times New Roman"/>
                <w:b/>
                <w:sz w:val="24"/>
                <w:szCs w:val="24"/>
              </w:rPr>
            </w:pPr>
            <w:r w:rsidRPr="00BD7B95">
              <w:rPr>
                <w:rFonts w:ascii="Times New Roman" w:hAnsi="Times New Roman"/>
                <w:b/>
                <w:sz w:val="24"/>
                <w:szCs w:val="24"/>
              </w:rPr>
              <w:t>Aktualizácia všeobecných údajov</w:t>
            </w:r>
          </w:p>
          <w:p w:rsidR="009D7E3A" w:rsidRPr="00BD7B95" w:rsidRDefault="009D7E3A">
            <w:pPr>
              <w:spacing w:after="0" w:line="240" w:lineRule="auto"/>
              <w:jc w:val="both"/>
              <w:rPr>
                <w:rFonts w:ascii="Times New Roman" w:hAnsi="Times New Roman"/>
                <w:b/>
                <w:sz w:val="24"/>
                <w:szCs w:val="24"/>
              </w:rPr>
            </w:pPr>
            <w:r w:rsidRPr="00BD7B95">
              <w:rPr>
                <w:rFonts w:ascii="Times New Roman" w:hAnsi="Times New Roman"/>
                <w:b/>
                <w:sz w:val="24"/>
                <w:szCs w:val="24"/>
              </w:rPr>
              <w:t xml:space="preserve">zmena názvu študijného odboru </w:t>
            </w:r>
            <w:smartTag w:uri="urn:schemas-microsoft-com:office:smarttags" w:element="metricconverter">
              <w:smartTagPr>
                <w:attr w:name="ProductID" w:val="3765 M"/>
              </w:smartTagPr>
              <w:r w:rsidRPr="00BD7B95">
                <w:rPr>
                  <w:rFonts w:ascii="Times New Roman" w:hAnsi="Times New Roman"/>
                  <w:b/>
                  <w:sz w:val="24"/>
                  <w:szCs w:val="24"/>
                </w:rPr>
                <w:t>3765 M</w:t>
              </w:r>
            </w:smartTag>
          </w:p>
        </w:tc>
      </w:tr>
      <w:tr w:rsidR="00BD7B95" w:rsidRPr="00BD7B95" w:rsidTr="00A023BD">
        <w:tc>
          <w:tcPr>
            <w:tcW w:w="1526" w:type="dxa"/>
            <w:tcBorders>
              <w:left w:val="single" w:sz="12" w:space="0" w:color="auto"/>
              <w:right w:val="single" w:sz="12" w:space="0" w:color="auto"/>
            </w:tcBorders>
            <w:shd w:val="clear" w:color="auto" w:fill="auto"/>
            <w:vAlign w:val="center"/>
          </w:tcPr>
          <w:p w:rsidR="00AC3615" w:rsidRPr="00BD7B95" w:rsidRDefault="00C44559" w:rsidP="00C44559">
            <w:pPr>
              <w:spacing w:after="0" w:line="240" w:lineRule="auto"/>
              <w:jc w:val="center"/>
              <w:rPr>
                <w:rFonts w:ascii="Times New Roman" w:hAnsi="Times New Roman"/>
                <w:b/>
                <w:sz w:val="24"/>
                <w:szCs w:val="24"/>
              </w:rPr>
            </w:pPr>
            <w:r w:rsidRPr="00BD7B95">
              <w:rPr>
                <w:rFonts w:ascii="Times New Roman" w:hAnsi="Times New Roman"/>
                <w:b/>
                <w:sz w:val="24"/>
                <w:szCs w:val="24"/>
              </w:rPr>
              <w:t>01.09.2013</w:t>
            </w:r>
          </w:p>
        </w:tc>
        <w:tc>
          <w:tcPr>
            <w:tcW w:w="1984" w:type="dxa"/>
            <w:tcBorders>
              <w:left w:val="single" w:sz="12" w:space="0" w:color="auto"/>
              <w:right w:val="single" w:sz="12" w:space="0" w:color="auto"/>
            </w:tcBorders>
            <w:vAlign w:val="center"/>
          </w:tcPr>
          <w:p w:rsidR="00AC3615" w:rsidRPr="00BD7B95" w:rsidRDefault="00C44559" w:rsidP="00C44559">
            <w:pPr>
              <w:spacing w:after="0" w:line="240" w:lineRule="auto"/>
              <w:jc w:val="center"/>
              <w:rPr>
                <w:rFonts w:ascii="Times New Roman" w:hAnsi="Times New Roman"/>
                <w:sz w:val="24"/>
                <w:szCs w:val="24"/>
              </w:rPr>
            </w:pPr>
            <w:r w:rsidRPr="00BD7B95">
              <w:rPr>
                <w:rFonts w:ascii="Times New Roman" w:hAnsi="Times New Roman"/>
                <w:sz w:val="24"/>
                <w:szCs w:val="24"/>
              </w:rPr>
              <w:t>31.08.2013</w:t>
            </w:r>
          </w:p>
        </w:tc>
        <w:tc>
          <w:tcPr>
            <w:tcW w:w="5625" w:type="dxa"/>
            <w:tcBorders>
              <w:left w:val="single" w:sz="12" w:space="0" w:color="auto"/>
              <w:right w:val="single" w:sz="12" w:space="0" w:color="auto"/>
            </w:tcBorders>
          </w:tcPr>
          <w:p w:rsidR="00AC3615" w:rsidRPr="00BD7B95" w:rsidRDefault="00C44559">
            <w:pPr>
              <w:spacing w:after="0" w:line="240" w:lineRule="auto"/>
              <w:rPr>
                <w:rFonts w:ascii="Times New Roman" w:hAnsi="Times New Roman"/>
                <w:b/>
                <w:sz w:val="24"/>
                <w:szCs w:val="24"/>
              </w:rPr>
            </w:pPr>
            <w:r w:rsidRPr="00BD7B95">
              <w:rPr>
                <w:rFonts w:ascii="Times New Roman" w:hAnsi="Times New Roman"/>
                <w:b/>
                <w:sz w:val="24"/>
                <w:szCs w:val="24"/>
              </w:rPr>
              <w:t xml:space="preserve">Aktualizácia </w:t>
            </w:r>
            <w:proofErr w:type="spellStart"/>
            <w:r w:rsidRPr="00BD7B95">
              <w:rPr>
                <w:rFonts w:ascii="Times New Roman" w:hAnsi="Times New Roman"/>
                <w:b/>
                <w:sz w:val="24"/>
                <w:szCs w:val="24"/>
              </w:rPr>
              <w:t>ŠkVP</w:t>
            </w:r>
            <w:proofErr w:type="spellEnd"/>
            <w:r w:rsidRPr="00BD7B95">
              <w:rPr>
                <w:rFonts w:ascii="Times New Roman" w:hAnsi="Times New Roman"/>
                <w:b/>
                <w:sz w:val="24"/>
                <w:szCs w:val="24"/>
              </w:rPr>
              <w:t xml:space="preserve"> v zmysle ŠVP 37 Doprava, pošty a telekomunikácie platného od 01.09.2013 pod číslom </w:t>
            </w:r>
            <w:r w:rsidRPr="00BD7B95">
              <w:rPr>
                <w:rFonts w:ascii="Times New Roman" w:eastAsia="SimSun" w:hAnsi="Times New Roman"/>
                <w:lang w:eastAsia="zh-CN"/>
              </w:rPr>
              <w:t>2013-762/1857:10-925</w:t>
            </w:r>
          </w:p>
        </w:tc>
      </w:tr>
      <w:tr w:rsidR="00BD7B95" w:rsidRPr="00BD7B95" w:rsidTr="00A023BD">
        <w:tc>
          <w:tcPr>
            <w:tcW w:w="1526" w:type="dxa"/>
            <w:tcBorders>
              <w:left w:val="single" w:sz="12" w:space="0" w:color="auto"/>
              <w:right w:val="single" w:sz="12" w:space="0" w:color="auto"/>
            </w:tcBorders>
            <w:shd w:val="clear" w:color="auto" w:fill="auto"/>
          </w:tcPr>
          <w:p w:rsidR="00AC3615" w:rsidRPr="00BD7B95" w:rsidRDefault="00CD2D49" w:rsidP="00CD2D49">
            <w:pPr>
              <w:spacing w:after="0" w:line="240" w:lineRule="auto"/>
              <w:jc w:val="center"/>
              <w:rPr>
                <w:rFonts w:ascii="Times New Roman" w:hAnsi="Times New Roman"/>
                <w:b/>
                <w:sz w:val="24"/>
                <w:szCs w:val="24"/>
              </w:rPr>
            </w:pPr>
            <w:r w:rsidRPr="00BD7B95">
              <w:rPr>
                <w:rFonts w:ascii="Times New Roman" w:hAnsi="Times New Roman"/>
                <w:b/>
                <w:sz w:val="24"/>
                <w:szCs w:val="24"/>
              </w:rPr>
              <w:t>01.09.2014</w:t>
            </w:r>
          </w:p>
        </w:tc>
        <w:tc>
          <w:tcPr>
            <w:tcW w:w="1984" w:type="dxa"/>
            <w:tcBorders>
              <w:left w:val="single" w:sz="12" w:space="0" w:color="auto"/>
              <w:right w:val="single" w:sz="12" w:space="0" w:color="auto"/>
            </w:tcBorders>
          </w:tcPr>
          <w:p w:rsidR="00AC3615" w:rsidRPr="00BD7B95" w:rsidRDefault="00CD2D49" w:rsidP="00CD2D49">
            <w:pPr>
              <w:spacing w:after="0" w:line="240" w:lineRule="auto"/>
              <w:jc w:val="center"/>
              <w:rPr>
                <w:rFonts w:ascii="Times New Roman" w:hAnsi="Times New Roman"/>
                <w:sz w:val="24"/>
                <w:szCs w:val="24"/>
              </w:rPr>
            </w:pPr>
            <w:r w:rsidRPr="00BD7B95">
              <w:rPr>
                <w:rFonts w:ascii="Times New Roman" w:hAnsi="Times New Roman"/>
                <w:sz w:val="24"/>
                <w:szCs w:val="24"/>
              </w:rPr>
              <w:t>31.08.2014</w:t>
            </w:r>
          </w:p>
        </w:tc>
        <w:tc>
          <w:tcPr>
            <w:tcW w:w="5625" w:type="dxa"/>
            <w:tcBorders>
              <w:left w:val="single" w:sz="12" w:space="0" w:color="auto"/>
              <w:right w:val="single" w:sz="12" w:space="0" w:color="auto"/>
            </w:tcBorders>
          </w:tcPr>
          <w:p w:rsidR="00AC3615" w:rsidRPr="00BD7B95" w:rsidRDefault="00CD2D49">
            <w:pPr>
              <w:spacing w:after="0" w:line="240" w:lineRule="auto"/>
              <w:jc w:val="both"/>
              <w:rPr>
                <w:rFonts w:ascii="Times New Roman" w:hAnsi="Times New Roman"/>
                <w:b/>
                <w:sz w:val="24"/>
                <w:szCs w:val="24"/>
              </w:rPr>
            </w:pPr>
            <w:r w:rsidRPr="00BD7B95">
              <w:rPr>
                <w:rFonts w:ascii="Times New Roman" w:hAnsi="Times New Roman"/>
                <w:b/>
                <w:sz w:val="24"/>
                <w:szCs w:val="24"/>
              </w:rPr>
              <w:t>Aktualizácia učebných osnov vybraných predmetov</w:t>
            </w:r>
          </w:p>
        </w:tc>
      </w:tr>
      <w:tr w:rsidR="00BD7B95" w:rsidRPr="00BD7B95" w:rsidTr="00A023BD">
        <w:tc>
          <w:tcPr>
            <w:tcW w:w="1526" w:type="dxa"/>
            <w:tcBorders>
              <w:left w:val="single" w:sz="12" w:space="0" w:color="auto"/>
              <w:right w:val="single" w:sz="12" w:space="0" w:color="auto"/>
            </w:tcBorders>
            <w:shd w:val="clear" w:color="auto" w:fill="auto"/>
          </w:tcPr>
          <w:p w:rsidR="00AC3615" w:rsidRPr="00BD7B95" w:rsidRDefault="0015694B" w:rsidP="0015694B">
            <w:pPr>
              <w:spacing w:after="0" w:line="240" w:lineRule="auto"/>
              <w:jc w:val="center"/>
              <w:rPr>
                <w:rFonts w:ascii="Times New Roman" w:hAnsi="Times New Roman"/>
                <w:b/>
                <w:sz w:val="24"/>
                <w:szCs w:val="24"/>
              </w:rPr>
            </w:pPr>
            <w:r w:rsidRPr="00BD7B95">
              <w:rPr>
                <w:rFonts w:ascii="Times New Roman" w:hAnsi="Times New Roman"/>
                <w:b/>
                <w:sz w:val="24"/>
                <w:szCs w:val="24"/>
              </w:rPr>
              <w:t>01.09.2015</w:t>
            </w:r>
          </w:p>
        </w:tc>
        <w:tc>
          <w:tcPr>
            <w:tcW w:w="1984" w:type="dxa"/>
            <w:tcBorders>
              <w:left w:val="single" w:sz="12" w:space="0" w:color="auto"/>
              <w:right w:val="single" w:sz="12" w:space="0" w:color="auto"/>
            </w:tcBorders>
          </w:tcPr>
          <w:p w:rsidR="00AC3615" w:rsidRPr="00BD7B95" w:rsidRDefault="0015694B" w:rsidP="0015694B">
            <w:pPr>
              <w:spacing w:after="0" w:line="240" w:lineRule="auto"/>
              <w:jc w:val="center"/>
              <w:rPr>
                <w:rFonts w:ascii="Times New Roman" w:hAnsi="Times New Roman"/>
                <w:bCs/>
                <w:sz w:val="24"/>
                <w:szCs w:val="24"/>
              </w:rPr>
            </w:pPr>
            <w:r w:rsidRPr="00BD7B95">
              <w:rPr>
                <w:rFonts w:ascii="Times New Roman" w:hAnsi="Times New Roman"/>
                <w:bCs/>
                <w:sz w:val="24"/>
                <w:szCs w:val="24"/>
              </w:rPr>
              <w:t>31.08.2015</w:t>
            </w:r>
          </w:p>
        </w:tc>
        <w:tc>
          <w:tcPr>
            <w:tcW w:w="5625" w:type="dxa"/>
            <w:tcBorders>
              <w:left w:val="single" w:sz="12" w:space="0" w:color="auto"/>
              <w:right w:val="single" w:sz="12" w:space="0" w:color="auto"/>
            </w:tcBorders>
          </w:tcPr>
          <w:p w:rsidR="00AC3615" w:rsidRPr="00BD7B95" w:rsidRDefault="0015694B">
            <w:pPr>
              <w:spacing w:after="0" w:line="240" w:lineRule="auto"/>
              <w:jc w:val="both"/>
              <w:rPr>
                <w:rFonts w:ascii="Times New Roman" w:hAnsi="Times New Roman"/>
                <w:b/>
                <w:sz w:val="24"/>
                <w:szCs w:val="24"/>
              </w:rPr>
            </w:pPr>
            <w:r w:rsidRPr="00BD7B95">
              <w:rPr>
                <w:rFonts w:ascii="Times New Roman" w:hAnsi="Times New Roman"/>
                <w:b/>
                <w:sz w:val="24"/>
                <w:szCs w:val="24"/>
              </w:rPr>
              <w:t>Aktualizácia čísel študijného odboru</w:t>
            </w:r>
          </w:p>
          <w:p w:rsidR="0015694B" w:rsidRPr="00BD7B95" w:rsidRDefault="0015694B">
            <w:pPr>
              <w:spacing w:after="0" w:line="240" w:lineRule="auto"/>
              <w:jc w:val="both"/>
              <w:rPr>
                <w:rFonts w:ascii="Times New Roman" w:hAnsi="Times New Roman"/>
                <w:b/>
                <w:sz w:val="24"/>
                <w:szCs w:val="24"/>
              </w:rPr>
            </w:pPr>
            <w:r w:rsidRPr="00BD7B95">
              <w:rPr>
                <w:rFonts w:ascii="Times New Roman" w:hAnsi="Times New Roman"/>
                <w:b/>
                <w:sz w:val="24"/>
                <w:szCs w:val="24"/>
              </w:rPr>
              <w:t>Zmena UP od 1. ročníka (OBN)</w:t>
            </w:r>
          </w:p>
          <w:p w:rsidR="0015694B" w:rsidRPr="00BD7B95" w:rsidRDefault="0015694B">
            <w:pPr>
              <w:spacing w:after="0" w:line="240" w:lineRule="auto"/>
              <w:jc w:val="both"/>
              <w:rPr>
                <w:rFonts w:ascii="Times New Roman" w:hAnsi="Times New Roman"/>
                <w:b/>
                <w:sz w:val="24"/>
                <w:szCs w:val="24"/>
              </w:rPr>
            </w:pPr>
            <w:r w:rsidRPr="00BD7B95">
              <w:rPr>
                <w:rFonts w:ascii="Times New Roman" w:hAnsi="Times New Roman"/>
                <w:b/>
                <w:sz w:val="24"/>
                <w:szCs w:val="24"/>
              </w:rPr>
              <w:t>Zmena UP – zavedenie MAT v 4. ročníku</w:t>
            </w:r>
          </w:p>
        </w:tc>
      </w:tr>
      <w:tr w:rsidR="00BD7B95" w:rsidRPr="00BD7B95" w:rsidTr="00A023BD">
        <w:tc>
          <w:tcPr>
            <w:tcW w:w="1526" w:type="dxa"/>
            <w:tcBorders>
              <w:left w:val="single" w:sz="12" w:space="0" w:color="auto"/>
              <w:right w:val="single" w:sz="12" w:space="0" w:color="auto"/>
            </w:tcBorders>
            <w:shd w:val="clear" w:color="auto" w:fill="auto"/>
          </w:tcPr>
          <w:p w:rsidR="00AC3615" w:rsidRPr="00BD7B95" w:rsidRDefault="00A736F4" w:rsidP="00A736F4">
            <w:pPr>
              <w:spacing w:after="0" w:line="240" w:lineRule="auto"/>
              <w:jc w:val="center"/>
              <w:rPr>
                <w:rFonts w:ascii="Times New Roman" w:hAnsi="Times New Roman"/>
                <w:b/>
                <w:sz w:val="24"/>
                <w:szCs w:val="24"/>
              </w:rPr>
            </w:pPr>
            <w:r w:rsidRPr="00BD7B95">
              <w:rPr>
                <w:rFonts w:ascii="Times New Roman" w:hAnsi="Times New Roman"/>
                <w:b/>
                <w:sz w:val="24"/>
                <w:szCs w:val="24"/>
              </w:rPr>
              <w:t>01.09.2016</w:t>
            </w:r>
          </w:p>
        </w:tc>
        <w:tc>
          <w:tcPr>
            <w:tcW w:w="1984" w:type="dxa"/>
            <w:tcBorders>
              <w:left w:val="single" w:sz="12" w:space="0" w:color="auto"/>
              <w:right w:val="single" w:sz="12" w:space="0" w:color="auto"/>
            </w:tcBorders>
          </w:tcPr>
          <w:p w:rsidR="00AC3615" w:rsidRPr="00BD7B95" w:rsidRDefault="00A736F4" w:rsidP="00A736F4">
            <w:pPr>
              <w:spacing w:after="0" w:line="240" w:lineRule="auto"/>
              <w:jc w:val="center"/>
              <w:rPr>
                <w:rFonts w:ascii="Times New Roman" w:hAnsi="Times New Roman"/>
                <w:sz w:val="24"/>
                <w:szCs w:val="24"/>
              </w:rPr>
            </w:pPr>
            <w:r w:rsidRPr="00BD7B95">
              <w:rPr>
                <w:rFonts w:ascii="Times New Roman" w:hAnsi="Times New Roman"/>
                <w:sz w:val="24"/>
                <w:szCs w:val="24"/>
              </w:rPr>
              <w:t>31.08.2016</w:t>
            </w:r>
          </w:p>
        </w:tc>
        <w:tc>
          <w:tcPr>
            <w:tcW w:w="5625" w:type="dxa"/>
            <w:tcBorders>
              <w:left w:val="single" w:sz="12" w:space="0" w:color="auto"/>
              <w:right w:val="single" w:sz="12" w:space="0" w:color="auto"/>
            </w:tcBorders>
          </w:tcPr>
          <w:p w:rsidR="00AC3615" w:rsidRPr="00BD7B95" w:rsidRDefault="00A736F4">
            <w:pPr>
              <w:spacing w:after="0" w:line="240" w:lineRule="auto"/>
              <w:jc w:val="both"/>
              <w:rPr>
                <w:rFonts w:ascii="Times New Roman" w:hAnsi="Times New Roman"/>
                <w:b/>
                <w:sz w:val="24"/>
                <w:szCs w:val="24"/>
              </w:rPr>
            </w:pPr>
            <w:r w:rsidRPr="00BD7B95">
              <w:rPr>
                <w:rFonts w:ascii="Times New Roman" w:hAnsi="Times New Roman"/>
                <w:b/>
                <w:sz w:val="24"/>
                <w:szCs w:val="24"/>
              </w:rPr>
              <w:t>Aktualizácia učebných osnov vybraných predmetov</w:t>
            </w:r>
          </w:p>
        </w:tc>
      </w:tr>
      <w:tr w:rsidR="00DD1B39" w:rsidRPr="00BD7B95" w:rsidTr="00A023BD">
        <w:tc>
          <w:tcPr>
            <w:tcW w:w="1526" w:type="dxa"/>
            <w:tcBorders>
              <w:left w:val="single" w:sz="12" w:space="0" w:color="auto"/>
              <w:right w:val="single" w:sz="12" w:space="0" w:color="auto"/>
            </w:tcBorders>
            <w:shd w:val="clear" w:color="auto" w:fill="auto"/>
          </w:tcPr>
          <w:p w:rsidR="00DD1B39" w:rsidRPr="00BD7B95" w:rsidRDefault="00DD1B39" w:rsidP="00DD1B39">
            <w:pPr>
              <w:spacing w:after="0" w:line="240" w:lineRule="auto"/>
              <w:jc w:val="center"/>
              <w:rPr>
                <w:rFonts w:ascii="Times New Roman" w:hAnsi="Times New Roman"/>
                <w:b/>
                <w:sz w:val="24"/>
                <w:szCs w:val="24"/>
              </w:rPr>
            </w:pPr>
            <w:r>
              <w:rPr>
                <w:rFonts w:ascii="Times New Roman" w:hAnsi="Times New Roman"/>
                <w:b/>
                <w:sz w:val="24"/>
                <w:szCs w:val="24"/>
              </w:rPr>
              <w:t>01.09.2017</w:t>
            </w:r>
          </w:p>
        </w:tc>
        <w:tc>
          <w:tcPr>
            <w:tcW w:w="1984" w:type="dxa"/>
            <w:tcBorders>
              <w:left w:val="single" w:sz="12" w:space="0" w:color="auto"/>
              <w:right w:val="single" w:sz="12" w:space="0" w:color="auto"/>
            </w:tcBorders>
          </w:tcPr>
          <w:p w:rsidR="00DD1B39" w:rsidRPr="00DD1B39" w:rsidRDefault="00DD1B39" w:rsidP="00DD1B39">
            <w:pPr>
              <w:spacing w:after="0" w:line="240" w:lineRule="auto"/>
              <w:jc w:val="center"/>
              <w:rPr>
                <w:rFonts w:ascii="Times New Roman" w:hAnsi="Times New Roman"/>
                <w:sz w:val="24"/>
                <w:szCs w:val="24"/>
              </w:rPr>
            </w:pPr>
            <w:r w:rsidRPr="00DD1B39">
              <w:rPr>
                <w:rFonts w:ascii="Times New Roman" w:hAnsi="Times New Roman"/>
                <w:sz w:val="24"/>
                <w:szCs w:val="24"/>
              </w:rPr>
              <w:t>31.08.2017</w:t>
            </w:r>
          </w:p>
        </w:tc>
        <w:tc>
          <w:tcPr>
            <w:tcW w:w="5625" w:type="dxa"/>
            <w:tcBorders>
              <w:left w:val="single" w:sz="12" w:space="0" w:color="auto"/>
              <w:right w:val="single" w:sz="12" w:space="0" w:color="auto"/>
            </w:tcBorders>
          </w:tcPr>
          <w:p w:rsidR="00DD1B39" w:rsidRPr="00BD7B95" w:rsidRDefault="00DD1B39" w:rsidP="00DD1B39">
            <w:pPr>
              <w:spacing w:after="0" w:line="240" w:lineRule="auto"/>
              <w:jc w:val="both"/>
              <w:rPr>
                <w:rFonts w:ascii="Times New Roman" w:hAnsi="Times New Roman"/>
                <w:b/>
                <w:sz w:val="24"/>
                <w:szCs w:val="24"/>
              </w:rPr>
            </w:pPr>
            <w:r w:rsidRPr="00BD7B95">
              <w:rPr>
                <w:rFonts w:ascii="Times New Roman" w:hAnsi="Times New Roman"/>
                <w:b/>
                <w:sz w:val="24"/>
                <w:szCs w:val="24"/>
              </w:rPr>
              <w:t>Aktualizácia učebných osnov vybraných predmetov</w:t>
            </w:r>
          </w:p>
        </w:tc>
      </w:tr>
      <w:tr w:rsidR="002A20D5" w:rsidRPr="002A20D5" w:rsidTr="00A023BD">
        <w:tc>
          <w:tcPr>
            <w:tcW w:w="1526" w:type="dxa"/>
            <w:tcBorders>
              <w:left w:val="single" w:sz="12" w:space="0" w:color="auto"/>
              <w:right w:val="single" w:sz="12" w:space="0" w:color="auto"/>
            </w:tcBorders>
            <w:shd w:val="clear" w:color="auto" w:fill="auto"/>
          </w:tcPr>
          <w:p w:rsidR="00DD1B39" w:rsidRPr="005B37AD" w:rsidRDefault="002A20D5" w:rsidP="002A20D5">
            <w:pPr>
              <w:spacing w:after="0" w:line="240" w:lineRule="auto"/>
              <w:jc w:val="center"/>
              <w:rPr>
                <w:rFonts w:ascii="Times New Roman" w:hAnsi="Times New Roman"/>
                <w:b/>
                <w:sz w:val="24"/>
                <w:szCs w:val="24"/>
              </w:rPr>
            </w:pPr>
            <w:r w:rsidRPr="005B37AD">
              <w:rPr>
                <w:rFonts w:ascii="Times New Roman" w:hAnsi="Times New Roman"/>
                <w:b/>
                <w:sz w:val="24"/>
                <w:szCs w:val="24"/>
              </w:rPr>
              <w:t>01.09.2018</w:t>
            </w:r>
          </w:p>
        </w:tc>
        <w:tc>
          <w:tcPr>
            <w:tcW w:w="1984" w:type="dxa"/>
            <w:tcBorders>
              <w:left w:val="single" w:sz="12" w:space="0" w:color="auto"/>
              <w:right w:val="single" w:sz="12" w:space="0" w:color="auto"/>
            </w:tcBorders>
          </w:tcPr>
          <w:p w:rsidR="00DD1B39" w:rsidRPr="005B37AD" w:rsidRDefault="002A20D5" w:rsidP="002A20D5">
            <w:pPr>
              <w:spacing w:after="0" w:line="240" w:lineRule="auto"/>
              <w:jc w:val="center"/>
              <w:rPr>
                <w:rFonts w:ascii="Times New Roman" w:hAnsi="Times New Roman"/>
                <w:sz w:val="24"/>
                <w:szCs w:val="24"/>
              </w:rPr>
            </w:pPr>
            <w:r w:rsidRPr="005B37AD">
              <w:rPr>
                <w:rFonts w:ascii="Times New Roman" w:hAnsi="Times New Roman"/>
                <w:sz w:val="24"/>
                <w:szCs w:val="24"/>
              </w:rPr>
              <w:t>31.08.2018</w:t>
            </w:r>
          </w:p>
        </w:tc>
        <w:tc>
          <w:tcPr>
            <w:tcW w:w="5625" w:type="dxa"/>
            <w:tcBorders>
              <w:left w:val="single" w:sz="12" w:space="0" w:color="auto"/>
              <w:right w:val="single" w:sz="12" w:space="0" w:color="auto"/>
            </w:tcBorders>
          </w:tcPr>
          <w:p w:rsidR="00DD1B39" w:rsidRPr="005B37AD" w:rsidRDefault="002A20D5" w:rsidP="00DD1B39">
            <w:pPr>
              <w:spacing w:after="0" w:line="240" w:lineRule="auto"/>
              <w:jc w:val="both"/>
              <w:rPr>
                <w:rFonts w:ascii="Times New Roman" w:hAnsi="Times New Roman"/>
                <w:b/>
                <w:sz w:val="24"/>
                <w:szCs w:val="24"/>
              </w:rPr>
            </w:pPr>
            <w:r w:rsidRPr="005B37AD">
              <w:rPr>
                <w:rFonts w:ascii="Times New Roman" w:hAnsi="Times New Roman"/>
                <w:b/>
                <w:sz w:val="24"/>
                <w:szCs w:val="24"/>
              </w:rPr>
              <w:t>Aktualizácia učebných osnov vybraných predmetov</w:t>
            </w:r>
          </w:p>
        </w:tc>
      </w:tr>
      <w:tr w:rsidR="00566A85" w:rsidRPr="00566A85" w:rsidTr="00A023BD">
        <w:tc>
          <w:tcPr>
            <w:tcW w:w="1526" w:type="dxa"/>
            <w:tcBorders>
              <w:left w:val="single" w:sz="12" w:space="0" w:color="auto"/>
              <w:right w:val="single" w:sz="12" w:space="0" w:color="auto"/>
            </w:tcBorders>
            <w:shd w:val="clear" w:color="auto" w:fill="auto"/>
          </w:tcPr>
          <w:p w:rsidR="005B37AD" w:rsidRPr="00566A85" w:rsidRDefault="005B37AD" w:rsidP="005B37AD">
            <w:pPr>
              <w:spacing w:after="0" w:line="240" w:lineRule="auto"/>
              <w:jc w:val="center"/>
              <w:rPr>
                <w:rFonts w:ascii="Times New Roman" w:hAnsi="Times New Roman"/>
                <w:b/>
                <w:sz w:val="24"/>
                <w:szCs w:val="24"/>
              </w:rPr>
            </w:pPr>
            <w:r w:rsidRPr="00566A85">
              <w:rPr>
                <w:rFonts w:ascii="Times New Roman" w:hAnsi="Times New Roman"/>
                <w:b/>
                <w:sz w:val="24"/>
                <w:szCs w:val="24"/>
              </w:rPr>
              <w:t>01.09.2019</w:t>
            </w:r>
          </w:p>
        </w:tc>
        <w:tc>
          <w:tcPr>
            <w:tcW w:w="1984" w:type="dxa"/>
            <w:tcBorders>
              <w:left w:val="single" w:sz="12" w:space="0" w:color="auto"/>
              <w:right w:val="single" w:sz="12" w:space="0" w:color="auto"/>
            </w:tcBorders>
          </w:tcPr>
          <w:p w:rsidR="005B37AD" w:rsidRPr="00566A85" w:rsidRDefault="005B37AD" w:rsidP="005B37AD">
            <w:pPr>
              <w:spacing w:after="0" w:line="240" w:lineRule="auto"/>
              <w:jc w:val="center"/>
              <w:rPr>
                <w:rFonts w:ascii="Times New Roman" w:hAnsi="Times New Roman"/>
                <w:sz w:val="24"/>
                <w:szCs w:val="24"/>
              </w:rPr>
            </w:pPr>
            <w:r w:rsidRPr="00566A85">
              <w:rPr>
                <w:rFonts w:ascii="Times New Roman" w:hAnsi="Times New Roman"/>
                <w:sz w:val="24"/>
                <w:szCs w:val="24"/>
              </w:rPr>
              <w:t>31.08.2019</w:t>
            </w:r>
          </w:p>
        </w:tc>
        <w:tc>
          <w:tcPr>
            <w:tcW w:w="5625" w:type="dxa"/>
            <w:tcBorders>
              <w:left w:val="single" w:sz="12" w:space="0" w:color="auto"/>
              <w:right w:val="single" w:sz="12" w:space="0" w:color="auto"/>
            </w:tcBorders>
          </w:tcPr>
          <w:p w:rsidR="005B37AD" w:rsidRPr="00566A85" w:rsidRDefault="005B37AD" w:rsidP="005B37AD">
            <w:pPr>
              <w:spacing w:after="0" w:line="240" w:lineRule="auto"/>
              <w:jc w:val="both"/>
              <w:rPr>
                <w:rFonts w:ascii="Times New Roman" w:hAnsi="Times New Roman"/>
                <w:b/>
                <w:sz w:val="24"/>
                <w:szCs w:val="24"/>
              </w:rPr>
            </w:pPr>
            <w:r w:rsidRPr="00566A85">
              <w:rPr>
                <w:rFonts w:ascii="Times New Roman" w:hAnsi="Times New Roman"/>
                <w:b/>
                <w:sz w:val="24"/>
                <w:szCs w:val="24"/>
              </w:rPr>
              <w:t>Aktualizácia učebných osnov vybraných predmetov</w:t>
            </w:r>
          </w:p>
        </w:tc>
      </w:tr>
      <w:tr w:rsidR="0087711A" w:rsidRPr="00BD7B95" w:rsidTr="00A023BD">
        <w:tc>
          <w:tcPr>
            <w:tcW w:w="1526" w:type="dxa"/>
            <w:tcBorders>
              <w:left w:val="single" w:sz="12" w:space="0" w:color="auto"/>
              <w:right w:val="single" w:sz="12" w:space="0" w:color="auto"/>
            </w:tcBorders>
            <w:shd w:val="clear" w:color="auto" w:fill="auto"/>
            <w:vAlign w:val="center"/>
          </w:tcPr>
          <w:p w:rsidR="0087711A" w:rsidRPr="00F07742" w:rsidRDefault="0087711A" w:rsidP="0087711A">
            <w:pPr>
              <w:shd w:val="clear" w:color="auto" w:fill="FFFFFF"/>
              <w:spacing w:after="0" w:line="240" w:lineRule="auto"/>
              <w:jc w:val="center"/>
              <w:rPr>
                <w:rFonts w:ascii="Times New Roman" w:hAnsi="Times New Roman"/>
                <w:b/>
                <w:sz w:val="24"/>
                <w:szCs w:val="24"/>
              </w:rPr>
            </w:pPr>
            <w:r w:rsidRPr="00F07742">
              <w:rPr>
                <w:rFonts w:ascii="Times New Roman" w:hAnsi="Times New Roman"/>
                <w:b/>
                <w:sz w:val="24"/>
                <w:szCs w:val="24"/>
              </w:rPr>
              <w:t>01.09.2020</w:t>
            </w:r>
          </w:p>
        </w:tc>
        <w:tc>
          <w:tcPr>
            <w:tcW w:w="1984" w:type="dxa"/>
            <w:tcBorders>
              <w:left w:val="single" w:sz="12" w:space="0" w:color="auto"/>
              <w:right w:val="single" w:sz="12" w:space="0" w:color="auto"/>
            </w:tcBorders>
            <w:vAlign w:val="center"/>
          </w:tcPr>
          <w:p w:rsidR="0087711A" w:rsidRPr="00F07742" w:rsidRDefault="0087711A" w:rsidP="0087711A">
            <w:pPr>
              <w:shd w:val="clear" w:color="auto" w:fill="FFFFFF"/>
              <w:spacing w:after="0" w:line="240" w:lineRule="auto"/>
              <w:jc w:val="center"/>
              <w:rPr>
                <w:rFonts w:ascii="Times New Roman" w:hAnsi="Times New Roman"/>
                <w:sz w:val="24"/>
                <w:szCs w:val="24"/>
              </w:rPr>
            </w:pPr>
            <w:r w:rsidRPr="00F07742">
              <w:rPr>
                <w:rFonts w:ascii="Times New Roman" w:hAnsi="Times New Roman"/>
                <w:sz w:val="24"/>
                <w:szCs w:val="24"/>
              </w:rPr>
              <w:t>31.08.2020</w:t>
            </w:r>
          </w:p>
        </w:tc>
        <w:tc>
          <w:tcPr>
            <w:tcW w:w="5625" w:type="dxa"/>
            <w:tcBorders>
              <w:left w:val="single" w:sz="12" w:space="0" w:color="auto"/>
              <w:right w:val="single" w:sz="12" w:space="0" w:color="auto"/>
            </w:tcBorders>
          </w:tcPr>
          <w:p w:rsidR="0087711A" w:rsidRPr="00F07742" w:rsidRDefault="0087711A" w:rsidP="0087711A">
            <w:pPr>
              <w:spacing w:after="0" w:line="240" w:lineRule="auto"/>
              <w:jc w:val="both"/>
              <w:rPr>
                <w:rFonts w:ascii="Times New Roman" w:hAnsi="Times New Roman"/>
                <w:b/>
                <w:sz w:val="24"/>
                <w:szCs w:val="24"/>
              </w:rPr>
            </w:pPr>
            <w:r w:rsidRPr="00F07742">
              <w:rPr>
                <w:rFonts w:ascii="Times New Roman" w:hAnsi="Times New Roman"/>
                <w:b/>
                <w:sz w:val="24"/>
                <w:szCs w:val="24"/>
              </w:rPr>
              <w:t>Aktualizácia učebných osnov vybraných predmetov</w:t>
            </w:r>
          </w:p>
        </w:tc>
      </w:tr>
      <w:tr w:rsidR="00704BBA" w:rsidRPr="00BD7B95" w:rsidTr="00A023BD">
        <w:tc>
          <w:tcPr>
            <w:tcW w:w="1526" w:type="dxa"/>
            <w:tcBorders>
              <w:left w:val="single" w:sz="12" w:space="0" w:color="auto"/>
              <w:right w:val="single" w:sz="12" w:space="0" w:color="auto"/>
            </w:tcBorders>
            <w:shd w:val="clear" w:color="auto" w:fill="auto"/>
            <w:vAlign w:val="center"/>
          </w:tcPr>
          <w:p w:rsidR="00704BBA" w:rsidRPr="00F07742" w:rsidRDefault="00704BBA" w:rsidP="00704BBA">
            <w:pPr>
              <w:shd w:val="clear" w:color="auto" w:fill="FFFFFF"/>
              <w:spacing w:after="0" w:line="240" w:lineRule="auto"/>
              <w:jc w:val="center"/>
              <w:rPr>
                <w:rFonts w:ascii="Times New Roman" w:hAnsi="Times New Roman"/>
                <w:b/>
                <w:sz w:val="24"/>
                <w:szCs w:val="24"/>
              </w:rPr>
            </w:pPr>
            <w:r w:rsidRPr="00F07742">
              <w:rPr>
                <w:rFonts w:ascii="Times New Roman" w:hAnsi="Times New Roman"/>
                <w:b/>
                <w:sz w:val="24"/>
                <w:szCs w:val="24"/>
              </w:rPr>
              <w:t>01.09.202</w:t>
            </w:r>
            <w:r>
              <w:rPr>
                <w:rFonts w:ascii="Times New Roman" w:hAnsi="Times New Roman"/>
                <w:b/>
                <w:sz w:val="24"/>
                <w:szCs w:val="24"/>
              </w:rPr>
              <w:t>1</w:t>
            </w:r>
          </w:p>
        </w:tc>
        <w:tc>
          <w:tcPr>
            <w:tcW w:w="1984" w:type="dxa"/>
            <w:tcBorders>
              <w:left w:val="single" w:sz="12" w:space="0" w:color="auto"/>
              <w:right w:val="single" w:sz="12" w:space="0" w:color="auto"/>
            </w:tcBorders>
            <w:vAlign w:val="center"/>
          </w:tcPr>
          <w:p w:rsidR="00704BBA" w:rsidRPr="00F07742" w:rsidRDefault="00704BBA" w:rsidP="00704BBA">
            <w:pPr>
              <w:shd w:val="clear" w:color="auto" w:fill="FFFFFF"/>
              <w:spacing w:after="0" w:line="240" w:lineRule="auto"/>
              <w:jc w:val="center"/>
              <w:rPr>
                <w:rFonts w:ascii="Times New Roman" w:hAnsi="Times New Roman"/>
                <w:sz w:val="24"/>
                <w:szCs w:val="24"/>
              </w:rPr>
            </w:pPr>
            <w:r w:rsidRPr="00F07742">
              <w:rPr>
                <w:rFonts w:ascii="Times New Roman" w:hAnsi="Times New Roman"/>
                <w:sz w:val="24"/>
                <w:szCs w:val="24"/>
              </w:rPr>
              <w:t>31.08.202</w:t>
            </w:r>
            <w:r>
              <w:rPr>
                <w:rFonts w:ascii="Times New Roman" w:hAnsi="Times New Roman"/>
                <w:sz w:val="24"/>
                <w:szCs w:val="24"/>
              </w:rPr>
              <w:t>1</w:t>
            </w:r>
          </w:p>
        </w:tc>
        <w:tc>
          <w:tcPr>
            <w:tcW w:w="5625" w:type="dxa"/>
            <w:tcBorders>
              <w:left w:val="single" w:sz="12" w:space="0" w:color="auto"/>
              <w:right w:val="single" w:sz="12" w:space="0" w:color="auto"/>
            </w:tcBorders>
          </w:tcPr>
          <w:p w:rsidR="00704BBA" w:rsidRPr="00F07742" w:rsidRDefault="00704BBA" w:rsidP="00704BBA">
            <w:pPr>
              <w:spacing w:after="0" w:line="240" w:lineRule="auto"/>
              <w:jc w:val="both"/>
              <w:rPr>
                <w:rFonts w:ascii="Times New Roman" w:hAnsi="Times New Roman"/>
                <w:b/>
                <w:sz w:val="24"/>
                <w:szCs w:val="24"/>
              </w:rPr>
            </w:pPr>
            <w:r w:rsidRPr="00F07742">
              <w:rPr>
                <w:rFonts w:ascii="Times New Roman" w:hAnsi="Times New Roman"/>
                <w:b/>
                <w:sz w:val="24"/>
                <w:szCs w:val="24"/>
              </w:rPr>
              <w:t>Aktualizácia učebných osnov vybraných predmetov</w:t>
            </w:r>
          </w:p>
        </w:tc>
      </w:tr>
      <w:tr w:rsidR="00AB7163" w:rsidRPr="00BD7B95" w:rsidTr="00A023BD">
        <w:tc>
          <w:tcPr>
            <w:tcW w:w="1526" w:type="dxa"/>
            <w:tcBorders>
              <w:left w:val="single" w:sz="12" w:space="0" w:color="auto"/>
              <w:right w:val="single" w:sz="12" w:space="0" w:color="auto"/>
            </w:tcBorders>
            <w:shd w:val="clear" w:color="auto" w:fill="auto"/>
            <w:vAlign w:val="center"/>
          </w:tcPr>
          <w:p w:rsidR="00AB7163" w:rsidRPr="00F07742" w:rsidRDefault="00AB7163" w:rsidP="00AB7163">
            <w:pPr>
              <w:shd w:val="clear" w:color="auto" w:fill="FFFFFF"/>
              <w:spacing w:after="0" w:line="240" w:lineRule="auto"/>
              <w:jc w:val="center"/>
              <w:rPr>
                <w:rFonts w:ascii="Times New Roman" w:hAnsi="Times New Roman"/>
                <w:b/>
                <w:sz w:val="24"/>
                <w:szCs w:val="24"/>
              </w:rPr>
            </w:pPr>
            <w:r w:rsidRPr="00F07742">
              <w:rPr>
                <w:rFonts w:ascii="Times New Roman" w:hAnsi="Times New Roman"/>
                <w:b/>
                <w:sz w:val="24"/>
                <w:szCs w:val="24"/>
              </w:rPr>
              <w:t>01.09.202</w:t>
            </w:r>
            <w:r>
              <w:rPr>
                <w:rFonts w:ascii="Times New Roman" w:hAnsi="Times New Roman"/>
                <w:b/>
                <w:sz w:val="24"/>
                <w:szCs w:val="24"/>
              </w:rPr>
              <w:t>2</w:t>
            </w:r>
          </w:p>
        </w:tc>
        <w:tc>
          <w:tcPr>
            <w:tcW w:w="1984" w:type="dxa"/>
            <w:tcBorders>
              <w:left w:val="single" w:sz="12" w:space="0" w:color="auto"/>
              <w:right w:val="single" w:sz="12" w:space="0" w:color="auto"/>
            </w:tcBorders>
            <w:vAlign w:val="center"/>
          </w:tcPr>
          <w:p w:rsidR="00AB7163" w:rsidRPr="00F07742" w:rsidRDefault="00AB7163" w:rsidP="00AB7163">
            <w:pPr>
              <w:shd w:val="clear" w:color="auto" w:fill="FFFFFF"/>
              <w:spacing w:after="0" w:line="240" w:lineRule="auto"/>
              <w:jc w:val="center"/>
              <w:rPr>
                <w:rFonts w:ascii="Times New Roman" w:hAnsi="Times New Roman"/>
                <w:sz w:val="24"/>
                <w:szCs w:val="24"/>
              </w:rPr>
            </w:pPr>
            <w:r w:rsidRPr="00F07742">
              <w:rPr>
                <w:rFonts w:ascii="Times New Roman" w:hAnsi="Times New Roman"/>
                <w:sz w:val="24"/>
                <w:szCs w:val="24"/>
              </w:rPr>
              <w:t>31.08.202</w:t>
            </w:r>
            <w:r>
              <w:rPr>
                <w:rFonts w:ascii="Times New Roman" w:hAnsi="Times New Roman"/>
                <w:sz w:val="24"/>
                <w:szCs w:val="24"/>
              </w:rPr>
              <w:t>2</w:t>
            </w:r>
          </w:p>
        </w:tc>
        <w:tc>
          <w:tcPr>
            <w:tcW w:w="5625" w:type="dxa"/>
            <w:tcBorders>
              <w:left w:val="single" w:sz="12" w:space="0" w:color="auto"/>
              <w:right w:val="single" w:sz="12" w:space="0" w:color="auto"/>
            </w:tcBorders>
          </w:tcPr>
          <w:p w:rsidR="00AB7163" w:rsidRDefault="00AB7163" w:rsidP="00AB7163">
            <w:pPr>
              <w:spacing w:after="0" w:line="240" w:lineRule="auto"/>
              <w:jc w:val="both"/>
              <w:rPr>
                <w:rFonts w:ascii="Times New Roman" w:hAnsi="Times New Roman"/>
                <w:b/>
                <w:sz w:val="24"/>
                <w:szCs w:val="24"/>
              </w:rPr>
            </w:pPr>
            <w:r>
              <w:rPr>
                <w:rFonts w:ascii="Times New Roman" w:hAnsi="Times New Roman"/>
                <w:b/>
                <w:sz w:val="24"/>
                <w:szCs w:val="24"/>
              </w:rPr>
              <w:t>Nové kľúčové kompetencie v zmysle Dodatku č.8 k ŠVP platného od 1.9.2022 pod číslom 2021/9630:49-2220</w:t>
            </w:r>
          </w:p>
          <w:p w:rsidR="00AB7163" w:rsidRPr="00F07742" w:rsidRDefault="00AB7163" w:rsidP="00AB7163">
            <w:pPr>
              <w:spacing w:after="0" w:line="240" w:lineRule="auto"/>
              <w:jc w:val="both"/>
              <w:rPr>
                <w:rFonts w:ascii="Times New Roman" w:hAnsi="Times New Roman"/>
                <w:b/>
                <w:sz w:val="24"/>
                <w:szCs w:val="24"/>
              </w:rPr>
            </w:pPr>
            <w:r w:rsidRPr="00F07742">
              <w:rPr>
                <w:rFonts w:ascii="Times New Roman" w:hAnsi="Times New Roman"/>
                <w:b/>
                <w:sz w:val="24"/>
                <w:szCs w:val="24"/>
              </w:rPr>
              <w:t>Aktualizácia učebných osnov vybraných predmetov</w:t>
            </w:r>
          </w:p>
        </w:tc>
      </w:tr>
      <w:tr w:rsidR="00510BF5" w:rsidRPr="00BD7B95" w:rsidTr="00A023BD">
        <w:tc>
          <w:tcPr>
            <w:tcW w:w="1526" w:type="dxa"/>
            <w:tcBorders>
              <w:left w:val="single" w:sz="12" w:space="0" w:color="auto"/>
              <w:right w:val="single" w:sz="12" w:space="0" w:color="auto"/>
            </w:tcBorders>
            <w:shd w:val="clear" w:color="auto" w:fill="auto"/>
            <w:vAlign w:val="center"/>
          </w:tcPr>
          <w:p w:rsidR="00510BF5" w:rsidRPr="00F07742" w:rsidRDefault="00510BF5" w:rsidP="00AB7163">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01.09.2023</w:t>
            </w:r>
          </w:p>
        </w:tc>
        <w:tc>
          <w:tcPr>
            <w:tcW w:w="1984" w:type="dxa"/>
            <w:tcBorders>
              <w:left w:val="single" w:sz="12" w:space="0" w:color="auto"/>
              <w:right w:val="single" w:sz="12" w:space="0" w:color="auto"/>
            </w:tcBorders>
            <w:vAlign w:val="center"/>
          </w:tcPr>
          <w:p w:rsidR="00510BF5" w:rsidRPr="00F07742" w:rsidRDefault="00510BF5" w:rsidP="00AB7163">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31.08.2023</w:t>
            </w:r>
          </w:p>
        </w:tc>
        <w:tc>
          <w:tcPr>
            <w:tcW w:w="5625" w:type="dxa"/>
            <w:tcBorders>
              <w:left w:val="single" w:sz="12" w:space="0" w:color="auto"/>
              <w:right w:val="single" w:sz="12" w:space="0" w:color="auto"/>
            </w:tcBorders>
          </w:tcPr>
          <w:p w:rsidR="00510BF5" w:rsidRDefault="00510BF5" w:rsidP="00AB7163">
            <w:pPr>
              <w:spacing w:after="0" w:line="240" w:lineRule="auto"/>
              <w:jc w:val="both"/>
              <w:rPr>
                <w:rFonts w:ascii="Times New Roman" w:hAnsi="Times New Roman"/>
                <w:b/>
                <w:sz w:val="24"/>
                <w:szCs w:val="24"/>
              </w:rPr>
            </w:pPr>
            <w:r w:rsidRPr="00F07742">
              <w:rPr>
                <w:rFonts w:ascii="Times New Roman" w:hAnsi="Times New Roman"/>
                <w:b/>
                <w:sz w:val="24"/>
                <w:szCs w:val="24"/>
              </w:rPr>
              <w:t>Aktualizácia učebných osnov vybraných predmetov</w:t>
            </w:r>
          </w:p>
        </w:tc>
      </w:tr>
    </w:tbl>
    <w:p w:rsidR="00AC3615" w:rsidRPr="00BD7B95" w:rsidRDefault="00AC3615">
      <w:r w:rsidRPr="00BD7B95">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BD7B95" w:rsidRPr="00BD7B95">
        <w:tc>
          <w:tcPr>
            <w:tcW w:w="4319" w:type="dxa"/>
            <w:tcBorders>
              <w:top w:val="single" w:sz="12" w:space="0" w:color="auto"/>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lastRenderedPageBreak/>
              <w:br w:type="page"/>
            </w:r>
            <w:r w:rsidRPr="00BD7B95">
              <w:rPr>
                <w:rFonts w:ascii="Times New Roman" w:hAnsi="Times New Roman"/>
                <w:b/>
                <w:sz w:val="24"/>
                <w:szCs w:val="24"/>
              </w:rPr>
              <w:br w:type="page"/>
              <w:t>Názov a adresa školy</w:t>
            </w:r>
          </w:p>
        </w:tc>
        <w:tc>
          <w:tcPr>
            <w:tcW w:w="4859" w:type="dxa"/>
            <w:tcBorders>
              <w:top w:val="single" w:sz="12" w:space="0" w:color="auto"/>
              <w:left w:val="single" w:sz="12" w:space="0" w:color="auto"/>
              <w:right w:val="single" w:sz="12" w:space="0" w:color="auto"/>
            </w:tcBorders>
          </w:tcPr>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Stredná priemyselná škola dopravná</w:t>
            </w:r>
          </w:p>
          <w:p w:rsidR="00AC3615" w:rsidRPr="00BD7B95" w:rsidRDefault="00AC3615">
            <w:pPr>
              <w:spacing w:after="0" w:line="240" w:lineRule="auto"/>
              <w:jc w:val="both"/>
              <w:rPr>
                <w:rFonts w:ascii="Times New Roman" w:hAnsi="Times New Roman"/>
                <w:sz w:val="24"/>
                <w:szCs w:val="24"/>
              </w:rPr>
            </w:pPr>
            <w:proofErr w:type="spellStart"/>
            <w:r w:rsidRPr="00BD7B95">
              <w:rPr>
                <w:rFonts w:ascii="Times New Roman" w:hAnsi="Times New Roman"/>
                <w:sz w:val="24"/>
                <w:szCs w:val="24"/>
              </w:rPr>
              <w:t>Kvačalova</w:t>
            </w:r>
            <w:proofErr w:type="spellEnd"/>
            <w:r w:rsidRPr="00BD7B95">
              <w:rPr>
                <w:rFonts w:ascii="Times New Roman" w:hAnsi="Times New Roman"/>
                <w:sz w:val="24"/>
                <w:szCs w:val="24"/>
              </w:rPr>
              <w:t xml:space="preserve"> 20, 821 08 Bratislava</w:t>
            </w:r>
          </w:p>
        </w:tc>
      </w:tr>
      <w:tr w:rsidR="00BD7B95" w:rsidRPr="00BD7B95">
        <w:tc>
          <w:tcPr>
            <w:tcW w:w="4319"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Názov školského vzdelávacieho programu</w:t>
            </w:r>
          </w:p>
        </w:tc>
        <w:tc>
          <w:tcPr>
            <w:tcW w:w="4859" w:type="dxa"/>
            <w:tcBorders>
              <w:top w:val="single" w:sz="4" w:space="0" w:color="auto"/>
              <w:left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PREVÁDZKA, ÚDRŽBA A VEDENIE CESTNÝCH VOZIDIEL</w:t>
            </w:r>
          </w:p>
        </w:tc>
      </w:tr>
      <w:tr w:rsidR="00BD7B95" w:rsidRPr="00BD7B95">
        <w:tc>
          <w:tcPr>
            <w:tcW w:w="4319"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Kód a názov ŠVP</w:t>
            </w:r>
          </w:p>
        </w:tc>
        <w:tc>
          <w:tcPr>
            <w:tcW w:w="4859" w:type="dxa"/>
            <w:tcBorders>
              <w:top w:val="single" w:sz="4" w:space="0" w:color="auto"/>
              <w:left w:val="single" w:sz="12" w:space="0" w:color="auto"/>
              <w:right w:val="single" w:sz="12" w:space="0" w:color="auto"/>
            </w:tcBorders>
          </w:tcPr>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37 Doprava, pošty a telekomunikácie</w:t>
            </w:r>
          </w:p>
        </w:tc>
      </w:tr>
      <w:tr w:rsidR="00BD7B95" w:rsidRPr="00BD7B95">
        <w:tc>
          <w:tcPr>
            <w:tcW w:w="4319"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Kód a názov študijného odboru</w:t>
            </w:r>
          </w:p>
        </w:tc>
        <w:tc>
          <w:tcPr>
            <w:tcW w:w="4859" w:type="dxa"/>
            <w:tcBorders>
              <w:top w:val="single" w:sz="4" w:space="0" w:color="auto"/>
              <w:left w:val="single" w:sz="12" w:space="0" w:color="auto"/>
              <w:right w:val="single" w:sz="12" w:space="0" w:color="auto"/>
            </w:tcBorders>
          </w:tcPr>
          <w:p w:rsidR="00F17CE9" w:rsidRPr="00BD7B95" w:rsidRDefault="00F17CE9">
            <w:pPr>
              <w:spacing w:after="0" w:line="240" w:lineRule="auto"/>
              <w:jc w:val="both"/>
              <w:rPr>
                <w:rFonts w:ascii="Times New Roman" w:hAnsi="Times New Roman"/>
                <w:sz w:val="24"/>
                <w:szCs w:val="24"/>
              </w:rPr>
            </w:pPr>
            <w:r w:rsidRPr="00BD7B95">
              <w:rPr>
                <w:rFonts w:ascii="Times New Roman" w:hAnsi="Times New Roman"/>
                <w:sz w:val="24"/>
                <w:szCs w:val="24"/>
              </w:rPr>
              <w:t>3765 M  technika a prevádzka dopravy</w:t>
            </w:r>
          </w:p>
        </w:tc>
      </w:tr>
      <w:tr w:rsidR="00BD7B95" w:rsidRPr="00BD7B95">
        <w:tc>
          <w:tcPr>
            <w:tcW w:w="4319"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Stupeň vzdelania</w:t>
            </w:r>
          </w:p>
        </w:tc>
        <w:tc>
          <w:tcPr>
            <w:tcW w:w="4859" w:type="dxa"/>
            <w:tcBorders>
              <w:top w:val="single" w:sz="4" w:space="0" w:color="auto"/>
              <w:left w:val="single" w:sz="12" w:space="0" w:color="auto"/>
              <w:right w:val="single" w:sz="12" w:space="0" w:color="auto"/>
            </w:tcBorders>
          </w:tcPr>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úplné stredné odborné vzdelanie – ISCED 3A</w:t>
            </w:r>
          </w:p>
        </w:tc>
      </w:tr>
      <w:tr w:rsidR="00BD7B95" w:rsidRPr="00BD7B95">
        <w:tc>
          <w:tcPr>
            <w:tcW w:w="4319"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Dĺžka štúdia</w:t>
            </w:r>
          </w:p>
        </w:tc>
        <w:tc>
          <w:tcPr>
            <w:tcW w:w="4859" w:type="dxa"/>
            <w:tcBorders>
              <w:top w:val="single" w:sz="4" w:space="0" w:color="auto"/>
              <w:left w:val="single" w:sz="12" w:space="0" w:color="auto"/>
              <w:right w:val="single" w:sz="12" w:space="0" w:color="auto"/>
            </w:tcBorders>
          </w:tcPr>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4 roky</w:t>
            </w:r>
          </w:p>
        </w:tc>
      </w:tr>
      <w:tr w:rsidR="00BD7B95" w:rsidRPr="00BD7B95">
        <w:tc>
          <w:tcPr>
            <w:tcW w:w="4319" w:type="dxa"/>
            <w:tcBorders>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 xml:space="preserve">Forma štúdia </w:t>
            </w:r>
          </w:p>
        </w:tc>
        <w:tc>
          <w:tcPr>
            <w:tcW w:w="4859" w:type="dxa"/>
            <w:tcBorders>
              <w:left w:val="single" w:sz="12" w:space="0" w:color="auto"/>
              <w:right w:val="single" w:sz="12" w:space="0" w:color="auto"/>
            </w:tcBorders>
          </w:tcPr>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denná</w:t>
            </w:r>
          </w:p>
        </w:tc>
      </w:tr>
    </w:tbl>
    <w:p w:rsidR="00AC3615" w:rsidRPr="00BD7B95" w:rsidRDefault="00AC3615" w:rsidP="00B90972">
      <w:pPr>
        <w:pStyle w:val="Nadpis1"/>
      </w:pPr>
      <w:bookmarkStart w:id="6" w:name="_Toc490755481"/>
      <w:bookmarkStart w:id="7" w:name="_Toc150771000"/>
      <w:r w:rsidRPr="00BD7B95">
        <w:t>CIELE A POSLANIE VÝCHOVY A</w:t>
      </w:r>
      <w:r w:rsidR="00B90972" w:rsidRPr="00BD7B95">
        <w:t> </w:t>
      </w:r>
      <w:r w:rsidRPr="00BD7B95">
        <w:t>VZDELÁVANIA</w:t>
      </w:r>
      <w:bookmarkEnd w:id="6"/>
      <w:bookmarkEnd w:id="7"/>
    </w:p>
    <w:p w:rsidR="00B90972" w:rsidRPr="00BD7B95" w:rsidRDefault="00B90972" w:rsidP="00B90972">
      <w:pPr>
        <w:spacing w:line="240" w:lineRule="auto"/>
      </w:pPr>
    </w:p>
    <w:p w:rsidR="00AC3615" w:rsidRPr="00BD7B95" w:rsidRDefault="00AC3615" w:rsidP="00C808B0">
      <w:pPr>
        <w:suppressAutoHyphens/>
        <w:spacing w:after="120" w:line="240" w:lineRule="auto"/>
        <w:jc w:val="both"/>
        <w:rPr>
          <w:rFonts w:ascii="Times New Roman" w:hAnsi="Times New Roman"/>
          <w:b/>
          <w:sz w:val="24"/>
          <w:szCs w:val="24"/>
        </w:rPr>
      </w:pPr>
      <w:r w:rsidRPr="00BD7B95">
        <w:rPr>
          <w:rFonts w:ascii="Times New Roman" w:hAnsi="Times New Roman"/>
          <w:sz w:val="24"/>
          <w:szCs w:val="24"/>
        </w:rPr>
        <w:t>Ciele a</w:t>
      </w:r>
      <w:r w:rsidR="00AA6F23">
        <w:rPr>
          <w:rFonts w:ascii="Times New Roman" w:hAnsi="Times New Roman"/>
          <w:sz w:val="24"/>
          <w:szCs w:val="24"/>
        </w:rPr>
        <w:t> </w:t>
      </w:r>
      <w:r w:rsidRPr="00BD7B95">
        <w:rPr>
          <w:rFonts w:ascii="Times New Roman" w:hAnsi="Times New Roman"/>
          <w:sz w:val="24"/>
          <w:szCs w:val="24"/>
        </w:rPr>
        <w:t>poslanie</w:t>
      </w:r>
      <w:r w:rsidR="00AA6F23">
        <w:rPr>
          <w:rFonts w:ascii="Times New Roman" w:hAnsi="Times New Roman"/>
          <w:sz w:val="24"/>
          <w:szCs w:val="24"/>
        </w:rPr>
        <w:t xml:space="preserve"> </w:t>
      </w:r>
      <w:r w:rsidRPr="00BD7B95">
        <w:rPr>
          <w:rFonts w:ascii="Times New Roman" w:hAnsi="Times New Roman"/>
          <w:sz w:val="24"/>
          <w:szCs w:val="24"/>
        </w:rPr>
        <w:t>výchovy a</w:t>
      </w:r>
      <w:r w:rsidR="00AA6F23">
        <w:rPr>
          <w:rFonts w:ascii="Times New Roman" w:hAnsi="Times New Roman"/>
          <w:sz w:val="24"/>
          <w:szCs w:val="24"/>
        </w:rPr>
        <w:t> </w:t>
      </w:r>
      <w:r w:rsidRPr="00BD7B95">
        <w:rPr>
          <w:rFonts w:ascii="Times New Roman" w:hAnsi="Times New Roman"/>
          <w:sz w:val="24"/>
          <w:szCs w:val="24"/>
        </w:rPr>
        <w:t>vzdelávania</w:t>
      </w:r>
      <w:r w:rsidR="00AA6F23">
        <w:rPr>
          <w:rFonts w:ascii="Times New Roman" w:hAnsi="Times New Roman"/>
          <w:sz w:val="24"/>
          <w:szCs w:val="24"/>
        </w:rPr>
        <w:t xml:space="preserve"> </w:t>
      </w:r>
      <w:r w:rsidRPr="00BD7B95">
        <w:rPr>
          <w:rFonts w:ascii="Times New Roman" w:hAnsi="Times New Roman"/>
          <w:sz w:val="24"/>
          <w:szCs w:val="24"/>
        </w:rPr>
        <w:t>v našom školskom</w:t>
      </w:r>
      <w:r w:rsidR="00AA6F23">
        <w:rPr>
          <w:rFonts w:ascii="Times New Roman" w:hAnsi="Times New Roman"/>
          <w:sz w:val="24"/>
          <w:szCs w:val="24"/>
        </w:rPr>
        <w:t xml:space="preserve"> </w:t>
      </w:r>
      <w:r w:rsidRPr="00BD7B95">
        <w:rPr>
          <w:rFonts w:ascii="Times New Roman" w:hAnsi="Times New Roman"/>
          <w:sz w:val="24"/>
          <w:szCs w:val="24"/>
        </w:rPr>
        <w:t xml:space="preserve">vzdelávacom programe vychádzajú z cieľov stanovených v Zákone o výchove a vzdelávaní (školský zákon) a Štátnom vzdelávacom programe pre skupinu štvorročných študijných odborov 37 Doprava, pošty a telekomunikácie. Poslanie školy vyplýva aj z komplexnej analýzy školy.  </w:t>
      </w:r>
    </w:p>
    <w:p w:rsidR="00AC3615" w:rsidRPr="00BD7B95" w:rsidRDefault="00AC3615">
      <w:pPr>
        <w:suppressAutoHyphens/>
        <w:spacing w:after="120" w:line="240" w:lineRule="auto"/>
        <w:jc w:val="both"/>
        <w:rPr>
          <w:rFonts w:ascii="Times New Roman" w:hAnsi="Times New Roman"/>
          <w:b/>
          <w:sz w:val="24"/>
          <w:szCs w:val="24"/>
        </w:rPr>
      </w:pPr>
      <w:r w:rsidRPr="00BD7B95">
        <w:rPr>
          <w:rFonts w:ascii="Times New Roman" w:hAnsi="Times New Roman"/>
          <w:sz w:val="24"/>
          <w:szCs w:val="24"/>
        </w:rPr>
        <w:t xml:space="preserve">Našim cieľom je udržať si vysokú odbornosť a nielen vzdelávať, ale aj vychovávať študentov, ktorí sa dobre uplatnia na trhu práce aj v súkromnom živote. Vytvárať tvorivú pozitívnu pracovnú klímu, dobré pracovné prostredie, vďaka humanistickej komunikácii zlepšovať medziľudské vzťahy. Používaním moderných vyučovacích metód a prostriedkov, projektovej činnosti a tiež s pomocou rodičov, sponzorov a zriaďovateľa - Bratislavského samosprávneho kraja, riešiť nedostatok financií v školstve. Chceme, aby sa naša škola stala otvorenou inštitúciou pre rodičov, sociálnych partnerov a širokú verejnosť s ponukou rôznej vzdelávacej a spoločenskej činnosti. </w:t>
      </w:r>
    </w:p>
    <w:p w:rsidR="00AC3615" w:rsidRPr="00BD7B95" w:rsidRDefault="00AC3615" w:rsidP="00C808B0">
      <w:pPr>
        <w:suppressAutoHyphens/>
        <w:spacing w:after="120" w:line="240" w:lineRule="auto"/>
        <w:jc w:val="both"/>
        <w:rPr>
          <w:rFonts w:ascii="Times New Roman" w:hAnsi="Times New Roman"/>
          <w:sz w:val="24"/>
          <w:szCs w:val="24"/>
        </w:rPr>
      </w:pPr>
      <w:r w:rsidRPr="00BD7B95">
        <w:rPr>
          <w:rFonts w:ascii="Times New Roman" w:hAnsi="Times New Roman"/>
          <w:sz w:val="24"/>
          <w:szCs w:val="24"/>
        </w:rPr>
        <w:t xml:space="preserve">Tieto ciele v systéme výchovy a vzdelávania spočívajú v cieľavedomom a systematickom rozvoji poznávacích schopností, emocionálnej zrelosti žiaka, motivácie k sústavnému zdokonaľovaniu sa, </w:t>
      </w:r>
      <w:proofErr w:type="spellStart"/>
      <w:r w:rsidRPr="00BD7B95">
        <w:rPr>
          <w:rFonts w:ascii="Times New Roman" w:hAnsi="Times New Roman"/>
          <w:sz w:val="24"/>
          <w:szCs w:val="24"/>
        </w:rPr>
        <w:t>prosocionálneho</w:t>
      </w:r>
      <w:proofErr w:type="spellEnd"/>
      <w:r w:rsidRPr="00BD7B95">
        <w:rPr>
          <w:rFonts w:ascii="Times New Roman" w:hAnsi="Times New Roman"/>
          <w:sz w:val="24"/>
          <w:szCs w:val="24"/>
        </w:rPr>
        <w:t xml:space="preserve"> správania, etiky, </w:t>
      </w:r>
      <w:proofErr w:type="spellStart"/>
      <w:r w:rsidRPr="00BD7B95">
        <w:rPr>
          <w:rFonts w:ascii="Times New Roman" w:hAnsi="Times New Roman"/>
          <w:sz w:val="24"/>
          <w:szCs w:val="24"/>
        </w:rPr>
        <w:t>sebaregulácie</w:t>
      </w:r>
      <w:proofErr w:type="spellEnd"/>
      <w:r w:rsidRPr="00BD7B95">
        <w:rPr>
          <w:rFonts w:ascii="Times New Roman" w:hAnsi="Times New Roman"/>
          <w:sz w:val="24"/>
          <w:szCs w:val="24"/>
        </w:rPr>
        <w:t xml:space="preserve"> ako vyjadrenia schopnosti prevziať zodpovednosť za seba a</w:t>
      </w:r>
      <w:r w:rsidR="00C808B0" w:rsidRPr="00BD7B95">
        <w:rPr>
          <w:rFonts w:ascii="Times New Roman" w:hAnsi="Times New Roman"/>
          <w:sz w:val="24"/>
          <w:szCs w:val="24"/>
        </w:rPr>
        <w:t> rozvíjať svoju tvorivosť</w:t>
      </w:r>
      <w:r w:rsidRPr="00BD7B95">
        <w:rPr>
          <w:rFonts w:ascii="Times New Roman" w:hAnsi="Times New Roman"/>
          <w:sz w:val="24"/>
          <w:szCs w:val="24"/>
        </w:rPr>
        <w:t xml:space="preserve">. </w:t>
      </w:r>
    </w:p>
    <w:p w:rsidR="00AC3615" w:rsidRPr="00BD7B95" w:rsidRDefault="00AC3615">
      <w:pPr>
        <w:suppressAutoHyphens/>
        <w:spacing w:after="120" w:line="240" w:lineRule="auto"/>
        <w:jc w:val="both"/>
        <w:rPr>
          <w:rFonts w:ascii="Times New Roman" w:hAnsi="Times New Roman"/>
          <w:sz w:val="24"/>
          <w:szCs w:val="24"/>
        </w:rPr>
      </w:pPr>
      <w:r w:rsidRPr="00BD7B95">
        <w:rPr>
          <w:rFonts w:ascii="Times New Roman" w:hAnsi="Times New Roman"/>
          <w:b/>
          <w:sz w:val="24"/>
          <w:szCs w:val="24"/>
        </w:rPr>
        <w:t>Ciele výchovy a vzdelávania</w:t>
      </w:r>
      <w:r w:rsidRPr="00BD7B95">
        <w:rPr>
          <w:rFonts w:ascii="Times New Roman" w:hAnsi="Times New Roman"/>
          <w:sz w:val="24"/>
          <w:szCs w:val="24"/>
        </w:rPr>
        <w:t xml:space="preserve"> orientované na vytváranie predpokladov celoživotného vzdelávania sú zamerané na:</w:t>
      </w:r>
    </w:p>
    <w:p w:rsidR="00AC3615" w:rsidRPr="00BD7B95" w:rsidRDefault="00AC3615">
      <w:pPr>
        <w:suppressAutoHyphens/>
        <w:spacing w:after="120" w:line="240" w:lineRule="auto"/>
        <w:ind w:left="540"/>
        <w:jc w:val="both"/>
        <w:rPr>
          <w:rFonts w:ascii="Times New Roman" w:hAnsi="Times New Roman"/>
          <w:sz w:val="24"/>
          <w:szCs w:val="24"/>
        </w:rPr>
      </w:pPr>
      <w:r w:rsidRPr="00BD7B95">
        <w:rPr>
          <w:rFonts w:ascii="Times New Roman" w:hAnsi="Times New Roman"/>
          <w:sz w:val="24"/>
          <w:szCs w:val="24"/>
        </w:rPr>
        <w:t xml:space="preserve">Posilnenie výchovnej funkcie školy so zámerom: </w:t>
      </w:r>
    </w:p>
    <w:p w:rsidR="00AC3615" w:rsidRPr="00BD7B95" w:rsidRDefault="00AC3615">
      <w:pPr>
        <w:numPr>
          <w:ilvl w:val="2"/>
          <w:numId w:val="2"/>
        </w:numPr>
        <w:tabs>
          <w:tab w:val="clear" w:pos="2340"/>
          <w:tab w:val="num" w:pos="900"/>
        </w:tabs>
        <w:suppressAutoHyphens/>
        <w:spacing w:after="0" w:line="240" w:lineRule="auto"/>
        <w:ind w:left="896" w:hanging="357"/>
        <w:jc w:val="both"/>
        <w:rPr>
          <w:rFonts w:ascii="Times New Roman" w:hAnsi="Times New Roman"/>
          <w:sz w:val="24"/>
          <w:szCs w:val="24"/>
        </w:rPr>
      </w:pPr>
      <w:r w:rsidRPr="00BD7B95">
        <w:rPr>
          <w:rFonts w:ascii="Times New Roman" w:hAnsi="Times New Roman"/>
          <w:sz w:val="24"/>
          <w:szCs w:val="24"/>
        </w:rPr>
        <w:t>umožniť všetkým žiakom prístup ku kvalitnému záujmovému vzdelávaniu a mimoškolským aktivitám, aj žiakom zo sociálne znevýhodneného prostredia ako formy prevencie sociálno-patologických javov a podchytenia nadaných a talentovaných jedincov,</w:t>
      </w:r>
    </w:p>
    <w:p w:rsidR="00AC3615" w:rsidRPr="00BD7B95" w:rsidRDefault="00AC3615">
      <w:pPr>
        <w:numPr>
          <w:ilvl w:val="2"/>
          <w:numId w:val="2"/>
        </w:numPr>
        <w:tabs>
          <w:tab w:val="clear" w:pos="2340"/>
          <w:tab w:val="num" w:pos="900"/>
        </w:tabs>
        <w:suppressAutoHyphens/>
        <w:spacing w:after="0" w:line="240" w:lineRule="auto"/>
        <w:ind w:left="896" w:hanging="357"/>
        <w:jc w:val="both"/>
        <w:rPr>
          <w:rFonts w:ascii="Times New Roman" w:hAnsi="Times New Roman"/>
          <w:sz w:val="24"/>
          <w:szCs w:val="24"/>
        </w:rPr>
      </w:pPr>
      <w:r w:rsidRPr="00BD7B95">
        <w:rPr>
          <w:rFonts w:ascii="Times New Roman" w:hAnsi="Times New Roman"/>
          <w:sz w:val="24"/>
          <w:szCs w:val="24"/>
        </w:rPr>
        <w:t>vytvárať motiváciu k učeniu, ktorá žiakom umožní pokračovať nielen v ďalšom vzdelávaní, ale aj v kultivovaní a rozvoji vlastnej osobnosti,</w:t>
      </w:r>
    </w:p>
    <w:p w:rsidR="00AC3615" w:rsidRPr="00BD7B95" w:rsidRDefault="00AC3615">
      <w:pPr>
        <w:numPr>
          <w:ilvl w:val="2"/>
          <w:numId w:val="2"/>
        </w:numPr>
        <w:tabs>
          <w:tab w:val="clear" w:pos="2340"/>
          <w:tab w:val="num" w:pos="900"/>
        </w:tabs>
        <w:suppressAutoHyphens/>
        <w:spacing w:after="0" w:line="240" w:lineRule="auto"/>
        <w:ind w:left="896" w:hanging="357"/>
        <w:jc w:val="both"/>
        <w:rPr>
          <w:rFonts w:ascii="Times New Roman" w:hAnsi="Times New Roman"/>
          <w:sz w:val="24"/>
          <w:szCs w:val="24"/>
        </w:rPr>
      </w:pPr>
      <w:r w:rsidRPr="00BD7B95">
        <w:rPr>
          <w:rFonts w:ascii="Times New Roman" w:hAnsi="Times New Roman"/>
          <w:sz w:val="24"/>
          <w:szCs w:val="24"/>
        </w:rPr>
        <w:t>podporovať špecifické záujmy, schopností a nadania žiakov,</w:t>
      </w:r>
    </w:p>
    <w:p w:rsidR="00AC3615" w:rsidRPr="00BD7B95" w:rsidRDefault="00AC3615">
      <w:pPr>
        <w:numPr>
          <w:ilvl w:val="2"/>
          <w:numId w:val="2"/>
        </w:numPr>
        <w:tabs>
          <w:tab w:val="clear" w:pos="2340"/>
          <w:tab w:val="num" w:pos="900"/>
        </w:tabs>
        <w:suppressAutoHyphens/>
        <w:spacing w:after="0" w:line="240" w:lineRule="auto"/>
        <w:ind w:left="896" w:hanging="357"/>
        <w:jc w:val="both"/>
        <w:rPr>
          <w:rFonts w:ascii="Times New Roman" w:hAnsi="Times New Roman"/>
          <w:sz w:val="24"/>
          <w:szCs w:val="24"/>
        </w:rPr>
      </w:pPr>
      <w:r w:rsidRPr="00BD7B95">
        <w:rPr>
          <w:rFonts w:ascii="Times New Roman" w:hAnsi="Times New Roman"/>
          <w:sz w:val="24"/>
          <w:szCs w:val="24"/>
        </w:rPr>
        <w:t>formovať ucelený názor na svet a vzťah k životnému prostrediu,</w:t>
      </w:r>
    </w:p>
    <w:p w:rsidR="00AC3615" w:rsidRPr="00BD7B95" w:rsidRDefault="00AC3615">
      <w:pPr>
        <w:numPr>
          <w:ilvl w:val="2"/>
          <w:numId w:val="2"/>
        </w:numPr>
        <w:tabs>
          <w:tab w:val="clear" w:pos="2340"/>
          <w:tab w:val="num" w:pos="900"/>
        </w:tabs>
        <w:suppressAutoHyphens/>
        <w:spacing w:after="0" w:line="240" w:lineRule="auto"/>
        <w:ind w:left="896" w:hanging="357"/>
        <w:jc w:val="both"/>
        <w:rPr>
          <w:rFonts w:ascii="Times New Roman" w:hAnsi="Times New Roman"/>
          <w:sz w:val="24"/>
          <w:szCs w:val="24"/>
        </w:rPr>
      </w:pPr>
      <w:r w:rsidRPr="00BD7B95">
        <w:rPr>
          <w:rFonts w:ascii="Times New Roman" w:hAnsi="Times New Roman"/>
          <w:sz w:val="24"/>
          <w:szCs w:val="24"/>
        </w:rPr>
        <w:t>vytvárať vzťah k základným ľudským hodnotám ako je úcta a dôvera, sloboda a zodpovednosť, spolupráca a kooperácia, komunikácia a tolerancia,</w:t>
      </w:r>
    </w:p>
    <w:p w:rsidR="00AC3615" w:rsidRPr="00BD7B95" w:rsidRDefault="00AC3615">
      <w:pPr>
        <w:numPr>
          <w:ilvl w:val="2"/>
          <w:numId w:val="2"/>
        </w:numPr>
        <w:tabs>
          <w:tab w:val="clear" w:pos="2340"/>
          <w:tab w:val="num" w:pos="900"/>
        </w:tabs>
        <w:suppressAutoHyphens/>
        <w:spacing w:after="0" w:line="240" w:lineRule="auto"/>
        <w:ind w:left="896" w:hanging="357"/>
        <w:jc w:val="both"/>
        <w:rPr>
          <w:rFonts w:ascii="Times New Roman" w:hAnsi="Times New Roman"/>
          <w:sz w:val="24"/>
          <w:szCs w:val="24"/>
        </w:rPr>
      </w:pPr>
      <w:r w:rsidRPr="00BD7B95">
        <w:rPr>
          <w:rFonts w:ascii="Times New Roman" w:hAnsi="Times New Roman"/>
          <w:sz w:val="24"/>
          <w:szCs w:val="24"/>
        </w:rPr>
        <w:t>poskytovať čo najväčšie množstvo príležitostí, podnetov a možností v oblasti záujmovej činnosti,</w:t>
      </w:r>
    </w:p>
    <w:p w:rsidR="00AC3615" w:rsidRPr="00BD7B95" w:rsidRDefault="00AC3615">
      <w:pPr>
        <w:numPr>
          <w:ilvl w:val="2"/>
          <w:numId w:val="2"/>
        </w:numPr>
        <w:tabs>
          <w:tab w:val="clear" w:pos="2340"/>
          <w:tab w:val="num" w:pos="900"/>
        </w:tabs>
        <w:suppressAutoHyphens/>
        <w:spacing w:after="0" w:line="240" w:lineRule="auto"/>
        <w:ind w:left="896" w:hanging="357"/>
        <w:jc w:val="both"/>
        <w:rPr>
          <w:rFonts w:ascii="Times New Roman" w:hAnsi="Times New Roman"/>
          <w:sz w:val="24"/>
          <w:szCs w:val="24"/>
        </w:rPr>
      </w:pPr>
      <w:r w:rsidRPr="00BD7B95">
        <w:rPr>
          <w:rFonts w:ascii="Times New Roman" w:hAnsi="Times New Roman"/>
          <w:sz w:val="24"/>
          <w:szCs w:val="24"/>
        </w:rPr>
        <w:t>poskytovať pre žiakov a širokú verejnosť ponuku vzdelávacích služieb vo voľnom čase,</w:t>
      </w:r>
    </w:p>
    <w:p w:rsidR="00AC3615" w:rsidRPr="00BD7B95" w:rsidRDefault="00AC3615">
      <w:pPr>
        <w:suppressAutoHyphens/>
        <w:spacing w:after="0" w:line="240" w:lineRule="auto"/>
        <w:ind w:left="540"/>
        <w:jc w:val="both"/>
        <w:rPr>
          <w:rFonts w:ascii="Times New Roman" w:hAnsi="Times New Roman"/>
          <w:sz w:val="24"/>
          <w:szCs w:val="24"/>
        </w:rPr>
      </w:pPr>
      <w:r w:rsidRPr="00BD7B95">
        <w:rPr>
          <w:rFonts w:ascii="Times New Roman" w:hAnsi="Times New Roman"/>
          <w:sz w:val="24"/>
          <w:szCs w:val="24"/>
        </w:rPr>
        <w:t>Realizáciu stratégie rozvoja školy s dôrazom na:</w:t>
      </w:r>
    </w:p>
    <w:p w:rsidR="00AC3615" w:rsidRPr="00BD7B95" w:rsidRDefault="00AC3615">
      <w:pPr>
        <w:numPr>
          <w:ilvl w:val="3"/>
          <w:numId w:val="2"/>
        </w:numPr>
        <w:tabs>
          <w:tab w:val="clear" w:pos="2880"/>
          <w:tab w:val="num" w:pos="900"/>
        </w:tabs>
        <w:suppressAutoHyphens/>
        <w:spacing w:after="0" w:line="240" w:lineRule="auto"/>
        <w:ind w:left="900"/>
        <w:jc w:val="both"/>
        <w:rPr>
          <w:rFonts w:ascii="Times New Roman" w:hAnsi="Times New Roman"/>
          <w:sz w:val="24"/>
          <w:szCs w:val="24"/>
        </w:rPr>
      </w:pPr>
      <w:r w:rsidRPr="00BD7B95">
        <w:rPr>
          <w:rFonts w:ascii="Times New Roman" w:hAnsi="Times New Roman"/>
          <w:b/>
          <w:sz w:val="24"/>
          <w:szCs w:val="24"/>
        </w:rPr>
        <w:t>prípravu a tvorbu vlastných školských vzdelávacích programov</w:t>
      </w:r>
      <w:r w:rsidRPr="00BD7B95">
        <w:rPr>
          <w:rFonts w:ascii="Times New Roman" w:hAnsi="Times New Roman"/>
          <w:sz w:val="24"/>
          <w:szCs w:val="24"/>
        </w:rPr>
        <w:t xml:space="preserve"> s cieľom:</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 xml:space="preserve">uplatňovať nové metódy a formy vyučovania zavádzaním aktívneho učenia, realizáciou </w:t>
      </w:r>
      <w:proofErr w:type="spellStart"/>
      <w:r w:rsidRPr="00BD7B95">
        <w:rPr>
          <w:rFonts w:ascii="Times New Roman" w:hAnsi="Times New Roman"/>
          <w:sz w:val="24"/>
          <w:szCs w:val="24"/>
        </w:rPr>
        <w:t>medzipredmetovej</w:t>
      </w:r>
      <w:proofErr w:type="spellEnd"/>
      <w:r w:rsidRPr="00BD7B95">
        <w:rPr>
          <w:rFonts w:ascii="Times New Roman" w:hAnsi="Times New Roman"/>
          <w:sz w:val="24"/>
          <w:szCs w:val="24"/>
        </w:rPr>
        <w:t xml:space="preserve"> integrácie, propagáciou a zavádzaním projektového a programového vyučovania,</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zabezpečiť kvalitné vyučovanie cudzích jazykov v odborných učebniach, získania kvalifikovaných učiteľov pre výučbu cudzích jazykov a zabezpečením medzinárodných kontaktov,</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skvalitniť výučbu informačných a komunikačných technológií zabezpečením špeciálnej učebne a softwarového vybavenia, podporovaním ďalšieho vzdelávania učiteľov v oblasti informačných technológií,</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zabezpečiť variabilitu a individualizáciu výučby,</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rozvíjať špecifické záujmy žiakov,</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vytvárať priaznivé sociálne, emocionálne a pracovne prostredie v teoretickom vyučovaní i na praxi,</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zavádzať progresívne zmeny v hodnotení žiakov realizáciou priebežnej diagnostiky,</w:t>
      </w:r>
    </w:p>
    <w:p w:rsidR="00AC3615" w:rsidRPr="00BD7B95" w:rsidRDefault="00AC3615">
      <w:pPr>
        <w:numPr>
          <w:ilvl w:val="0"/>
          <w:numId w:val="3"/>
        </w:numPr>
        <w:suppressAutoHyphens/>
        <w:spacing w:after="0" w:line="240" w:lineRule="auto"/>
        <w:jc w:val="both"/>
        <w:rPr>
          <w:rFonts w:ascii="Times New Roman" w:hAnsi="Times New Roman"/>
          <w:sz w:val="24"/>
          <w:szCs w:val="24"/>
        </w:rPr>
      </w:pPr>
      <w:r w:rsidRPr="00BD7B95">
        <w:rPr>
          <w:rFonts w:ascii="Times New Roman" w:hAnsi="Times New Roman"/>
          <w:b/>
          <w:sz w:val="24"/>
          <w:szCs w:val="24"/>
        </w:rPr>
        <w:t>posilnene úlohy a motivácie učiteľov</w:t>
      </w:r>
      <w:r w:rsidRPr="00BD7B95">
        <w:rPr>
          <w:rFonts w:ascii="Times New Roman" w:hAnsi="Times New Roman"/>
          <w:sz w:val="24"/>
          <w:szCs w:val="24"/>
        </w:rPr>
        <w:t>, ich profesijný a osobný rozvoj s cieľom:</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 xml:space="preserve">rozvíjať a posilňovať kvalitný pedagogický zbor jeho stabilizáciou, </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podporovať a zabezpečovať ďalší odborný rozvoj a vzdelávanie učiteľov,</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 xml:space="preserve">rozvíjať hodnotenie a sebahodnotenie vlastnej práce a dosiahnutých výsledkov.  </w:t>
      </w:r>
    </w:p>
    <w:p w:rsidR="00AC3615" w:rsidRPr="00BD7B95" w:rsidRDefault="00AC3615">
      <w:pPr>
        <w:numPr>
          <w:ilvl w:val="0"/>
          <w:numId w:val="3"/>
        </w:numPr>
        <w:suppressAutoHyphens/>
        <w:spacing w:after="0" w:line="240" w:lineRule="auto"/>
        <w:jc w:val="both"/>
        <w:rPr>
          <w:rFonts w:ascii="Times New Roman" w:hAnsi="Times New Roman"/>
          <w:i/>
          <w:sz w:val="24"/>
          <w:szCs w:val="24"/>
          <w:u w:val="single"/>
        </w:rPr>
      </w:pPr>
      <w:r w:rsidRPr="00BD7B95">
        <w:rPr>
          <w:rFonts w:ascii="Times New Roman" w:hAnsi="Times New Roman"/>
          <w:b/>
          <w:sz w:val="24"/>
          <w:szCs w:val="24"/>
        </w:rPr>
        <w:t>podporu talentu, osobnosti a záujmu každého žiaka</w:t>
      </w:r>
      <w:r w:rsidRPr="00BD7B95">
        <w:rPr>
          <w:rFonts w:ascii="Times New Roman" w:hAnsi="Times New Roman"/>
          <w:sz w:val="24"/>
          <w:szCs w:val="24"/>
        </w:rPr>
        <w:t xml:space="preserve"> s cieľom:</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rozvíjať edukačný proces na báze skvalitňovania vzťahov medzi učiteľom - žiakom – rodičom,</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 xml:space="preserve">rozvíjať tímovú spoluprácu medzi žiakmi budovaním prostredia tolerancie a radosti z úspechov, </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vytvárať prostredie školy založené na tvorivo-humánnom a poznatkovo-hodnotovom prístupe k vzdelávaniu s dôrazom na aktivitu a slobodu osobnosti žiaka,</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odstraňovať prejavy šikanovania, diskriminácie, násilia, xenofóbie, rasizmu a intolerancie v súlade s Chartou základných ľudských práv  a slobôd,</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viesť žiakov k zmysluplnej komunikácii a vyjadreniu svojho názoru vhodnými spôsobmi,</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zapájať sa do projektov zameraných nielen na rozvoj školy, ale aj na osvojenie si takých vedomostí, zručností a kompetencií, ktoré žiakom prispejú k ich uplatneniu sa na trhu práce na Slovensku a v krajinách Európskej únie a k motivácii pre</w:t>
      </w:r>
      <w:r w:rsidR="00AA6F23">
        <w:rPr>
          <w:rFonts w:ascii="Times New Roman" w:hAnsi="Times New Roman"/>
          <w:sz w:val="24"/>
          <w:szCs w:val="24"/>
        </w:rPr>
        <w:t> </w:t>
      </w:r>
      <w:r w:rsidRPr="00BD7B95">
        <w:rPr>
          <w:rFonts w:ascii="Times New Roman" w:hAnsi="Times New Roman"/>
          <w:sz w:val="24"/>
          <w:szCs w:val="24"/>
        </w:rPr>
        <w:t>celoživotné vzdelávanie sa,</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nadväzovať spoluprácu  s rôznymi školami a podnikmi doma a v zahraničí,</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presadzovať zdravý životný štýl,</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vytvárať širokú ponuku športových, záujmových a voľnočasových aktivít,</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vytvárať fungujúci a motivačný systém merania výsledkov vzdelávania.</w:t>
      </w:r>
    </w:p>
    <w:p w:rsidR="00AC3615" w:rsidRPr="00BD7B95" w:rsidRDefault="00AC3615">
      <w:pPr>
        <w:numPr>
          <w:ilvl w:val="0"/>
          <w:numId w:val="3"/>
        </w:numPr>
        <w:suppressAutoHyphens/>
        <w:spacing w:after="0" w:line="240" w:lineRule="auto"/>
        <w:jc w:val="both"/>
        <w:rPr>
          <w:rFonts w:ascii="Times New Roman" w:hAnsi="Times New Roman"/>
          <w:sz w:val="24"/>
          <w:szCs w:val="24"/>
        </w:rPr>
      </w:pPr>
      <w:r w:rsidRPr="00BD7B95">
        <w:rPr>
          <w:rFonts w:ascii="Times New Roman" w:hAnsi="Times New Roman"/>
          <w:b/>
          <w:sz w:val="24"/>
          <w:szCs w:val="24"/>
        </w:rPr>
        <w:t>skvalitnenie spolupráce so sociálnymi partnermi, verejnosťou a ostatnými školami</w:t>
      </w:r>
      <w:r w:rsidRPr="00BD7B95">
        <w:rPr>
          <w:rFonts w:ascii="Times New Roman" w:hAnsi="Times New Roman"/>
          <w:sz w:val="24"/>
          <w:szCs w:val="24"/>
        </w:rPr>
        <w:t xml:space="preserve"> na princípe partnerstva s cieľom:</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zapojiť rodičov do procesu školy najmä v oblasti záujmového vzdelávania a mimoškolských aktivít,</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podporovať spoluprácu s rodičmi žiakov,</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spolupracovať so zamestnávateľmi a sociálnymi partnermi a aktívne ich zapájať do</w:t>
      </w:r>
      <w:r w:rsidR="00AA6F23">
        <w:rPr>
          <w:rFonts w:ascii="Times New Roman" w:hAnsi="Times New Roman"/>
          <w:sz w:val="24"/>
          <w:szCs w:val="24"/>
        </w:rPr>
        <w:t> </w:t>
      </w:r>
      <w:r w:rsidRPr="00BD7B95">
        <w:rPr>
          <w:rFonts w:ascii="Times New Roman" w:hAnsi="Times New Roman"/>
          <w:sz w:val="24"/>
          <w:szCs w:val="24"/>
        </w:rPr>
        <w:t>tvorby školských vzdelávacích programov, rozvoja záujmového vzdelávania, skvalitňovania výchovno-vzdelávacieho procesu a praxe,</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spolupracovať so zriaďovateľom na koncepciách rozvoja odborného vzdelávania a prípravy a politiky zamestnanosti v našom regióne,</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vytvárať novú a udržiavať súčasnú spoluprácu so školami doma a v zahraničí a vymieňať si vzájomne skúseností a poznatky,</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rozvíjať spoluprácu s nadáciami, rôznymi organizáciami a účelovo zameranými útvarmi na zabezpečenie potrieb žiakov.</w:t>
      </w:r>
    </w:p>
    <w:p w:rsidR="00AC3615" w:rsidRPr="00BD7B95" w:rsidRDefault="00AC3615">
      <w:pPr>
        <w:numPr>
          <w:ilvl w:val="0"/>
          <w:numId w:val="3"/>
        </w:numPr>
        <w:suppressAutoHyphens/>
        <w:spacing w:after="0" w:line="240" w:lineRule="auto"/>
        <w:jc w:val="both"/>
        <w:rPr>
          <w:rFonts w:ascii="Times New Roman" w:hAnsi="Times New Roman"/>
          <w:b/>
          <w:i/>
          <w:sz w:val="24"/>
          <w:szCs w:val="24"/>
        </w:rPr>
      </w:pPr>
      <w:r w:rsidRPr="00BD7B95">
        <w:rPr>
          <w:rFonts w:ascii="Times New Roman" w:hAnsi="Times New Roman"/>
          <w:b/>
          <w:sz w:val="24"/>
          <w:szCs w:val="24"/>
        </w:rPr>
        <w:t>zlepšenie estetického prostredia budovy školy a najbližšieho okolia</w:t>
      </w:r>
      <w:r w:rsidRPr="00BD7B95">
        <w:rPr>
          <w:rFonts w:ascii="Times New Roman" w:hAnsi="Times New Roman"/>
          <w:sz w:val="24"/>
          <w:szCs w:val="24"/>
        </w:rPr>
        <w:t xml:space="preserve"> s cieľom: </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zlepšiť prostredie v triedach a spoločných priestoroch školy,</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 xml:space="preserve">modernizovať učebne, telocvične, </w:t>
      </w:r>
      <w:r w:rsidR="00E82E38" w:rsidRPr="00DD1B39">
        <w:rPr>
          <w:rFonts w:ascii="Times New Roman" w:hAnsi="Times New Roman"/>
          <w:sz w:val="24"/>
          <w:szCs w:val="24"/>
        </w:rPr>
        <w:t>odborné učebne praxe,</w:t>
      </w:r>
      <w:r w:rsidR="00E82E38" w:rsidRPr="00E82E38">
        <w:rPr>
          <w:rFonts w:ascii="Times New Roman" w:hAnsi="Times New Roman"/>
          <w:sz w:val="24"/>
          <w:szCs w:val="24"/>
        </w:rPr>
        <w:t xml:space="preserve"> </w:t>
      </w:r>
      <w:r w:rsidRPr="00BD7B95">
        <w:rPr>
          <w:rFonts w:ascii="Times New Roman" w:hAnsi="Times New Roman"/>
          <w:sz w:val="24"/>
          <w:szCs w:val="24"/>
        </w:rPr>
        <w:t>knižnicu, kabinety,</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 xml:space="preserve">využiť materiálno-technický a ľudský potenciál pre získanie doplnkových finančných zdrojov, reagovať na vypísané granty a projekty,  </w:t>
      </w:r>
    </w:p>
    <w:p w:rsidR="00AC3615" w:rsidRPr="00BD7B95" w:rsidRDefault="00AC3615">
      <w:pPr>
        <w:numPr>
          <w:ilvl w:val="2"/>
          <w:numId w:val="2"/>
        </w:numPr>
        <w:tabs>
          <w:tab w:val="clear" w:pos="2340"/>
          <w:tab w:val="num" w:pos="1260"/>
        </w:tabs>
        <w:suppressAutoHyphens/>
        <w:spacing w:after="0" w:line="240" w:lineRule="auto"/>
        <w:ind w:left="1260"/>
        <w:jc w:val="both"/>
        <w:rPr>
          <w:rFonts w:ascii="Times New Roman" w:hAnsi="Times New Roman"/>
          <w:sz w:val="24"/>
          <w:szCs w:val="24"/>
        </w:rPr>
      </w:pPr>
      <w:r w:rsidRPr="00BD7B95">
        <w:rPr>
          <w:rFonts w:ascii="Times New Roman" w:hAnsi="Times New Roman"/>
          <w:sz w:val="24"/>
          <w:szCs w:val="24"/>
        </w:rPr>
        <w:t>pravidelne sa starať o úpravu okolia školy.</w:t>
      </w:r>
    </w:p>
    <w:p w:rsidR="00AC3615" w:rsidRPr="00BD7B95" w:rsidRDefault="00AC3615">
      <w:pPr>
        <w:suppressAutoHyphens/>
        <w:jc w:val="both"/>
        <w:rPr>
          <w:rFonts w:ascii="Arial" w:hAnsi="Arial" w:cs="Arial"/>
          <w:sz w:val="20"/>
          <w:szCs w:val="20"/>
        </w:rPr>
      </w:pPr>
    </w:p>
    <w:p w:rsidR="00AC3615" w:rsidRPr="00BD7B95" w:rsidRDefault="00AC3615" w:rsidP="00523074">
      <w:pPr>
        <w:pStyle w:val="Nadpis1"/>
      </w:pPr>
      <w:bookmarkStart w:id="8" w:name="_Toc490755482"/>
      <w:bookmarkStart w:id="9" w:name="_Toc150771001"/>
      <w:r w:rsidRPr="00BD7B95">
        <w:t>VLASTNÉ  ZAMERANIE  ŠKOLY</w:t>
      </w:r>
      <w:bookmarkEnd w:id="8"/>
      <w:bookmarkEnd w:id="9"/>
    </w:p>
    <w:p w:rsidR="00523074" w:rsidRPr="00BD7B95" w:rsidRDefault="00523074">
      <w:pPr>
        <w:spacing w:after="120" w:line="240" w:lineRule="auto"/>
        <w:jc w:val="both"/>
      </w:pPr>
    </w:p>
    <w:p w:rsidR="00475CF1" w:rsidRPr="003B3164" w:rsidRDefault="00475CF1" w:rsidP="00475CF1">
      <w:pPr>
        <w:spacing w:line="240" w:lineRule="auto"/>
        <w:jc w:val="both"/>
        <w:rPr>
          <w:rFonts w:ascii="Times New Roman" w:hAnsi="Times New Roman"/>
          <w:sz w:val="24"/>
          <w:szCs w:val="24"/>
        </w:rPr>
      </w:pPr>
      <w:r w:rsidRPr="003B3164">
        <w:rPr>
          <w:rFonts w:ascii="Times New Roman" w:hAnsi="Times New Roman"/>
          <w:sz w:val="24"/>
          <w:szCs w:val="24"/>
        </w:rPr>
        <w:t>Stredná priemyselná škola dopravná už od roku 1972 vychováva a vzdeláva žiakov z Bratislavy a širokého okolia. Pôvodne sa tu vyučovali študijné odbory strojárske a dopravné, ale postupne sa škola vyprofilovala na dopravnú so zameraním na prevádzku a údržbu cestných vozidiel, vodiča z povolania, lodnú dopravu, zasielateľstvo, logistiku. Od 1.1.1991 získala škola ako jedna z prvých v Bratislave úplnú právnu subjektivitu v rámci samostatnej rozpočtovej organizácie. Dôležitým dňom v živote školy sa stal 1. september 1993, keď bola Stredná priemyselná škola zriaďovacou listinou Školskej správy VI v Bratislave premenovaná na Strednú priemyselnú školu dopravnú, pod ktorou je zaregistrovaná v sieti škôl MŠ SR a je akceptovaná verejnosťou doteraz.</w:t>
      </w:r>
    </w:p>
    <w:p w:rsidR="00475CF1" w:rsidRPr="003B3164" w:rsidRDefault="00475CF1" w:rsidP="00475CF1">
      <w:pPr>
        <w:spacing w:line="240" w:lineRule="auto"/>
        <w:jc w:val="both"/>
        <w:rPr>
          <w:rFonts w:ascii="Times New Roman" w:hAnsi="Times New Roman"/>
          <w:sz w:val="24"/>
          <w:szCs w:val="24"/>
        </w:rPr>
      </w:pPr>
      <w:r w:rsidRPr="003B3164">
        <w:rPr>
          <w:rFonts w:ascii="Times New Roman" w:hAnsi="Times New Roman"/>
          <w:sz w:val="24"/>
          <w:szCs w:val="24"/>
        </w:rPr>
        <w:t xml:space="preserve">Na základe analýzy potrieb a požiadaviek trhu práce a analýzy práce školy sme identifikovali všetky pozitíva a negatíva školy, ktoré nám signalizovali, čo všetko máme zmeniť, čo ponechať tak, aby náš výchovno-vzdelávací proces mal stále vyššiu a vyššiu kvalitatívnu úroveň. Výsledkom je SWOT analýza. </w:t>
      </w:r>
    </w:p>
    <w:p w:rsidR="00AC3615" w:rsidRPr="00BD7B95" w:rsidRDefault="00AC3615">
      <w:pPr>
        <w:tabs>
          <w:tab w:val="num" w:pos="540"/>
        </w:tabs>
        <w:suppressAutoHyphens/>
        <w:spacing w:after="120" w:line="240" w:lineRule="auto"/>
        <w:ind w:left="540"/>
        <w:jc w:val="both"/>
        <w:rPr>
          <w:rFonts w:ascii="Times New Roman" w:hAnsi="Times New Roman"/>
          <w:sz w:val="24"/>
          <w:szCs w:val="24"/>
        </w:rPr>
      </w:pPr>
      <w:r w:rsidRPr="00BD7B95">
        <w:rPr>
          <w:rFonts w:ascii="Times New Roman" w:hAnsi="Times New Roman"/>
          <w:b/>
          <w:sz w:val="24"/>
          <w:szCs w:val="24"/>
        </w:rPr>
        <w:t xml:space="preserve">Silnými stránkami </w:t>
      </w:r>
      <w:r w:rsidRPr="00BD7B95">
        <w:rPr>
          <w:rFonts w:ascii="Times New Roman" w:hAnsi="Times New Roman"/>
          <w:sz w:val="24"/>
          <w:szCs w:val="24"/>
        </w:rPr>
        <w:t>školy na skvalitnenie a rozvoj výchovno-vzdelávacieho procesu sú:</w:t>
      </w:r>
    </w:p>
    <w:p w:rsidR="00AC3615" w:rsidRPr="00BD7B95" w:rsidRDefault="00AC3615">
      <w:pPr>
        <w:numPr>
          <w:ilvl w:val="0"/>
          <w:numId w:val="4"/>
        </w:numPr>
        <w:suppressAutoHyphens/>
        <w:spacing w:after="0" w:line="240" w:lineRule="auto"/>
        <w:jc w:val="both"/>
        <w:rPr>
          <w:rFonts w:ascii="Times New Roman" w:hAnsi="Times New Roman"/>
          <w:sz w:val="24"/>
          <w:szCs w:val="24"/>
        </w:rPr>
      </w:pPr>
      <w:r w:rsidRPr="00BD7B95">
        <w:rPr>
          <w:rFonts w:ascii="Times New Roman" w:hAnsi="Times New Roman"/>
          <w:sz w:val="24"/>
          <w:szCs w:val="24"/>
        </w:rPr>
        <w:t>dobré meno školy a jej konkurencieschopnosť medzi strednými školami v bratislavskom regióne,</w:t>
      </w:r>
    </w:p>
    <w:p w:rsidR="00AC3615" w:rsidRPr="00BD7B95" w:rsidRDefault="00AC3615">
      <w:pPr>
        <w:numPr>
          <w:ilvl w:val="0"/>
          <w:numId w:val="4"/>
        </w:numPr>
        <w:suppressAutoHyphens/>
        <w:spacing w:after="0" w:line="240" w:lineRule="auto"/>
        <w:jc w:val="both"/>
        <w:rPr>
          <w:rFonts w:ascii="Times New Roman" w:hAnsi="Times New Roman"/>
          <w:sz w:val="24"/>
          <w:szCs w:val="24"/>
        </w:rPr>
      </w:pPr>
      <w:r w:rsidRPr="00BD7B95">
        <w:rPr>
          <w:rFonts w:ascii="Times New Roman" w:hAnsi="Times New Roman"/>
          <w:sz w:val="24"/>
          <w:szCs w:val="24"/>
        </w:rPr>
        <w:t>poloha školy (dobrá dostupnosť z celej Bratislavy ako aj z vlakovej a autobusovej stanice)</w:t>
      </w:r>
      <w:r w:rsidR="00E27B90" w:rsidRPr="00BD7B95">
        <w:rPr>
          <w:rFonts w:ascii="Times New Roman" w:hAnsi="Times New Roman"/>
          <w:sz w:val="24"/>
          <w:szCs w:val="24"/>
        </w:rPr>
        <w:t>,</w:t>
      </w:r>
    </w:p>
    <w:p w:rsidR="00AC3615" w:rsidRPr="00BD7B95" w:rsidRDefault="00AC3615">
      <w:pPr>
        <w:numPr>
          <w:ilvl w:val="0"/>
          <w:numId w:val="4"/>
        </w:numPr>
        <w:suppressAutoHyphens/>
        <w:spacing w:after="0" w:line="240" w:lineRule="auto"/>
        <w:ind w:left="714" w:hanging="357"/>
        <w:jc w:val="both"/>
        <w:rPr>
          <w:rFonts w:ascii="Times New Roman" w:hAnsi="Times New Roman"/>
          <w:sz w:val="24"/>
          <w:szCs w:val="24"/>
        </w:rPr>
      </w:pPr>
      <w:r w:rsidRPr="00BD7B95">
        <w:rPr>
          <w:rFonts w:ascii="Times New Roman" w:hAnsi="Times New Roman"/>
          <w:sz w:val="24"/>
          <w:szCs w:val="24"/>
        </w:rPr>
        <w:t>odborná spôsobilosť, kvalita a skúsenosť pedagogických zamestnancov, primerané zastúpenie mužov a žien, mladých ako aj skúsených pedagógov,</w:t>
      </w:r>
    </w:p>
    <w:p w:rsidR="00AC3615" w:rsidRPr="00BD7B95" w:rsidRDefault="00AC3615">
      <w:pPr>
        <w:numPr>
          <w:ilvl w:val="0"/>
          <w:numId w:val="4"/>
        </w:numPr>
        <w:spacing w:after="0" w:line="240" w:lineRule="auto"/>
        <w:rPr>
          <w:rFonts w:ascii="Times New Roman" w:hAnsi="Times New Roman"/>
          <w:sz w:val="24"/>
          <w:szCs w:val="24"/>
        </w:rPr>
      </w:pPr>
      <w:r w:rsidRPr="00BD7B95">
        <w:rPr>
          <w:rFonts w:ascii="Times New Roman" w:hAnsi="Times New Roman"/>
          <w:sz w:val="24"/>
          <w:szCs w:val="24"/>
        </w:rPr>
        <w:t>kvalitný, vzdelaný, novátorský tím pedagogických zamestnancov so skúsenosťami s tvorbou základných pedagogických dokumentov (ZPD), učebných textov, didaktických testov, prácou s počítačom (PC), učebnými pomôckami (UP) a didaktickou technikou (DT),</w:t>
      </w:r>
    </w:p>
    <w:p w:rsidR="00AC3615" w:rsidRPr="00BD7B95" w:rsidRDefault="00AC3615" w:rsidP="00FD01F3">
      <w:pPr>
        <w:numPr>
          <w:ilvl w:val="0"/>
          <w:numId w:val="4"/>
        </w:numPr>
        <w:suppressAutoHyphens/>
        <w:spacing w:after="0" w:line="240" w:lineRule="auto"/>
        <w:rPr>
          <w:rFonts w:ascii="Times New Roman" w:hAnsi="Times New Roman"/>
          <w:sz w:val="24"/>
          <w:szCs w:val="24"/>
        </w:rPr>
      </w:pPr>
      <w:r w:rsidRPr="00BD7B95">
        <w:rPr>
          <w:rFonts w:ascii="Times New Roman" w:hAnsi="Times New Roman"/>
          <w:sz w:val="24"/>
          <w:szCs w:val="24"/>
        </w:rPr>
        <w:t xml:space="preserve">tvorivosť, pedagogické majstrovstvo vo vedení talentovaných žiakov a aktivizovanie a motivovanie menej nadaných, či nechápajúcich </w:t>
      </w:r>
      <w:r w:rsidRPr="00566A85">
        <w:rPr>
          <w:rFonts w:ascii="Times New Roman" w:hAnsi="Times New Roman"/>
          <w:sz w:val="24"/>
          <w:szCs w:val="24"/>
        </w:rPr>
        <w:t>potreb</w:t>
      </w:r>
      <w:r w:rsidR="00010A21" w:rsidRPr="00566A85">
        <w:rPr>
          <w:rFonts w:ascii="Times New Roman" w:hAnsi="Times New Roman"/>
          <w:sz w:val="24"/>
          <w:szCs w:val="24"/>
        </w:rPr>
        <w:t xml:space="preserve">nosť </w:t>
      </w:r>
      <w:r w:rsidRPr="00566A85">
        <w:rPr>
          <w:rFonts w:ascii="Times New Roman" w:hAnsi="Times New Roman"/>
          <w:sz w:val="24"/>
          <w:szCs w:val="24"/>
        </w:rPr>
        <w:t>vzdelania</w:t>
      </w:r>
      <w:r w:rsidRPr="00BD7B95">
        <w:rPr>
          <w:rFonts w:ascii="Times New Roman" w:hAnsi="Times New Roman"/>
          <w:sz w:val="24"/>
          <w:szCs w:val="24"/>
        </w:rPr>
        <w:t>,</w:t>
      </w:r>
    </w:p>
    <w:p w:rsidR="00AC3615" w:rsidRPr="00BD7B95" w:rsidRDefault="00AC3615" w:rsidP="00FD01F3">
      <w:pPr>
        <w:numPr>
          <w:ilvl w:val="0"/>
          <w:numId w:val="4"/>
        </w:numPr>
        <w:spacing w:after="0" w:line="240" w:lineRule="auto"/>
        <w:jc w:val="both"/>
        <w:rPr>
          <w:rFonts w:ascii="Times New Roman" w:hAnsi="Times New Roman"/>
          <w:sz w:val="24"/>
          <w:szCs w:val="24"/>
        </w:rPr>
      </w:pPr>
      <w:r w:rsidRPr="00BD7B95">
        <w:rPr>
          <w:rFonts w:ascii="Times New Roman" w:hAnsi="Times New Roman"/>
          <w:sz w:val="24"/>
          <w:szCs w:val="24"/>
        </w:rPr>
        <w:t>prax v riešení konfliktov, krízových situácií, schopnosť efektívnej a zrozumiteľnej komunikácie,</w:t>
      </w:r>
    </w:p>
    <w:p w:rsidR="00AC3615" w:rsidRPr="00BD7B95" w:rsidRDefault="00AC3615">
      <w:pPr>
        <w:numPr>
          <w:ilvl w:val="0"/>
          <w:numId w:val="4"/>
        </w:numPr>
        <w:spacing w:after="0" w:line="240" w:lineRule="auto"/>
        <w:rPr>
          <w:rFonts w:ascii="Times New Roman" w:hAnsi="Times New Roman"/>
          <w:sz w:val="24"/>
          <w:szCs w:val="24"/>
        </w:rPr>
      </w:pPr>
      <w:r w:rsidRPr="00BD7B95">
        <w:rPr>
          <w:rFonts w:ascii="Times New Roman" w:hAnsi="Times New Roman"/>
          <w:sz w:val="24"/>
          <w:szCs w:val="24"/>
        </w:rPr>
        <w:t>c</w:t>
      </w:r>
      <w:r w:rsidR="00E27B90" w:rsidRPr="00BD7B95">
        <w:rPr>
          <w:rFonts w:ascii="Times New Roman" w:hAnsi="Times New Roman"/>
          <w:sz w:val="24"/>
          <w:szCs w:val="24"/>
        </w:rPr>
        <w:t>eloživotné vzdelávanie učiteľov,</w:t>
      </w:r>
    </w:p>
    <w:p w:rsidR="00AC3615" w:rsidRPr="00BD7B95" w:rsidRDefault="00AC3615">
      <w:pPr>
        <w:numPr>
          <w:ilvl w:val="0"/>
          <w:numId w:val="4"/>
        </w:numPr>
        <w:suppressAutoHyphens/>
        <w:spacing w:after="0" w:line="240" w:lineRule="auto"/>
        <w:jc w:val="both"/>
        <w:rPr>
          <w:rFonts w:ascii="Times New Roman" w:hAnsi="Times New Roman"/>
          <w:sz w:val="24"/>
          <w:szCs w:val="24"/>
        </w:rPr>
      </w:pPr>
      <w:r w:rsidRPr="00BD7B95">
        <w:rPr>
          <w:rFonts w:ascii="Times New Roman" w:hAnsi="Times New Roman"/>
          <w:sz w:val="24"/>
          <w:szCs w:val="24"/>
        </w:rPr>
        <w:t xml:space="preserve">dobré vybavenie štandardných a odborných učební, kabinetov, telocviční.., </w:t>
      </w:r>
    </w:p>
    <w:p w:rsidR="00AC3615" w:rsidRPr="00BD7B95" w:rsidRDefault="00AC3615">
      <w:pPr>
        <w:numPr>
          <w:ilvl w:val="0"/>
          <w:numId w:val="4"/>
        </w:numPr>
        <w:suppressAutoHyphens/>
        <w:spacing w:after="0" w:line="240" w:lineRule="auto"/>
        <w:jc w:val="both"/>
        <w:rPr>
          <w:rFonts w:ascii="Times New Roman" w:hAnsi="Times New Roman"/>
          <w:sz w:val="24"/>
          <w:szCs w:val="24"/>
        </w:rPr>
      </w:pPr>
      <w:r w:rsidRPr="00BD7B95">
        <w:rPr>
          <w:rFonts w:ascii="Times New Roman" w:hAnsi="Times New Roman"/>
          <w:sz w:val="24"/>
          <w:szCs w:val="24"/>
        </w:rPr>
        <w:t xml:space="preserve">zabezpečenie praxe </w:t>
      </w:r>
      <w:r w:rsidRPr="00637AE5">
        <w:rPr>
          <w:rFonts w:ascii="Times New Roman" w:hAnsi="Times New Roman"/>
          <w:sz w:val="24"/>
          <w:szCs w:val="24"/>
        </w:rPr>
        <w:t>v</w:t>
      </w:r>
      <w:r w:rsidR="00E82E38" w:rsidRPr="00637AE5">
        <w:rPr>
          <w:rFonts w:ascii="Times New Roman" w:hAnsi="Times New Roman"/>
          <w:sz w:val="24"/>
          <w:szCs w:val="24"/>
        </w:rPr>
        <w:t> odborných učebn</w:t>
      </w:r>
      <w:r w:rsidR="00AA6F23">
        <w:rPr>
          <w:rFonts w:ascii="Times New Roman" w:hAnsi="Times New Roman"/>
          <w:sz w:val="24"/>
          <w:szCs w:val="24"/>
        </w:rPr>
        <w:t>iach</w:t>
      </w:r>
      <w:r w:rsidR="00E82E38" w:rsidRPr="00637AE5">
        <w:rPr>
          <w:rFonts w:ascii="Times New Roman" w:hAnsi="Times New Roman"/>
          <w:sz w:val="24"/>
          <w:szCs w:val="24"/>
        </w:rPr>
        <w:t xml:space="preserve"> praxe</w:t>
      </w:r>
      <w:r w:rsidRPr="00BD7B95">
        <w:rPr>
          <w:rFonts w:ascii="Times New Roman" w:hAnsi="Times New Roman"/>
          <w:sz w:val="24"/>
          <w:szCs w:val="24"/>
        </w:rPr>
        <w:t xml:space="preserve"> </w:t>
      </w:r>
      <w:r w:rsidR="00AA6F23">
        <w:rPr>
          <w:rFonts w:ascii="Times New Roman" w:hAnsi="Times New Roman"/>
          <w:sz w:val="24"/>
          <w:szCs w:val="24"/>
        </w:rPr>
        <w:t xml:space="preserve">na škole </w:t>
      </w:r>
      <w:r w:rsidRPr="00BD7B95">
        <w:rPr>
          <w:rFonts w:ascii="Times New Roman" w:hAnsi="Times New Roman"/>
          <w:sz w:val="24"/>
          <w:szCs w:val="24"/>
        </w:rPr>
        <w:t>aj u zmluvných zamestnávateľov,</w:t>
      </w:r>
    </w:p>
    <w:p w:rsidR="00AC3615" w:rsidRPr="00BD7B95" w:rsidRDefault="00AC3615" w:rsidP="00E27B90">
      <w:pPr>
        <w:numPr>
          <w:ilvl w:val="0"/>
          <w:numId w:val="4"/>
        </w:numPr>
        <w:suppressAutoHyphens/>
        <w:spacing w:after="0" w:line="240" w:lineRule="auto"/>
        <w:jc w:val="both"/>
        <w:rPr>
          <w:rFonts w:ascii="Times New Roman" w:hAnsi="Times New Roman"/>
          <w:sz w:val="24"/>
          <w:szCs w:val="24"/>
        </w:rPr>
      </w:pPr>
      <w:r w:rsidRPr="00BD7B95">
        <w:rPr>
          <w:rFonts w:ascii="Times New Roman" w:hAnsi="Times New Roman"/>
          <w:sz w:val="24"/>
          <w:szCs w:val="24"/>
        </w:rPr>
        <w:t>vlastná autoškola pre výcvik vodičov na osobné motorové vozidlá</w:t>
      </w:r>
      <w:r w:rsidR="00566A85">
        <w:rPr>
          <w:rFonts w:ascii="Times New Roman" w:hAnsi="Times New Roman"/>
          <w:sz w:val="24"/>
          <w:szCs w:val="24"/>
        </w:rPr>
        <w:t>,</w:t>
      </w:r>
    </w:p>
    <w:p w:rsidR="00AC3615" w:rsidRPr="00BD7B95" w:rsidRDefault="00AC3615">
      <w:pPr>
        <w:numPr>
          <w:ilvl w:val="0"/>
          <w:numId w:val="4"/>
        </w:numPr>
        <w:suppressAutoHyphens/>
        <w:spacing w:after="0" w:line="240" w:lineRule="auto"/>
        <w:jc w:val="both"/>
        <w:rPr>
          <w:rFonts w:ascii="Times New Roman" w:hAnsi="Times New Roman"/>
          <w:sz w:val="24"/>
          <w:szCs w:val="24"/>
        </w:rPr>
      </w:pPr>
      <w:r w:rsidRPr="00BD7B95">
        <w:rPr>
          <w:rFonts w:ascii="Times New Roman" w:hAnsi="Times New Roman"/>
          <w:sz w:val="24"/>
          <w:szCs w:val="24"/>
        </w:rPr>
        <w:t xml:space="preserve">získanie odbornej spôsobilosti pre podnikanie v cestnej doprave, </w:t>
      </w:r>
    </w:p>
    <w:p w:rsidR="00AC3615" w:rsidRPr="00BD7B95" w:rsidRDefault="00AC3615">
      <w:pPr>
        <w:numPr>
          <w:ilvl w:val="0"/>
          <w:numId w:val="4"/>
        </w:numPr>
        <w:suppressAutoHyphens/>
        <w:spacing w:after="0" w:line="240" w:lineRule="auto"/>
        <w:jc w:val="both"/>
        <w:rPr>
          <w:rFonts w:ascii="Times New Roman" w:hAnsi="Times New Roman"/>
          <w:sz w:val="24"/>
          <w:szCs w:val="24"/>
        </w:rPr>
      </w:pPr>
      <w:r w:rsidRPr="00BD7B95">
        <w:rPr>
          <w:rFonts w:ascii="Times New Roman" w:hAnsi="Times New Roman"/>
          <w:sz w:val="24"/>
          <w:szCs w:val="24"/>
        </w:rPr>
        <w:t>záujem podnikateľských subjektov o absolventov študijného odboru,</w:t>
      </w:r>
    </w:p>
    <w:p w:rsidR="00AC3615" w:rsidRPr="00BD7B95" w:rsidRDefault="00AC3615">
      <w:pPr>
        <w:numPr>
          <w:ilvl w:val="0"/>
          <w:numId w:val="4"/>
        </w:numPr>
        <w:suppressAutoHyphens/>
        <w:spacing w:after="0" w:line="240" w:lineRule="auto"/>
        <w:jc w:val="both"/>
        <w:rPr>
          <w:rFonts w:ascii="Times New Roman" w:hAnsi="Times New Roman"/>
          <w:sz w:val="24"/>
          <w:szCs w:val="24"/>
        </w:rPr>
      </w:pPr>
      <w:r w:rsidRPr="00BD7B95">
        <w:rPr>
          <w:rFonts w:ascii="Times New Roman" w:hAnsi="Times New Roman"/>
          <w:sz w:val="24"/>
          <w:szCs w:val="24"/>
        </w:rPr>
        <w:t xml:space="preserve">výborné uplatnenie našich absolventov v praxi, resp. </w:t>
      </w:r>
      <w:r w:rsidR="00010A21">
        <w:rPr>
          <w:rFonts w:ascii="Times New Roman" w:hAnsi="Times New Roman"/>
          <w:sz w:val="24"/>
          <w:szCs w:val="24"/>
        </w:rPr>
        <w:t xml:space="preserve">v </w:t>
      </w:r>
      <w:r w:rsidRPr="00BD7B95">
        <w:rPr>
          <w:rFonts w:ascii="Times New Roman" w:hAnsi="Times New Roman"/>
          <w:sz w:val="24"/>
          <w:szCs w:val="24"/>
        </w:rPr>
        <w:t>ďalšom štúdiu na vysokých školách,</w:t>
      </w:r>
    </w:p>
    <w:p w:rsidR="00AC3615" w:rsidRPr="00BD7B95" w:rsidRDefault="00AC3615">
      <w:pPr>
        <w:numPr>
          <w:ilvl w:val="0"/>
          <w:numId w:val="4"/>
        </w:numPr>
        <w:suppressAutoHyphens/>
        <w:spacing w:after="0" w:line="240" w:lineRule="auto"/>
        <w:jc w:val="both"/>
        <w:rPr>
          <w:rFonts w:ascii="Times New Roman" w:hAnsi="Times New Roman"/>
          <w:sz w:val="24"/>
          <w:szCs w:val="24"/>
        </w:rPr>
      </w:pPr>
      <w:r w:rsidRPr="00BD7B95">
        <w:rPr>
          <w:rFonts w:ascii="Times New Roman" w:hAnsi="Times New Roman"/>
          <w:sz w:val="24"/>
          <w:szCs w:val="24"/>
        </w:rPr>
        <w:t>účasť učiteľov a žiakov na zahraničných a domácich projektoch,</w:t>
      </w:r>
    </w:p>
    <w:p w:rsidR="00AC3615" w:rsidRPr="00BD7B95" w:rsidRDefault="00AC3615">
      <w:pPr>
        <w:numPr>
          <w:ilvl w:val="0"/>
          <w:numId w:val="4"/>
        </w:numPr>
        <w:suppressAutoHyphens/>
        <w:spacing w:after="0" w:line="240" w:lineRule="auto"/>
        <w:jc w:val="both"/>
        <w:rPr>
          <w:rFonts w:ascii="Times New Roman" w:hAnsi="Times New Roman"/>
          <w:sz w:val="24"/>
          <w:szCs w:val="24"/>
        </w:rPr>
      </w:pPr>
      <w:r w:rsidRPr="00BD7B95">
        <w:rPr>
          <w:rFonts w:ascii="Times New Roman" w:hAnsi="Times New Roman"/>
          <w:sz w:val="24"/>
          <w:szCs w:val="24"/>
        </w:rPr>
        <w:t>zapájanie sa do rôznych súťaží v oblasti vedy, kultúry, športu, atď.</w:t>
      </w:r>
    </w:p>
    <w:p w:rsidR="00AC3615" w:rsidRPr="00BD7B95" w:rsidRDefault="00E27B90" w:rsidP="00E27B90">
      <w:pPr>
        <w:numPr>
          <w:ilvl w:val="0"/>
          <w:numId w:val="4"/>
        </w:numPr>
        <w:suppressAutoHyphens/>
        <w:spacing w:after="0" w:line="240" w:lineRule="auto"/>
        <w:jc w:val="both"/>
        <w:rPr>
          <w:rFonts w:ascii="Times New Roman" w:hAnsi="Times New Roman"/>
          <w:sz w:val="24"/>
          <w:szCs w:val="24"/>
        </w:rPr>
      </w:pPr>
      <w:r w:rsidRPr="00BD7B95">
        <w:rPr>
          <w:rFonts w:ascii="Times New Roman" w:hAnsi="Times New Roman"/>
          <w:sz w:val="24"/>
          <w:szCs w:val="24"/>
        </w:rPr>
        <w:t>podpora práce žiakov na komplexných odbor</w:t>
      </w:r>
      <w:r w:rsidR="00E47825">
        <w:rPr>
          <w:rFonts w:ascii="Times New Roman" w:hAnsi="Times New Roman"/>
          <w:sz w:val="24"/>
          <w:szCs w:val="24"/>
        </w:rPr>
        <w:t>n</w:t>
      </w:r>
      <w:r w:rsidRPr="00BD7B95">
        <w:rPr>
          <w:rFonts w:ascii="Times New Roman" w:hAnsi="Times New Roman"/>
          <w:sz w:val="24"/>
          <w:szCs w:val="24"/>
        </w:rPr>
        <w:t>ých prácach.</w:t>
      </w:r>
    </w:p>
    <w:p w:rsidR="00AC3615" w:rsidRPr="00BD7B95" w:rsidRDefault="00AC3615">
      <w:pPr>
        <w:suppressAutoHyphens/>
        <w:spacing w:after="120" w:line="240" w:lineRule="auto"/>
        <w:ind w:left="360"/>
        <w:jc w:val="both"/>
        <w:rPr>
          <w:rFonts w:ascii="Times New Roman" w:hAnsi="Times New Roman"/>
          <w:sz w:val="24"/>
          <w:szCs w:val="24"/>
        </w:rPr>
      </w:pPr>
    </w:p>
    <w:p w:rsidR="00AC3615" w:rsidRPr="00BD7B95" w:rsidRDefault="00AC3615">
      <w:pPr>
        <w:tabs>
          <w:tab w:val="num" w:pos="540"/>
        </w:tabs>
        <w:suppressAutoHyphens/>
        <w:spacing w:after="120" w:line="240" w:lineRule="auto"/>
        <w:ind w:left="540"/>
        <w:jc w:val="both"/>
        <w:rPr>
          <w:rFonts w:ascii="Times New Roman" w:hAnsi="Times New Roman"/>
          <w:sz w:val="24"/>
          <w:szCs w:val="24"/>
        </w:rPr>
      </w:pPr>
      <w:r w:rsidRPr="00BD7B95">
        <w:rPr>
          <w:rFonts w:ascii="Times New Roman" w:hAnsi="Times New Roman"/>
          <w:b/>
          <w:sz w:val="24"/>
          <w:szCs w:val="24"/>
        </w:rPr>
        <w:t>Slabou stránkou</w:t>
      </w:r>
      <w:r w:rsidRPr="00BD7B95">
        <w:rPr>
          <w:rFonts w:ascii="Times New Roman" w:hAnsi="Times New Roman"/>
          <w:sz w:val="24"/>
          <w:szCs w:val="24"/>
        </w:rPr>
        <w:t xml:space="preserve"> školy je:  </w:t>
      </w:r>
    </w:p>
    <w:p w:rsidR="00AC3615" w:rsidRPr="00BD7B95" w:rsidRDefault="00AC3615">
      <w:pPr>
        <w:numPr>
          <w:ilvl w:val="0"/>
          <w:numId w:val="5"/>
        </w:numPr>
        <w:suppressAutoHyphens/>
        <w:spacing w:after="0" w:line="240" w:lineRule="auto"/>
        <w:ind w:left="714" w:hanging="357"/>
        <w:jc w:val="both"/>
        <w:rPr>
          <w:rFonts w:ascii="Times New Roman" w:hAnsi="Times New Roman"/>
          <w:sz w:val="24"/>
          <w:szCs w:val="24"/>
        </w:rPr>
      </w:pPr>
      <w:r w:rsidRPr="00BD7B95">
        <w:rPr>
          <w:rFonts w:ascii="Times New Roman" w:hAnsi="Times New Roman"/>
          <w:sz w:val="24"/>
          <w:szCs w:val="24"/>
        </w:rPr>
        <w:t xml:space="preserve">nedostatok finančných prostriedkov na rekonštrukciu odborných učební, </w:t>
      </w:r>
    </w:p>
    <w:p w:rsidR="00AC3615" w:rsidRPr="00BD7B95" w:rsidRDefault="00AC3615">
      <w:pPr>
        <w:numPr>
          <w:ilvl w:val="0"/>
          <w:numId w:val="5"/>
        </w:numPr>
        <w:suppressAutoHyphens/>
        <w:spacing w:after="0" w:line="240" w:lineRule="auto"/>
        <w:ind w:left="714" w:hanging="357"/>
        <w:jc w:val="both"/>
        <w:rPr>
          <w:rFonts w:ascii="Times New Roman" w:hAnsi="Times New Roman"/>
          <w:sz w:val="24"/>
          <w:szCs w:val="24"/>
        </w:rPr>
      </w:pPr>
      <w:r w:rsidRPr="00BD7B95">
        <w:rPr>
          <w:rFonts w:ascii="Times New Roman" w:hAnsi="Times New Roman"/>
          <w:sz w:val="24"/>
          <w:szCs w:val="24"/>
        </w:rPr>
        <w:t xml:space="preserve">absencia moderných učebníc hlavne z odborných predmetov a cudzích jazykov, </w:t>
      </w:r>
    </w:p>
    <w:p w:rsidR="00AC3615" w:rsidRPr="00BD7B95" w:rsidRDefault="00AC3615">
      <w:pPr>
        <w:numPr>
          <w:ilvl w:val="0"/>
          <w:numId w:val="5"/>
        </w:numPr>
        <w:suppressAutoHyphens/>
        <w:spacing w:after="0" w:line="240" w:lineRule="auto"/>
        <w:ind w:left="714" w:hanging="357"/>
        <w:jc w:val="both"/>
        <w:rPr>
          <w:rFonts w:ascii="Times New Roman" w:hAnsi="Times New Roman"/>
          <w:sz w:val="24"/>
          <w:szCs w:val="24"/>
        </w:rPr>
      </w:pPr>
      <w:r w:rsidRPr="00BD7B95">
        <w:rPr>
          <w:rFonts w:ascii="Times New Roman" w:hAnsi="Times New Roman"/>
          <w:sz w:val="24"/>
          <w:szCs w:val="24"/>
        </w:rPr>
        <w:t xml:space="preserve">absencia vlastných stravovacích a ubytovacích zariadení (na obedy môžu žiaci chodiť do blízkej </w:t>
      </w:r>
      <w:r w:rsidR="00EA01D5" w:rsidRPr="00BD7B95">
        <w:rPr>
          <w:rFonts w:ascii="Times New Roman" w:hAnsi="Times New Roman"/>
          <w:sz w:val="24"/>
          <w:szCs w:val="24"/>
        </w:rPr>
        <w:t xml:space="preserve">školskej jedálne na ZŠ </w:t>
      </w:r>
      <w:proofErr w:type="spellStart"/>
      <w:r w:rsidR="00EA01D5" w:rsidRPr="00BD7B95">
        <w:rPr>
          <w:rFonts w:ascii="Times New Roman" w:hAnsi="Times New Roman"/>
          <w:sz w:val="24"/>
          <w:szCs w:val="24"/>
        </w:rPr>
        <w:t>Kulíškova</w:t>
      </w:r>
      <w:proofErr w:type="spellEnd"/>
      <w:r w:rsidR="00964E9C" w:rsidRPr="00BD7B95">
        <w:rPr>
          <w:rFonts w:ascii="Times New Roman" w:hAnsi="Times New Roman"/>
          <w:sz w:val="24"/>
          <w:szCs w:val="24"/>
        </w:rPr>
        <w:t>)</w:t>
      </w:r>
      <w:r w:rsidRPr="00BD7B95">
        <w:rPr>
          <w:rFonts w:ascii="Times New Roman" w:hAnsi="Times New Roman"/>
          <w:sz w:val="24"/>
          <w:szCs w:val="24"/>
        </w:rPr>
        <w:t>, v priestoroch školy je bufet s rýchlym občerstvením),</w:t>
      </w:r>
    </w:p>
    <w:p w:rsidR="00AC3615" w:rsidRPr="00BD7B95" w:rsidRDefault="00AC3615" w:rsidP="00E27B90">
      <w:pPr>
        <w:numPr>
          <w:ilvl w:val="0"/>
          <w:numId w:val="5"/>
        </w:numPr>
        <w:suppressAutoHyphens/>
        <w:spacing w:after="0" w:line="240" w:lineRule="auto"/>
        <w:ind w:left="714" w:hanging="357"/>
        <w:jc w:val="both"/>
        <w:rPr>
          <w:rFonts w:ascii="Times New Roman" w:hAnsi="Times New Roman"/>
          <w:sz w:val="24"/>
          <w:szCs w:val="24"/>
        </w:rPr>
      </w:pPr>
      <w:r w:rsidRPr="00BD7B95">
        <w:rPr>
          <w:rFonts w:ascii="Times New Roman" w:hAnsi="Times New Roman"/>
          <w:sz w:val="24"/>
          <w:szCs w:val="24"/>
        </w:rPr>
        <w:t>absencia vonkajších športovísk</w:t>
      </w:r>
      <w:r w:rsidR="00A023BD">
        <w:rPr>
          <w:rFonts w:ascii="Times New Roman" w:hAnsi="Times New Roman"/>
          <w:sz w:val="24"/>
          <w:szCs w:val="24"/>
        </w:rPr>
        <w:t xml:space="preserve"> (škola uzatvára zmluvu o prenájme </w:t>
      </w:r>
      <w:proofErr w:type="spellStart"/>
      <w:r w:rsidR="00A023BD">
        <w:rPr>
          <w:rFonts w:ascii="Times New Roman" w:hAnsi="Times New Roman"/>
          <w:sz w:val="24"/>
          <w:szCs w:val="24"/>
        </w:rPr>
        <w:t>outdoorového</w:t>
      </w:r>
      <w:proofErr w:type="spellEnd"/>
      <w:r w:rsidR="00A023BD">
        <w:rPr>
          <w:rFonts w:ascii="Times New Roman" w:hAnsi="Times New Roman"/>
          <w:sz w:val="24"/>
          <w:szCs w:val="24"/>
        </w:rPr>
        <w:t xml:space="preserve"> cvičiska so ZŠ </w:t>
      </w:r>
      <w:proofErr w:type="spellStart"/>
      <w:r w:rsidR="00A023BD">
        <w:rPr>
          <w:rFonts w:ascii="Times New Roman" w:hAnsi="Times New Roman"/>
          <w:sz w:val="24"/>
          <w:szCs w:val="24"/>
        </w:rPr>
        <w:t>Kulíškova</w:t>
      </w:r>
      <w:proofErr w:type="spellEnd"/>
      <w:r w:rsidR="00A023BD">
        <w:rPr>
          <w:rFonts w:ascii="Times New Roman" w:hAnsi="Times New Roman"/>
          <w:sz w:val="24"/>
          <w:szCs w:val="24"/>
        </w:rPr>
        <w:t xml:space="preserve"> každý školský rok)</w:t>
      </w:r>
      <w:r w:rsidRPr="00BD7B95">
        <w:rPr>
          <w:rFonts w:ascii="Times New Roman" w:hAnsi="Times New Roman"/>
          <w:sz w:val="24"/>
          <w:szCs w:val="24"/>
        </w:rPr>
        <w:t>,</w:t>
      </w:r>
    </w:p>
    <w:p w:rsidR="00AC3615" w:rsidRPr="00BD7B95" w:rsidRDefault="00AC3615">
      <w:pPr>
        <w:numPr>
          <w:ilvl w:val="0"/>
          <w:numId w:val="5"/>
        </w:numPr>
        <w:suppressAutoHyphens/>
        <w:spacing w:after="0" w:line="240" w:lineRule="auto"/>
        <w:ind w:left="714" w:hanging="357"/>
        <w:jc w:val="both"/>
        <w:rPr>
          <w:rFonts w:ascii="Times New Roman" w:hAnsi="Times New Roman"/>
          <w:sz w:val="24"/>
          <w:szCs w:val="24"/>
        </w:rPr>
      </w:pPr>
      <w:r w:rsidRPr="00BD7B95">
        <w:rPr>
          <w:rFonts w:ascii="Times New Roman" w:hAnsi="Times New Roman"/>
          <w:sz w:val="24"/>
          <w:szCs w:val="24"/>
        </w:rPr>
        <w:t>vysoký vek budovy školy a z toho plynúce problémy s jej prevádzkou a údržbou.</w:t>
      </w:r>
    </w:p>
    <w:p w:rsidR="00AC3615" w:rsidRPr="00BD7B95" w:rsidRDefault="00AC3615">
      <w:pPr>
        <w:suppressAutoHyphens/>
        <w:spacing w:after="120" w:line="240" w:lineRule="auto"/>
        <w:ind w:left="720"/>
        <w:jc w:val="both"/>
        <w:rPr>
          <w:rFonts w:ascii="Times New Roman" w:hAnsi="Times New Roman"/>
          <w:sz w:val="24"/>
          <w:szCs w:val="24"/>
        </w:rPr>
      </w:pPr>
    </w:p>
    <w:p w:rsidR="00AC3615" w:rsidRPr="00BD7B95" w:rsidRDefault="00AC3615">
      <w:pPr>
        <w:suppressAutoHyphens/>
        <w:spacing w:after="120" w:line="240" w:lineRule="auto"/>
        <w:ind w:left="540"/>
        <w:jc w:val="both"/>
        <w:rPr>
          <w:rFonts w:ascii="Times New Roman" w:hAnsi="Times New Roman"/>
          <w:sz w:val="24"/>
          <w:szCs w:val="24"/>
        </w:rPr>
      </w:pPr>
      <w:r w:rsidRPr="00BD7B95">
        <w:rPr>
          <w:rFonts w:ascii="Times New Roman" w:hAnsi="Times New Roman"/>
          <w:b/>
          <w:sz w:val="24"/>
          <w:szCs w:val="24"/>
        </w:rPr>
        <w:t>Príležitosti školy</w:t>
      </w:r>
      <w:r w:rsidRPr="00BD7B95">
        <w:rPr>
          <w:rFonts w:ascii="Times New Roman" w:hAnsi="Times New Roman"/>
          <w:sz w:val="24"/>
          <w:szCs w:val="24"/>
        </w:rPr>
        <w:t xml:space="preserve"> signalizujú:</w:t>
      </w:r>
    </w:p>
    <w:p w:rsidR="00AC3615" w:rsidRPr="00BD7B95" w:rsidRDefault="00AC3615">
      <w:pPr>
        <w:numPr>
          <w:ilvl w:val="0"/>
          <w:numId w:val="6"/>
        </w:numPr>
        <w:suppressAutoHyphens/>
        <w:spacing w:after="0" w:line="240" w:lineRule="auto"/>
        <w:jc w:val="both"/>
        <w:rPr>
          <w:rFonts w:ascii="Times New Roman" w:hAnsi="Times New Roman"/>
          <w:sz w:val="24"/>
          <w:szCs w:val="24"/>
        </w:rPr>
      </w:pPr>
      <w:r w:rsidRPr="00BD7B95">
        <w:rPr>
          <w:rFonts w:ascii="Times New Roman" w:hAnsi="Times New Roman"/>
          <w:sz w:val="24"/>
          <w:szCs w:val="24"/>
        </w:rPr>
        <w:t>uplatnenie absolventov školy,</w:t>
      </w:r>
    </w:p>
    <w:p w:rsidR="00AC3615" w:rsidRPr="00BD7B95" w:rsidRDefault="00AC3615">
      <w:pPr>
        <w:numPr>
          <w:ilvl w:val="0"/>
          <w:numId w:val="6"/>
        </w:numPr>
        <w:suppressAutoHyphens/>
        <w:spacing w:after="0" w:line="240" w:lineRule="auto"/>
        <w:jc w:val="both"/>
        <w:rPr>
          <w:rFonts w:ascii="Times New Roman" w:hAnsi="Times New Roman"/>
          <w:sz w:val="24"/>
          <w:szCs w:val="24"/>
        </w:rPr>
      </w:pPr>
      <w:r w:rsidRPr="00BD7B95">
        <w:rPr>
          <w:rFonts w:ascii="Times New Roman" w:hAnsi="Times New Roman"/>
          <w:sz w:val="24"/>
          <w:szCs w:val="24"/>
        </w:rPr>
        <w:t>získanie odbornej spôsobilosti pre podnikanie v cestnej doprave,</w:t>
      </w:r>
    </w:p>
    <w:p w:rsidR="00AC3615" w:rsidRPr="00566A85" w:rsidRDefault="00AC3615" w:rsidP="00244473">
      <w:pPr>
        <w:numPr>
          <w:ilvl w:val="0"/>
          <w:numId w:val="6"/>
        </w:numPr>
        <w:suppressAutoHyphens/>
        <w:spacing w:after="0" w:line="240" w:lineRule="auto"/>
        <w:jc w:val="both"/>
        <w:rPr>
          <w:rFonts w:ascii="Times New Roman" w:hAnsi="Times New Roman"/>
          <w:strike/>
          <w:sz w:val="24"/>
          <w:szCs w:val="24"/>
        </w:rPr>
      </w:pPr>
      <w:r w:rsidRPr="00BD7B95">
        <w:rPr>
          <w:rFonts w:ascii="Times New Roman" w:hAnsi="Times New Roman"/>
          <w:sz w:val="24"/>
          <w:szCs w:val="24"/>
        </w:rPr>
        <w:t xml:space="preserve">získanie vodičského oprávnenia </w:t>
      </w:r>
      <w:r w:rsidRPr="00566A85">
        <w:rPr>
          <w:rFonts w:ascii="Times New Roman" w:hAnsi="Times New Roman"/>
          <w:sz w:val="24"/>
          <w:szCs w:val="24"/>
        </w:rPr>
        <w:t xml:space="preserve">skupiny </w:t>
      </w:r>
      <w:r w:rsidR="00010A21" w:rsidRPr="00566A85">
        <w:rPr>
          <w:rFonts w:ascii="Times New Roman" w:hAnsi="Times New Roman"/>
          <w:sz w:val="24"/>
          <w:szCs w:val="24"/>
        </w:rPr>
        <w:t>B, B1 a AM</w:t>
      </w:r>
      <w:r w:rsidR="00244473" w:rsidRPr="00566A85">
        <w:rPr>
          <w:rFonts w:ascii="Times New Roman" w:hAnsi="Times New Roman"/>
          <w:sz w:val="24"/>
          <w:szCs w:val="24"/>
        </w:rPr>
        <w:t>,</w:t>
      </w:r>
    </w:p>
    <w:p w:rsidR="00AC3615" w:rsidRPr="00BD7B95" w:rsidRDefault="00AC3615">
      <w:pPr>
        <w:numPr>
          <w:ilvl w:val="0"/>
          <w:numId w:val="6"/>
        </w:numPr>
        <w:suppressAutoHyphens/>
        <w:spacing w:after="0" w:line="240" w:lineRule="auto"/>
        <w:jc w:val="both"/>
        <w:rPr>
          <w:rFonts w:ascii="Times New Roman" w:hAnsi="Times New Roman"/>
          <w:sz w:val="24"/>
          <w:szCs w:val="24"/>
        </w:rPr>
      </w:pPr>
      <w:r w:rsidRPr="00BD7B95">
        <w:rPr>
          <w:rFonts w:ascii="Times New Roman" w:hAnsi="Times New Roman"/>
          <w:sz w:val="24"/>
          <w:szCs w:val="24"/>
        </w:rPr>
        <w:t>dobré podmienky na zavádzanie informačno-komunikačných technológií</w:t>
      </w:r>
      <w:r w:rsidR="00475CF1">
        <w:rPr>
          <w:rFonts w:ascii="Times New Roman" w:hAnsi="Times New Roman"/>
          <w:sz w:val="24"/>
          <w:szCs w:val="24"/>
        </w:rPr>
        <w:t>,</w:t>
      </w:r>
    </w:p>
    <w:p w:rsidR="00AC3615" w:rsidRPr="00BD7B95" w:rsidRDefault="00AC3615">
      <w:pPr>
        <w:numPr>
          <w:ilvl w:val="0"/>
          <w:numId w:val="6"/>
        </w:numPr>
        <w:suppressAutoHyphens/>
        <w:spacing w:after="0" w:line="240" w:lineRule="auto"/>
        <w:jc w:val="both"/>
        <w:rPr>
          <w:rFonts w:ascii="Times New Roman" w:hAnsi="Times New Roman"/>
          <w:sz w:val="24"/>
          <w:szCs w:val="24"/>
        </w:rPr>
      </w:pPr>
      <w:r w:rsidRPr="00BD7B95">
        <w:rPr>
          <w:rFonts w:ascii="Times New Roman" w:hAnsi="Times New Roman"/>
          <w:sz w:val="24"/>
          <w:szCs w:val="24"/>
        </w:rPr>
        <w:t>zvyšovanie jazykových a odborných kompetencií,</w:t>
      </w:r>
    </w:p>
    <w:p w:rsidR="00AC3615" w:rsidRPr="00BD7B95" w:rsidRDefault="00AC3615">
      <w:pPr>
        <w:numPr>
          <w:ilvl w:val="0"/>
          <w:numId w:val="6"/>
        </w:numPr>
        <w:suppressAutoHyphens/>
        <w:spacing w:after="0" w:line="240" w:lineRule="auto"/>
        <w:jc w:val="both"/>
        <w:rPr>
          <w:rFonts w:ascii="Times New Roman" w:hAnsi="Times New Roman"/>
          <w:sz w:val="24"/>
          <w:szCs w:val="24"/>
        </w:rPr>
      </w:pPr>
      <w:r w:rsidRPr="00BD7B95">
        <w:rPr>
          <w:rFonts w:ascii="Times New Roman" w:hAnsi="Times New Roman"/>
          <w:sz w:val="24"/>
          <w:szCs w:val="24"/>
        </w:rPr>
        <w:t>zapájanie školy do národných a medzinárodných projektov,</w:t>
      </w:r>
    </w:p>
    <w:p w:rsidR="00AC3615" w:rsidRPr="00BD7B95" w:rsidRDefault="00AC3615">
      <w:pPr>
        <w:numPr>
          <w:ilvl w:val="0"/>
          <w:numId w:val="6"/>
        </w:numPr>
        <w:suppressAutoHyphens/>
        <w:spacing w:after="0" w:line="240" w:lineRule="auto"/>
        <w:ind w:left="714" w:hanging="357"/>
        <w:jc w:val="both"/>
        <w:rPr>
          <w:rFonts w:ascii="Times New Roman" w:hAnsi="Times New Roman"/>
          <w:sz w:val="24"/>
          <w:szCs w:val="24"/>
        </w:rPr>
      </w:pPr>
      <w:r w:rsidRPr="00BD7B95">
        <w:rPr>
          <w:rFonts w:ascii="Times New Roman" w:hAnsi="Times New Roman"/>
          <w:sz w:val="24"/>
          <w:szCs w:val="24"/>
        </w:rPr>
        <w:t>profesionálny manažment a učiteľský zbor školy,</w:t>
      </w:r>
    </w:p>
    <w:p w:rsidR="00475CF1" w:rsidRDefault="00AC3615" w:rsidP="00475CF1">
      <w:pPr>
        <w:numPr>
          <w:ilvl w:val="0"/>
          <w:numId w:val="6"/>
        </w:numPr>
        <w:suppressAutoHyphens/>
        <w:spacing w:after="0" w:line="240" w:lineRule="auto"/>
        <w:ind w:left="714" w:hanging="357"/>
        <w:jc w:val="both"/>
        <w:rPr>
          <w:rFonts w:ascii="Times New Roman" w:hAnsi="Times New Roman"/>
          <w:sz w:val="24"/>
          <w:szCs w:val="24"/>
        </w:rPr>
      </w:pPr>
      <w:r w:rsidRPr="00475CF1">
        <w:rPr>
          <w:rFonts w:ascii="Times New Roman" w:hAnsi="Times New Roman"/>
          <w:sz w:val="24"/>
          <w:szCs w:val="24"/>
        </w:rPr>
        <w:t xml:space="preserve">dobrá a funkčná spolupráca so zamestnávateľmi a zriaďovateľom, </w:t>
      </w:r>
    </w:p>
    <w:p w:rsidR="00AC3615" w:rsidRPr="00475CF1" w:rsidRDefault="00AC3615" w:rsidP="00475CF1">
      <w:pPr>
        <w:numPr>
          <w:ilvl w:val="0"/>
          <w:numId w:val="6"/>
        </w:numPr>
        <w:suppressAutoHyphens/>
        <w:spacing w:after="0" w:line="240" w:lineRule="auto"/>
        <w:ind w:left="714" w:hanging="357"/>
        <w:jc w:val="both"/>
        <w:rPr>
          <w:rFonts w:ascii="Times New Roman" w:hAnsi="Times New Roman"/>
          <w:sz w:val="24"/>
          <w:szCs w:val="24"/>
        </w:rPr>
      </w:pPr>
      <w:r w:rsidRPr="00475CF1">
        <w:rPr>
          <w:rFonts w:ascii="Times New Roman" w:hAnsi="Times New Roman"/>
          <w:sz w:val="24"/>
          <w:szCs w:val="24"/>
        </w:rPr>
        <w:t>zosúladenie odbornosti žiakov s požiadavkami trhu práce na základe an</w:t>
      </w:r>
      <w:r w:rsidR="003A25C4" w:rsidRPr="00475CF1">
        <w:rPr>
          <w:rFonts w:ascii="Times New Roman" w:hAnsi="Times New Roman"/>
          <w:sz w:val="24"/>
          <w:szCs w:val="24"/>
        </w:rPr>
        <w:t>alýz podnikateľských subjektov</w:t>
      </w:r>
      <w:r w:rsidR="00D360DC" w:rsidRPr="00475CF1">
        <w:rPr>
          <w:rFonts w:ascii="Times New Roman" w:hAnsi="Times New Roman"/>
          <w:sz w:val="24"/>
          <w:szCs w:val="24"/>
        </w:rPr>
        <w:t>,</w:t>
      </w:r>
    </w:p>
    <w:p w:rsidR="00AC3615" w:rsidRPr="00BD7B95" w:rsidRDefault="00AC3615">
      <w:pPr>
        <w:numPr>
          <w:ilvl w:val="0"/>
          <w:numId w:val="6"/>
        </w:numPr>
        <w:suppressAutoHyphens/>
        <w:spacing w:after="0" w:line="240" w:lineRule="auto"/>
        <w:ind w:left="714" w:hanging="357"/>
        <w:jc w:val="both"/>
        <w:rPr>
          <w:rFonts w:ascii="Times New Roman" w:hAnsi="Times New Roman"/>
          <w:sz w:val="24"/>
          <w:szCs w:val="24"/>
        </w:rPr>
      </w:pPr>
      <w:r w:rsidRPr="00BD7B95">
        <w:rPr>
          <w:rFonts w:ascii="Times New Roman" w:hAnsi="Times New Roman"/>
          <w:sz w:val="24"/>
          <w:szCs w:val="24"/>
        </w:rPr>
        <w:t xml:space="preserve">rozmanitá krúžková činnosť. </w:t>
      </w:r>
    </w:p>
    <w:p w:rsidR="00AC3615" w:rsidRPr="00BD7B95" w:rsidRDefault="00AC3615">
      <w:pPr>
        <w:suppressAutoHyphens/>
        <w:spacing w:after="0" w:line="240" w:lineRule="auto"/>
        <w:ind w:left="720"/>
        <w:jc w:val="both"/>
        <w:rPr>
          <w:rFonts w:ascii="Times New Roman" w:hAnsi="Times New Roman"/>
          <w:sz w:val="24"/>
          <w:szCs w:val="24"/>
        </w:rPr>
      </w:pPr>
    </w:p>
    <w:p w:rsidR="00AA6F23" w:rsidRDefault="00AA6F23">
      <w:pPr>
        <w:suppressAutoHyphens/>
        <w:spacing w:after="120" w:line="240" w:lineRule="auto"/>
        <w:ind w:left="540"/>
        <w:jc w:val="both"/>
        <w:rPr>
          <w:rFonts w:ascii="Times New Roman" w:hAnsi="Times New Roman"/>
          <w:b/>
          <w:sz w:val="24"/>
          <w:szCs w:val="24"/>
        </w:rPr>
      </w:pPr>
    </w:p>
    <w:p w:rsidR="00AC3615" w:rsidRPr="00BD7B95" w:rsidRDefault="00AC3615">
      <w:pPr>
        <w:suppressAutoHyphens/>
        <w:spacing w:after="120" w:line="240" w:lineRule="auto"/>
        <w:ind w:left="540"/>
        <w:jc w:val="both"/>
        <w:rPr>
          <w:rFonts w:ascii="Times New Roman" w:hAnsi="Times New Roman"/>
          <w:sz w:val="24"/>
          <w:szCs w:val="24"/>
        </w:rPr>
      </w:pPr>
      <w:r w:rsidRPr="00BD7B95">
        <w:rPr>
          <w:rFonts w:ascii="Times New Roman" w:hAnsi="Times New Roman"/>
          <w:b/>
          <w:sz w:val="24"/>
          <w:szCs w:val="24"/>
        </w:rPr>
        <w:t>Prekážky v rozvoji</w:t>
      </w:r>
      <w:r w:rsidRPr="00BD7B95">
        <w:rPr>
          <w:rFonts w:ascii="Times New Roman" w:hAnsi="Times New Roman"/>
          <w:sz w:val="24"/>
          <w:szCs w:val="24"/>
        </w:rPr>
        <w:t xml:space="preserve"> (riziká) školy sú:</w:t>
      </w:r>
    </w:p>
    <w:p w:rsidR="00AC3615" w:rsidRPr="00BD7B95" w:rsidRDefault="00AC3615">
      <w:pPr>
        <w:numPr>
          <w:ilvl w:val="0"/>
          <w:numId w:val="7"/>
        </w:numPr>
        <w:suppressAutoHyphens/>
        <w:spacing w:after="0" w:line="240" w:lineRule="auto"/>
        <w:ind w:left="714" w:hanging="357"/>
        <w:jc w:val="both"/>
        <w:rPr>
          <w:rFonts w:ascii="Times New Roman" w:hAnsi="Times New Roman"/>
          <w:sz w:val="24"/>
          <w:szCs w:val="24"/>
        </w:rPr>
      </w:pPr>
      <w:r w:rsidRPr="00BD7B95">
        <w:rPr>
          <w:rFonts w:ascii="Times New Roman" w:hAnsi="Times New Roman"/>
          <w:sz w:val="24"/>
          <w:szCs w:val="24"/>
        </w:rPr>
        <w:t>nedostatok finančných prostriedkov na obnovu a prevádzku školy,</w:t>
      </w:r>
    </w:p>
    <w:p w:rsidR="00AC3615" w:rsidRPr="00BD7B95" w:rsidRDefault="00A023BD">
      <w:pPr>
        <w:numPr>
          <w:ilvl w:val="0"/>
          <w:numId w:val="7"/>
        </w:numPr>
        <w:suppressAutoHyphens/>
        <w:spacing w:after="0" w:line="240" w:lineRule="auto"/>
        <w:ind w:left="714" w:hanging="357"/>
        <w:jc w:val="both"/>
        <w:rPr>
          <w:rFonts w:ascii="Times New Roman" w:hAnsi="Times New Roman"/>
          <w:sz w:val="24"/>
          <w:szCs w:val="24"/>
        </w:rPr>
      </w:pPr>
      <w:r>
        <w:rPr>
          <w:rFonts w:ascii="Times New Roman" w:hAnsi="Times New Roman"/>
          <w:sz w:val="24"/>
          <w:szCs w:val="24"/>
        </w:rPr>
        <w:t>neustále</w:t>
      </w:r>
      <w:r w:rsidR="00AC3615" w:rsidRPr="00BD7B95">
        <w:rPr>
          <w:rFonts w:ascii="Times New Roman" w:hAnsi="Times New Roman"/>
          <w:sz w:val="24"/>
          <w:szCs w:val="24"/>
        </w:rPr>
        <w:t xml:space="preserve"> „starnutie“ výpočtovej techniky, softvéru, didaktickej techniky, učebných pomôcok a</w:t>
      </w:r>
      <w:r>
        <w:rPr>
          <w:rFonts w:ascii="Times New Roman" w:hAnsi="Times New Roman"/>
          <w:sz w:val="24"/>
          <w:szCs w:val="24"/>
        </w:rPr>
        <w:t> potreba ich neustálej obnovy</w:t>
      </w:r>
      <w:r w:rsidR="00AC3615" w:rsidRPr="00BD7B95">
        <w:rPr>
          <w:rFonts w:ascii="Times New Roman" w:hAnsi="Times New Roman"/>
          <w:sz w:val="24"/>
          <w:szCs w:val="24"/>
        </w:rPr>
        <w:t>,</w:t>
      </w:r>
    </w:p>
    <w:p w:rsidR="00AC3615" w:rsidRPr="00BD7B95" w:rsidRDefault="00AC3615">
      <w:pPr>
        <w:numPr>
          <w:ilvl w:val="0"/>
          <w:numId w:val="7"/>
        </w:numPr>
        <w:suppressAutoHyphens/>
        <w:spacing w:after="0" w:line="240" w:lineRule="auto"/>
        <w:ind w:left="714" w:hanging="357"/>
        <w:jc w:val="both"/>
        <w:rPr>
          <w:rFonts w:ascii="Times New Roman" w:hAnsi="Times New Roman"/>
          <w:sz w:val="24"/>
          <w:szCs w:val="24"/>
        </w:rPr>
      </w:pPr>
      <w:r w:rsidRPr="00BD7B95">
        <w:rPr>
          <w:rFonts w:ascii="Times New Roman" w:hAnsi="Times New Roman"/>
          <w:sz w:val="24"/>
          <w:szCs w:val="24"/>
        </w:rPr>
        <w:t>nepriaznivý demografický vývoj,</w:t>
      </w:r>
      <w:r w:rsidR="00AA6F23">
        <w:rPr>
          <w:rFonts w:ascii="Times New Roman" w:hAnsi="Times New Roman"/>
          <w:sz w:val="24"/>
          <w:szCs w:val="24"/>
        </w:rPr>
        <w:t xml:space="preserve"> </w:t>
      </w:r>
    </w:p>
    <w:p w:rsidR="00AC3615" w:rsidRPr="00BD7B95" w:rsidRDefault="00AC3615">
      <w:pPr>
        <w:numPr>
          <w:ilvl w:val="0"/>
          <w:numId w:val="7"/>
        </w:numPr>
        <w:suppressAutoHyphens/>
        <w:spacing w:after="0" w:line="240" w:lineRule="auto"/>
        <w:ind w:left="714" w:hanging="357"/>
        <w:jc w:val="both"/>
        <w:rPr>
          <w:rFonts w:ascii="Times New Roman" w:hAnsi="Times New Roman"/>
          <w:sz w:val="24"/>
          <w:szCs w:val="24"/>
        </w:rPr>
      </w:pPr>
      <w:r w:rsidRPr="00BD7B95">
        <w:rPr>
          <w:rFonts w:ascii="Times New Roman" w:hAnsi="Times New Roman"/>
          <w:sz w:val="24"/>
          <w:szCs w:val="24"/>
        </w:rPr>
        <w:t xml:space="preserve">nízka vedomostná úroveň </w:t>
      </w:r>
      <w:r w:rsidR="00AA6F23" w:rsidRPr="00BD7B95">
        <w:rPr>
          <w:rFonts w:ascii="Times New Roman" w:hAnsi="Times New Roman"/>
          <w:sz w:val="24"/>
          <w:szCs w:val="24"/>
        </w:rPr>
        <w:t xml:space="preserve">žiakov </w:t>
      </w:r>
      <w:r w:rsidRPr="00BD7B95">
        <w:rPr>
          <w:rFonts w:ascii="Times New Roman" w:hAnsi="Times New Roman"/>
          <w:sz w:val="24"/>
          <w:szCs w:val="24"/>
        </w:rPr>
        <w:t>prichádzajúcich zo základných škôl,</w:t>
      </w:r>
    </w:p>
    <w:p w:rsidR="00AC3615" w:rsidRPr="00BD7B95" w:rsidRDefault="00475CF1">
      <w:pPr>
        <w:numPr>
          <w:ilvl w:val="0"/>
          <w:numId w:val="7"/>
        </w:numPr>
        <w:suppressAutoHyphens/>
        <w:spacing w:after="0" w:line="240" w:lineRule="auto"/>
        <w:ind w:left="714" w:hanging="357"/>
        <w:jc w:val="both"/>
        <w:rPr>
          <w:rFonts w:ascii="Times New Roman" w:hAnsi="Times New Roman"/>
          <w:sz w:val="24"/>
          <w:szCs w:val="24"/>
        </w:rPr>
      </w:pPr>
      <w:r>
        <w:rPr>
          <w:rFonts w:ascii="Times New Roman" w:hAnsi="Times New Roman"/>
          <w:sz w:val="24"/>
          <w:szCs w:val="24"/>
        </w:rPr>
        <w:t>zanedbávanie výchovy v rodinách</w:t>
      </w:r>
      <w:r w:rsidR="00AC3615" w:rsidRPr="00BD7B95">
        <w:rPr>
          <w:rFonts w:ascii="Times New Roman" w:hAnsi="Times New Roman"/>
          <w:sz w:val="24"/>
          <w:szCs w:val="24"/>
        </w:rPr>
        <w:t>,</w:t>
      </w:r>
    </w:p>
    <w:p w:rsidR="00AC3615" w:rsidRPr="00BD7B95" w:rsidRDefault="00AC3615">
      <w:pPr>
        <w:numPr>
          <w:ilvl w:val="0"/>
          <w:numId w:val="7"/>
        </w:numPr>
        <w:suppressAutoHyphens/>
        <w:spacing w:after="0" w:line="240" w:lineRule="auto"/>
        <w:ind w:left="714" w:hanging="357"/>
        <w:jc w:val="both"/>
        <w:rPr>
          <w:rFonts w:ascii="Times New Roman" w:hAnsi="Times New Roman"/>
          <w:sz w:val="24"/>
          <w:szCs w:val="24"/>
        </w:rPr>
      </w:pPr>
      <w:r w:rsidRPr="00BD7B95">
        <w:rPr>
          <w:rFonts w:ascii="Times New Roman" w:hAnsi="Times New Roman"/>
          <w:sz w:val="24"/>
          <w:szCs w:val="24"/>
        </w:rPr>
        <w:t>nedostatočné spoločenské postavenie a oceňovanie učiteľov,</w:t>
      </w:r>
    </w:p>
    <w:p w:rsidR="00A023BD" w:rsidRDefault="00A023BD" w:rsidP="00A023BD">
      <w:pPr>
        <w:numPr>
          <w:ilvl w:val="0"/>
          <w:numId w:val="7"/>
        </w:numPr>
        <w:suppressAutoHyphens/>
        <w:spacing w:after="0" w:line="240" w:lineRule="auto"/>
        <w:ind w:left="714" w:hanging="357"/>
        <w:jc w:val="both"/>
        <w:rPr>
          <w:rFonts w:ascii="Times New Roman" w:hAnsi="Times New Roman"/>
          <w:sz w:val="24"/>
          <w:szCs w:val="24"/>
        </w:rPr>
      </w:pPr>
      <w:r w:rsidRPr="00A023BD">
        <w:rPr>
          <w:rFonts w:ascii="Times New Roman" w:hAnsi="Times New Roman"/>
          <w:sz w:val="24"/>
          <w:szCs w:val="24"/>
        </w:rPr>
        <w:t xml:space="preserve">odchod mladých učiteľov </w:t>
      </w:r>
      <w:r w:rsidR="00AC3615" w:rsidRPr="00A023BD">
        <w:rPr>
          <w:rFonts w:ascii="Times New Roman" w:hAnsi="Times New Roman"/>
          <w:sz w:val="24"/>
          <w:szCs w:val="24"/>
        </w:rPr>
        <w:t xml:space="preserve">za lepším finančným ohodnotením v iných rezortoch, </w:t>
      </w:r>
    </w:p>
    <w:p w:rsidR="00AC3615" w:rsidRPr="00A023BD" w:rsidRDefault="00AC3615" w:rsidP="00A023BD">
      <w:pPr>
        <w:numPr>
          <w:ilvl w:val="0"/>
          <w:numId w:val="7"/>
        </w:numPr>
        <w:suppressAutoHyphens/>
        <w:spacing w:after="0" w:line="240" w:lineRule="auto"/>
        <w:ind w:left="714" w:hanging="357"/>
        <w:jc w:val="both"/>
        <w:rPr>
          <w:rFonts w:ascii="Times New Roman" w:hAnsi="Times New Roman"/>
          <w:sz w:val="24"/>
          <w:szCs w:val="24"/>
        </w:rPr>
      </w:pPr>
      <w:r w:rsidRPr="00A023BD">
        <w:rPr>
          <w:rFonts w:ascii="Times New Roman" w:hAnsi="Times New Roman"/>
          <w:sz w:val="24"/>
          <w:szCs w:val="24"/>
        </w:rPr>
        <w:t>nedostatočné finančné ohodnotenie nepedagogických zamestnancov a ich nezáujem o prácu v školstve.</w:t>
      </w:r>
    </w:p>
    <w:p w:rsidR="00AC3615" w:rsidRPr="00BD7B95" w:rsidRDefault="00AC3615">
      <w:pPr>
        <w:suppressAutoHyphens/>
        <w:spacing w:after="120" w:line="240" w:lineRule="auto"/>
        <w:jc w:val="both"/>
        <w:rPr>
          <w:rFonts w:ascii="Times New Roman" w:hAnsi="Times New Roman"/>
          <w:sz w:val="24"/>
          <w:szCs w:val="24"/>
        </w:rPr>
      </w:pPr>
    </w:p>
    <w:p w:rsidR="00AC3615" w:rsidRPr="00BD7B95" w:rsidRDefault="00AC3615">
      <w:pPr>
        <w:pStyle w:val="Nadpis2"/>
      </w:pPr>
      <w:bookmarkStart w:id="10" w:name="_Toc490755483"/>
      <w:bookmarkStart w:id="11" w:name="_Toc150771002"/>
      <w:r w:rsidRPr="00BD7B95">
        <w:t>Charakteristika školy</w:t>
      </w:r>
      <w:bookmarkEnd w:id="10"/>
      <w:bookmarkEnd w:id="11"/>
    </w:p>
    <w:p w:rsidR="00AC3615" w:rsidRPr="00BD7B95" w:rsidRDefault="00AC3615">
      <w:pPr>
        <w:suppressAutoHyphens/>
        <w:spacing w:before="120" w:after="0" w:line="240" w:lineRule="auto"/>
        <w:jc w:val="both"/>
        <w:rPr>
          <w:rFonts w:ascii="Times New Roman" w:hAnsi="Times New Roman"/>
          <w:sz w:val="24"/>
          <w:szCs w:val="24"/>
        </w:rPr>
      </w:pPr>
    </w:p>
    <w:p w:rsidR="00EA0D56" w:rsidRPr="00496451" w:rsidRDefault="00EA0D56" w:rsidP="00EA0D56">
      <w:pPr>
        <w:spacing w:after="0" w:line="240" w:lineRule="auto"/>
        <w:jc w:val="both"/>
        <w:rPr>
          <w:rFonts w:ascii="Times New Roman" w:hAnsi="Times New Roman"/>
          <w:sz w:val="24"/>
          <w:szCs w:val="24"/>
        </w:rPr>
      </w:pPr>
      <w:r w:rsidRPr="00496451">
        <w:rPr>
          <w:rFonts w:ascii="Times New Roman" w:hAnsi="Times New Roman"/>
          <w:sz w:val="24"/>
          <w:szCs w:val="24"/>
        </w:rPr>
        <w:t xml:space="preserve">Budova školy bola postavená v roku 1936, kedy fungovala ako dve základné školy. Od roku 1972 sa do nej nasťahovala SPŠ, ktorá sa odčlenila od SPŠ strojníckej na </w:t>
      </w:r>
      <w:proofErr w:type="spellStart"/>
      <w:r w:rsidRPr="00496451">
        <w:rPr>
          <w:rFonts w:ascii="Times New Roman" w:hAnsi="Times New Roman"/>
          <w:sz w:val="24"/>
          <w:szCs w:val="24"/>
        </w:rPr>
        <w:t>Fajnorovom</w:t>
      </w:r>
      <w:proofErr w:type="spellEnd"/>
      <w:r w:rsidRPr="00496451">
        <w:rPr>
          <w:rFonts w:ascii="Times New Roman" w:hAnsi="Times New Roman"/>
          <w:sz w:val="24"/>
          <w:szCs w:val="24"/>
        </w:rPr>
        <w:t xml:space="preserve"> nábreží. </w:t>
      </w:r>
    </w:p>
    <w:p w:rsidR="00EA0D56" w:rsidRDefault="00EA0D56" w:rsidP="00EA0D56">
      <w:pPr>
        <w:spacing w:after="0" w:line="240" w:lineRule="auto"/>
        <w:jc w:val="both"/>
        <w:rPr>
          <w:rFonts w:ascii="Times New Roman" w:hAnsi="Times New Roman"/>
          <w:sz w:val="24"/>
          <w:szCs w:val="24"/>
        </w:rPr>
      </w:pPr>
      <w:r w:rsidRPr="00496451">
        <w:rPr>
          <w:rFonts w:ascii="Times New Roman" w:hAnsi="Times New Roman"/>
          <w:sz w:val="24"/>
          <w:szCs w:val="24"/>
        </w:rPr>
        <w:t>Vďaka zriaďovateľovi sa nám v poslednom období podarilo opraviť trafostanicu, do ktorej zatekalo, zrekonštruovať sociálne zariadenia a vymeniť plastové okná v kmeňových triedach. V júli 2015 začala prebiehať kompletná oprava fasády a zatepľovanie budovy a výmena drevených okien za plastové. V októbri 2015 bolo celkové zateplenie školy ukončené.</w:t>
      </w:r>
    </w:p>
    <w:p w:rsidR="00EA0D56" w:rsidRPr="00496451" w:rsidRDefault="00EA0D56" w:rsidP="00EA0D56">
      <w:pPr>
        <w:spacing w:after="0" w:line="240" w:lineRule="auto"/>
        <w:jc w:val="both"/>
        <w:rPr>
          <w:rFonts w:ascii="Times New Roman" w:hAnsi="Times New Roman"/>
          <w:sz w:val="24"/>
          <w:szCs w:val="24"/>
        </w:rPr>
      </w:pPr>
    </w:p>
    <w:p w:rsidR="00EA0D56" w:rsidRDefault="00EA0D56" w:rsidP="00EA0D56">
      <w:pPr>
        <w:spacing w:after="0" w:line="240" w:lineRule="auto"/>
        <w:jc w:val="both"/>
        <w:rPr>
          <w:rFonts w:ascii="Times New Roman" w:hAnsi="Times New Roman"/>
          <w:sz w:val="24"/>
          <w:szCs w:val="24"/>
        </w:rPr>
      </w:pPr>
      <w:r w:rsidRPr="00496451">
        <w:rPr>
          <w:rFonts w:ascii="Times New Roman" w:hAnsi="Times New Roman"/>
          <w:sz w:val="24"/>
          <w:szCs w:val="24"/>
        </w:rPr>
        <w:t xml:space="preserve">Priestorové vybavenie </w:t>
      </w:r>
      <w:r>
        <w:rPr>
          <w:rFonts w:ascii="Times New Roman" w:hAnsi="Times New Roman"/>
          <w:sz w:val="24"/>
          <w:szCs w:val="24"/>
        </w:rPr>
        <w:t xml:space="preserve">budovy </w:t>
      </w:r>
      <w:r w:rsidRPr="00496451">
        <w:rPr>
          <w:rFonts w:ascii="Times New Roman" w:hAnsi="Times New Roman"/>
          <w:sz w:val="24"/>
          <w:szCs w:val="24"/>
        </w:rPr>
        <w:t>školy</w:t>
      </w:r>
      <w:r>
        <w:rPr>
          <w:rFonts w:ascii="Times New Roman" w:hAnsi="Times New Roman"/>
          <w:sz w:val="24"/>
          <w:szCs w:val="24"/>
        </w:rPr>
        <w:t xml:space="preserve"> (</w:t>
      </w:r>
      <w:proofErr w:type="spellStart"/>
      <w:r>
        <w:rPr>
          <w:rFonts w:ascii="Times New Roman" w:hAnsi="Times New Roman"/>
          <w:sz w:val="24"/>
          <w:szCs w:val="24"/>
        </w:rPr>
        <w:t>Kvačalova</w:t>
      </w:r>
      <w:proofErr w:type="spellEnd"/>
      <w:r>
        <w:rPr>
          <w:rFonts w:ascii="Times New Roman" w:hAnsi="Times New Roman"/>
          <w:sz w:val="24"/>
          <w:szCs w:val="24"/>
        </w:rPr>
        <w:t xml:space="preserve"> 18 a </w:t>
      </w:r>
      <w:proofErr w:type="spellStart"/>
      <w:r>
        <w:rPr>
          <w:rFonts w:ascii="Times New Roman" w:hAnsi="Times New Roman"/>
          <w:sz w:val="24"/>
          <w:szCs w:val="24"/>
        </w:rPr>
        <w:t>Kvačalova</w:t>
      </w:r>
      <w:proofErr w:type="spellEnd"/>
      <w:r>
        <w:rPr>
          <w:rFonts w:ascii="Times New Roman" w:hAnsi="Times New Roman"/>
          <w:sz w:val="24"/>
          <w:szCs w:val="24"/>
        </w:rPr>
        <w:t xml:space="preserve"> 20)</w:t>
      </w:r>
      <w:r w:rsidRPr="00496451">
        <w:rPr>
          <w:rFonts w:ascii="Times New Roman" w:hAnsi="Times New Roman"/>
          <w:sz w:val="24"/>
          <w:szCs w:val="24"/>
        </w:rPr>
        <w:t xml:space="preserve"> vyhovuje počtu žiakov cca 450 (16 tried pri počte 30 žiakov v triede). Od školského roka 2017/2018 poslanci miestnej časti Bratislava-Ružinov rozhodli Uznesením č. 100/2016, aby sa do priestorov budovy presťahoval ďalší subjekt: SOŠD, Sklenárova 9, Bratislava. SOŠD bolo prenechané </w:t>
      </w:r>
      <w:r w:rsidRPr="00496451">
        <w:rPr>
          <w:rFonts w:ascii="Times New Roman" w:hAnsi="Times New Roman"/>
          <w:iCs/>
          <w:sz w:val="24"/>
          <w:szCs w:val="24"/>
        </w:rPr>
        <w:t>50 %</w:t>
      </w:r>
      <w:r w:rsidRPr="00496451">
        <w:rPr>
          <w:rFonts w:ascii="Times New Roman" w:hAnsi="Times New Roman"/>
          <w:sz w:val="24"/>
          <w:szCs w:val="24"/>
        </w:rPr>
        <w:t xml:space="preserve"> priestorov (učebne a kabinety v trakte </w:t>
      </w:r>
      <w:proofErr w:type="spellStart"/>
      <w:r w:rsidRPr="00496451">
        <w:rPr>
          <w:rFonts w:ascii="Times New Roman" w:hAnsi="Times New Roman"/>
          <w:sz w:val="24"/>
          <w:szCs w:val="24"/>
        </w:rPr>
        <w:t>Kvačalova</w:t>
      </w:r>
      <w:proofErr w:type="spellEnd"/>
      <w:r w:rsidRPr="00496451">
        <w:rPr>
          <w:rFonts w:ascii="Times New Roman" w:hAnsi="Times New Roman"/>
          <w:sz w:val="24"/>
          <w:szCs w:val="24"/>
        </w:rPr>
        <w:t xml:space="preserve"> 18), ktoré boli následne zriaďovateľom zrekonštruované a obnovené. Riaditelia oboch škôl (SPŠD a SOŠD) podpísali 31. augusta 2017 Dohodu o spoločnom užívaní priestorov s platnosťou na dobu neurčitú.</w:t>
      </w:r>
    </w:p>
    <w:p w:rsidR="00EA0D56" w:rsidRPr="00496451" w:rsidRDefault="00EA0D56" w:rsidP="00EA0D56">
      <w:pPr>
        <w:spacing w:after="0" w:line="240" w:lineRule="auto"/>
        <w:jc w:val="both"/>
        <w:rPr>
          <w:rFonts w:ascii="Times New Roman" w:hAnsi="Times New Roman"/>
          <w:sz w:val="24"/>
          <w:szCs w:val="24"/>
        </w:rPr>
      </w:pPr>
    </w:p>
    <w:p w:rsidR="00EA0D56" w:rsidRDefault="00EA0D56" w:rsidP="00292988">
      <w:pPr>
        <w:spacing w:after="120" w:line="240" w:lineRule="auto"/>
        <w:jc w:val="both"/>
        <w:rPr>
          <w:rFonts w:ascii="Times New Roman" w:hAnsi="Times New Roman"/>
          <w:sz w:val="24"/>
          <w:szCs w:val="24"/>
          <w:lang w:eastAsia="cs-CZ"/>
        </w:rPr>
      </w:pPr>
      <w:r w:rsidRPr="00496451">
        <w:rPr>
          <w:rFonts w:ascii="Times New Roman" w:hAnsi="Times New Roman"/>
          <w:sz w:val="24"/>
          <w:szCs w:val="24"/>
        </w:rPr>
        <w:t xml:space="preserve">Od školského roka 2017/2018 </w:t>
      </w:r>
      <w:r>
        <w:rPr>
          <w:rFonts w:ascii="Times New Roman" w:hAnsi="Times New Roman"/>
          <w:sz w:val="24"/>
          <w:szCs w:val="24"/>
        </w:rPr>
        <w:t xml:space="preserve">teda SPŠD sídli iba v polovici budovy – na </w:t>
      </w:r>
      <w:proofErr w:type="spellStart"/>
      <w:r>
        <w:rPr>
          <w:rFonts w:ascii="Times New Roman" w:hAnsi="Times New Roman"/>
          <w:sz w:val="24"/>
          <w:szCs w:val="24"/>
        </w:rPr>
        <w:t>Kvačalovej</w:t>
      </w:r>
      <w:proofErr w:type="spellEnd"/>
      <w:r>
        <w:rPr>
          <w:rFonts w:ascii="Times New Roman" w:hAnsi="Times New Roman"/>
          <w:sz w:val="24"/>
          <w:szCs w:val="24"/>
        </w:rPr>
        <w:t xml:space="preserve"> 20. Z týchto dôvodov </w:t>
      </w:r>
      <w:r w:rsidRPr="00496451">
        <w:rPr>
          <w:rFonts w:ascii="Times New Roman" w:hAnsi="Times New Roman"/>
          <w:sz w:val="24"/>
          <w:szCs w:val="24"/>
        </w:rPr>
        <w:t xml:space="preserve">boli zrušené kmeňové triedy a všetky učebne boli premenované na odborné učebne (plus dve bifurkačné učebne na výučbu jazykov), do ktorých prichádzajú žiaci a učitelia podľa rozvrhu. Odborné učebne sú štandardne vybavené príslušnými pomôckami v zmysle Normatívu technického vybavenia daného študijného odboru, počítačom, dataprojektorom a premietacím plátnom. </w:t>
      </w:r>
      <w:r w:rsidRPr="003B3164">
        <w:rPr>
          <w:rFonts w:ascii="Times New Roman" w:hAnsi="Times New Roman"/>
          <w:sz w:val="24"/>
          <w:szCs w:val="24"/>
          <w:lang w:eastAsia="cs-CZ"/>
        </w:rPr>
        <w:t xml:space="preserve">Jednu z kmeňových tried sme pri príležitosti 40. výročia školy zariadili spomienkovými fotografiami a materiálmi z histórie školy, doplnili sme premietaciu techniku a upravili sme ju </w:t>
      </w:r>
      <w:r w:rsidRPr="008A5E21">
        <w:rPr>
          <w:rFonts w:ascii="Times New Roman" w:hAnsi="Times New Roman"/>
          <w:sz w:val="24"/>
          <w:szCs w:val="24"/>
          <w:lang w:eastAsia="cs-CZ"/>
        </w:rPr>
        <w:t xml:space="preserve">cca pre 50 poslucháčov, ktorí sa môžu v týchto priestoroch tzv. </w:t>
      </w:r>
      <w:proofErr w:type="spellStart"/>
      <w:r w:rsidRPr="008A5E21">
        <w:rPr>
          <w:rFonts w:ascii="Times New Roman" w:hAnsi="Times New Roman"/>
          <w:sz w:val="24"/>
          <w:szCs w:val="24"/>
          <w:lang w:eastAsia="cs-CZ"/>
        </w:rPr>
        <w:t>Kvačalky</w:t>
      </w:r>
      <w:proofErr w:type="spellEnd"/>
      <w:r w:rsidRPr="008A5E21">
        <w:rPr>
          <w:rFonts w:ascii="Times New Roman" w:hAnsi="Times New Roman"/>
          <w:sz w:val="24"/>
          <w:szCs w:val="24"/>
          <w:lang w:eastAsia="cs-CZ"/>
        </w:rPr>
        <w:t xml:space="preserve"> </w:t>
      </w:r>
      <w:proofErr w:type="spellStart"/>
      <w:r w:rsidRPr="008A5E21">
        <w:rPr>
          <w:rFonts w:ascii="Times New Roman" w:hAnsi="Times New Roman"/>
          <w:sz w:val="24"/>
          <w:szCs w:val="24"/>
          <w:lang w:eastAsia="cs-CZ"/>
        </w:rPr>
        <w:t>Gallery</w:t>
      </w:r>
      <w:proofErr w:type="spellEnd"/>
      <w:r w:rsidRPr="008A5E21">
        <w:rPr>
          <w:rFonts w:ascii="Times New Roman" w:hAnsi="Times New Roman"/>
          <w:sz w:val="24"/>
          <w:szCs w:val="24"/>
          <w:lang w:eastAsia="cs-CZ"/>
        </w:rPr>
        <w:t xml:space="preserve"> zúčastňovať</w:t>
      </w:r>
      <w:r w:rsidRPr="003B3164">
        <w:rPr>
          <w:rFonts w:ascii="Times New Roman" w:hAnsi="Times New Roman"/>
          <w:sz w:val="24"/>
          <w:szCs w:val="24"/>
          <w:lang w:eastAsia="cs-CZ"/>
        </w:rPr>
        <w:t xml:space="preserve"> rôznych prednášok a slávnostných príležitostí.</w:t>
      </w:r>
    </w:p>
    <w:p w:rsidR="00EA0D56" w:rsidRPr="003B3164" w:rsidRDefault="00EA0D56" w:rsidP="00EA0D56">
      <w:pPr>
        <w:pStyle w:val="Zarkazkladnhotextu"/>
        <w:spacing w:after="120"/>
        <w:ind w:left="0"/>
        <w:rPr>
          <w:bCs/>
          <w:i w:val="0"/>
          <w:sz w:val="24"/>
        </w:rPr>
      </w:pPr>
      <w:r>
        <w:rPr>
          <w:bCs/>
          <w:i w:val="0"/>
          <w:sz w:val="24"/>
        </w:rPr>
        <w:t>P</w:t>
      </w:r>
      <w:r w:rsidRPr="003B3164">
        <w:rPr>
          <w:bCs/>
          <w:i w:val="0"/>
          <w:sz w:val="24"/>
        </w:rPr>
        <w:t xml:space="preserve">riebežnú celoročnú odbornú prax žiaci absolvujú jednak </w:t>
      </w:r>
      <w:r w:rsidRPr="003B3164">
        <w:rPr>
          <w:i w:val="0"/>
          <w:sz w:val="24"/>
        </w:rPr>
        <w:t xml:space="preserve">v odborných učebniach praxe </w:t>
      </w:r>
      <w:r w:rsidRPr="003B3164">
        <w:rPr>
          <w:bCs/>
          <w:i w:val="0"/>
          <w:sz w:val="24"/>
        </w:rPr>
        <w:t>jednak u zmluvných partnerov - v autoservisoch a firmách za</w:t>
      </w:r>
      <w:r w:rsidR="00292988">
        <w:rPr>
          <w:bCs/>
          <w:i w:val="0"/>
          <w:sz w:val="24"/>
        </w:rPr>
        <w:t>meraných na dopravu a logistiku.</w:t>
      </w:r>
      <w:r w:rsidRPr="003B3164">
        <w:rPr>
          <w:bCs/>
          <w:i w:val="0"/>
          <w:sz w:val="24"/>
        </w:rPr>
        <w:t xml:space="preserve"> </w:t>
      </w:r>
    </w:p>
    <w:p w:rsidR="00EA0D56" w:rsidRPr="00833433" w:rsidRDefault="00EA0D56" w:rsidP="00EA0D56">
      <w:pPr>
        <w:tabs>
          <w:tab w:val="left" w:pos="708"/>
        </w:tabs>
        <w:spacing w:after="0" w:line="240" w:lineRule="auto"/>
        <w:jc w:val="both"/>
        <w:rPr>
          <w:rFonts w:ascii="Times New Roman" w:hAnsi="Times New Roman"/>
          <w:sz w:val="24"/>
          <w:szCs w:val="24"/>
        </w:rPr>
      </w:pPr>
      <w:r w:rsidRPr="00833433">
        <w:rPr>
          <w:rFonts w:ascii="Times New Roman" w:hAnsi="Times New Roman"/>
          <w:sz w:val="24"/>
          <w:szCs w:val="24"/>
        </w:rPr>
        <w:t>V škole máme zriadenú autoškolu, ktorú navštevujú žiaci našej školy. Získanie vodičského oprávnenia skupiny B je súčasťou učebnej látky študijného odboru ako prípravy na budúce povolanie žiakov. Vodičské oprávnenie je dôležitou súčasťou odborného vzdelávania a významne podporuje uplatnenie našich absolventov v praxi.</w:t>
      </w:r>
    </w:p>
    <w:p w:rsidR="00EA0D56" w:rsidRPr="00833433" w:rsidRDefault="00EA0D56" w:rsidP="00EA0D56">
      <w:pPr>
        <w:tabs>
          <w:tab w:val="left" w:pos="708"/>
        </w:tabs>
        <w:spacing w:after="0" w:line="240" w:lineRule="auto"/>
        <w:jc w:val="both"/>
        <w:rPr>
          <w:rFonts w:ascii="Times New Roman" w:hAnsi="Times New Roman"/>
          <w:sz w:val="24"/>
          <w:szCs w:val="24"/>
        </w:rPr>
      </w:pPr>
    </w:p>
    <w:p w:rsidR="00EA0D56" w:rsidRPr="00833433" w:rsidRDefault="00EA0D56" w:rsidP="00EA0D56">
      <w:pPr>
        <w:spacing w:after="0" w:line="240" w:lineRule="auto"/>
        <w:jc w:val="both"/>
        <w:rPr>
          <w:rFonts w:ascii="Times New Roman" w:eastAsia="SimSun" w:hAnsi="Times New Roman"/>
          <w:sz w:val="24"/>
          <w:szCs w:val="24"/>
          <w:lang w:eastAsia="zh-CN"/>
        </w:rPr>
      </w:pPr>
      <w:r w:rsidRPr="00833433">
        <w:rPr>
          <w:rFonts w:ascii="Times New Roman" w:hAnsi="Times New Roman"/>
          <w:sz w:val="24"/>
          <w:szCs w:val="24"/>
        </w:rPr>
        <w:t>V učebnom pláne študijného odboru máme zaradený predmet technika jazdy. Jeho učebné osnovy sú v súlade s učebnými osnovami kurzu výučby a výcviku účastníkov prípravy na skúšku odbornej spôsobilosti na vydanie oprávnenia viesť motorové vozidlá podľa § 12 ods.1  písm. d, zákona č. 93/2005 Z. z. o autoškolách a o zmene a doplnení niektorých zákonov. Na našej škole je rozsah vyučovania zameraný pre získanie vodičských oprávnení B, B1 a AM. V zmysle novely zákona 8/2009 sme skončili s výukou a následným výcvikom pre získanie vodičských oprávnení skupín A </w:t>
      </w:r>
      <w:proofErr w:type="spellStart"/>
      <w:r w:rsidRPr="00833433">
        <w:rPr>
          <w:rFonts w:ascii="Times New Roman" w:hAnsi="Times New Roman"/>
          <w:sz w:val="24"/>
          <w:szCs w:val="24"/>
        </w:rPr>
        <w:t>a</w:t>
      </w:r>
      <w:proofErr w:type="spellEnd"/>
      <w:r w:rsidRPr="00833433">
        <w:rPr>
          <w:rFonts w:ascii="Times New Roman" w:hAnsi="Times New Roman"/>
          <w:sz w:val="24"/>
          <w:szCs w:val="24"/>
        </w:rPr>
        <w:t> C v januári 2013.</w:t>
      </w:r>
    </w:p>
    <w:p w:rsidR="00EA0D56" w:rsidRPr="00833433" w:rsidRDefault="00EA0D56" w:rsidP="00EA0D56">
      <w:pPr>
        <w:shd w:val="clear" w:color="auto" w:fill="FFFFFF"/>
        <w:spacing w:after="0" w:line="240" w:lineRule="auto"/>
        <w:jc w:val="both"/>
        <w:rPr>
          <w:rFonts w:ascii="Times New Roman" w:eastAsia="SimSun" w:hAnsi="Times New Roman"/>
          <w:sz w:val="24"/>
          <w:szCs w:val="24"/>
          <w:lang w:eastAsia="zh-CN"/>
        </w:rPr>
      </w:pPr>
    </w:p>
    <w:p w:rsidR="00EA0D56" w:rsidRPr="00833433" w:rsidRDefault="00EA0D56" w:rsidP="00EA0D56">
      <w:pPr>
        <w:tabs>
          <w:tab w:val="left" w:pos="708"/>
        </w:tabs>
        <w:spacing w:after="0" w:line="240" w:lineRule="auto"/>
        <w:jc w:val="both"/>
        <w:rPr>
          <w:rFonts w:ascii="Times New Roman" w:hAnsi="Times New Roman"/>
          <w:sz w:val="24"/>
          <w:szCs w:val="24"/>
        </w:rPr>
      </w:pPr>
      <w:r w:rsidRPr="00833433">
        <w:rPr>
          <w:rFonts w:ascii="Times New Roman" w:hAnsi="Times New Roman"/>
          <w:sz w:val="24"/>
          <w:szCs w:val="24"/>
        </w:rPr>
        <w:t>Výučbu zabezpečuje vedúci autoškoly a dvaja inštruktor</w:t>
      </w:r>
      <w:r w:rsidR="00292988">
        <w:rPr>
          <w:rFonts w:ascii="Times New Roman" w:hAnsi="Times New Roman"/>
          <w:sz w:val="24"/>
          <w:szCs w:val="24"/>
        </w:rPr>
        <w:t>i</w:t>
      </w:r>
      <w:r w:rsidRPr="00833433">
        <w:rPr>
          <w:rFonts w:ascii="Times New Roman" w:hAnsi="Times New Roman"/>
          <w:sz w:val="24"/>
          <w:szCs w:val="24"/>
        </w:rPr>
        <w:t xml:space="preserve">. </w:t>
      </w:r>
      <w:r w:rsidRPr="00833433">
        <w:rPr>
          <w:rFonts w:ascii="Times New Roman" w:hAnsi="Times New Roman"/>
          <w:iCs/>
          <w:sz w:val="24"/>
          <w:szCs w:val="24"/>
        </w:rPr>
        <w:t>Praktický výcvik sa vykonáva na trenažéri a dvoch osobných automobiloch.</w:t>
      </w:r>
      <w:r w:rsidRPr="00833433">
        <w:rPr>
          <w:rFonts w:ascii="Times New Roman" w:hAnsi="Times New Roman"/>
          <w:sz w:val="24"/>
          <w:szCs w:val="24"/>
        </w:rPr>
        <w:t xml:space="preserve"> </w:t>
      </w:r>
    </w:p>
    <w:p w:rsidR="00EA0D56" w:rsidRPr="003B3164" w:rsidRDefault="00EA0D56" w:rsidP="00EA0D56">
      <w:pPr>
        <w:spacing w:after="0" w:line="240" w:lineRule="auto"/>
        <w:jc w:val="both"/>
        <w:rPr>
          <w:rFonts w:ascii="Times New Roman" w:hAnsi="Times New Roman"/>
          <w:b/>
          <w:bCs/>
          <w:iCs/>
          <w:sz w:val="24"/>
          <w:szCs w:val="24"/>
        </w:rPr>
      </w:pPr>
    </w:p>
    <w:p w:rsidR="00EA0D56" w:rsidRPr="008A5E21" w:rsidRDefault="00EA0D56" w:rsidP="00EA0D56">
      <w:pPr>
        <w:spacing w:after="0" w:line="240" w:lineRule="auto"/>
        <w:jc w:val="both"/>
        <w:rPr>
          <w:rFonts w:ascii="Times New Roman" w:hAnsi="Times New Roman"/>
          <w:bCs/>
          <w:sz w:val="24"/>
          <w:szCs w:val="24"/>
        </w:rPr>
      </w:pPr>
      <w:r w:rsidRPr="003B3164">
        <w:rPr>
          <w:rFonts w:ascii="Times New Roman" w:hAnsi="Times New Roman"/>
          <w:sz w:val="24"/>
        </w:rPr>
        <w:t xml:space="preserve">Telocvičňa má dve samostatné haly (rozmermi zodpovedajúce pohybovým štúdiám), náraďovňu, posilňovňu, dva kabinety a sociálne zariadenie.  V posledných rokoch sme, vďaka darom rodičov a realizácii </w:t>
      </w:r>
      <w:r w:rsidR="00292988">
        <w:rPr>
          <w:rFonts w:ascii="Times New Roman" w:hAnsi="Times New Roman"/>
          <w:sz w:val="24"/>
        </w:rPr>
        <w:t xml:space="preserve">župných </w:t>
      </w:r>
      <w:r w:rsidRPr="003B3164">
        <w:rPr>
          <w:rFonts w:ascii="Times New Roman" w:hAnsi="Times New Roman"/>
          <w:sz w:val="24"/>
        </w:rPr>
        <w:t xml:space="preserve">schválených projektov, zakúpili žinenky, gymnastický koberec, súpravu na </w:t>
      </w:r>
      <w:proofErr w:type="spellStart"/>
      <w:r w:rsidRPr="003B3164">
        <w:rPr>
          <w:rFonts w:ascii="Times New Roman" w:hAnsi="Times New Roman"/>
          <w:sz w:val="24"/>
        </w:rPr>
        <w:t>florbal</w:t>
      </w:r>
      <w:proofErr w:type="spellEnd"/>
      <w:r w:rsidRPr="003B3164">
        <w:rPr>
          <w:rFonts w:ascii="Times New Roman" w:hAnsi="Times New Roman"/>
          <w:sz w:val="24"/>
        </w:rPr>
        <w:t>, stoly na stolný tenis, futbalové a volejbalové lopty, laná na šplhanie. Ich životnosť je však pomerne krátka. Vďaka finančnému príspevku od zriaďovateľa</w:t>
      </w:r>
      <w:r>
        <w:rPr>
          <w:rFonts w:ascii="Times New Roman" w:hAnsi="Times New Roman"/>
          <w:sz w:val="24"/>
        </w:rPr>
        <w:t xml:space="preserve"> sme mohli zrekonštruovať </w:t>
      </w:r>
      <w:r w:rsidRPr="003B3164">
        <w:rPr>
          <w:rFonts w:ascii="Times New Roman" w:hAnsi="Times New Roman"/>
          <w:sz w:val="24"/>
        </w:rPr>
        <w:t xml:space="preserve">sprchy a toalety. Žiaľ, </w:t>
      </w:r>
      <w:r>
        <w:rPr>
          <w:rFonts w:ascii="Times New Roman" w:hAnsi="Times New Roman"/>
          <w:sz w:val="24"/>
        </w:rPr>
        <w:t>nemáme</w:t>
      </w:r>
      <w:r w:rsidRPr="003B3164">
        <w:rPr>
          <w:rFonts w:ascii="Times New Roman" w:hAnsi="Times New Roman"/>
          <w:bCs/>
          <w:sz w:val="24"/>
          <w:szCs w:val="24"/>
        </w:rPr>
        <w:t xml:space="preserve"> </w:t>
      </w:r>
      <w:proofErr w:type="spellStart"/>
      <w:r w:rsidRPr="003B3164">
        <w:rPr>
          <w:rFonts w:ascii="Times New Roman" w:hAnsi="Times New Roman"/>
          <w:bCs/>
          <w:sz w:val="24"/>
          <w:szCs w:val="24"/>
        </w:rPr>
        <w:t>outdoorové</w:t>
      </w:r>
      <w:proofErr w:type="spellEnd"/>
      <w:r w:rsidRPr="003B3164">
        <w:rPr>
          <w:rFonts w:ascii="Times New Roman" w:hAnsi="Times New Roman"/>
          <w:bCs/>
          <w:sz w:val="24"/>
          <w:szCs w:val="24"/>
        </w:rPr>
        <w:t xml:space="preserve"> ihriská a špor</w:t>
      </w:r>
      <w:r>
        <w:rPr>
          <w:rFonts w:ascii="Times New Roman" w:hAnsi="Times New Roman"/>
          <w:bCs/>
          <w:sz w:val="24"/>
          <w:szCs w:val="24"/>
        </w:rPr>
        <w:t>toviská, využívame</w:t>
      </w:r>
      <w:r w:rsidRPr="003B3164">
        <w:rPr>
          <w:rFonts w:ascii="Times New Roman" w:hAnsi="Times New Roman"/>
          <w:bCs/>
          <w:sz w:val="24"/>
          <w:szCs w:val="24"/>
        </w:rPr>
        <w:t xml:space="preserve"> školský dvor, na ktorom sa nám vďaka schválenému projektu Otvorená škola športu v r. 2013 podarilo osadiť </w:t>
      </w:r>
      <w:r w:rsidRPr="008A5E21">
        <w:rPr>
          <w:rFonts w:ascii="Times New Roman" w:hAnsi="Times New Roman"/>
          <w:bCs/>
          <w:sz w:val="24"/>
          <w:szCs w:val="24"/>
        </w:rPr>
        <w:t>2 basketbalové koše</w:t>
      </w:r>
      <w:r>
        <w:rPr>
          <w:rFonts w:ascii="Times New Roman" w:hAnsi="Times New Roman"/>
          <w:bCs/>
          <w:sz w:val="24"/>
          <w:szCs w:val="24"/>
        </w:rPr>
        <w:t xml:space="preserve"> a stôl na stolný tenis</w:t>
      </w:r>
      <w:r w:rsidRPr="008A5E21">
        <w:rPr>
          <w:rFonts w:ascii="Times New Roman" w:hAnsi="Times New Roman"/>
          <w:bCs/>
          <w:sz w:val="24"/>
          <w:szCs w:val="24"/>
        </w:rPr>
        <w:t xml:space="preserve"> a zriadiť tak basketbalové ihrisko, ktoré môžu žiaci využívať nielen počas hodín telesnej výchovy a športu, ale i vo voľnom čase. V roku 2017, tiež na základe realizácie projektu Otvorená škola v spolupráci s BSK, sme zmodernizovali školskú posilňovňu.</w:t>
      </w:r>
    </w:p>
    <w:p w:rsidR="00EA0D56" w:rsidRDefault="00EA0D56" w:rsidP="00EA0D56">
      <w:pPr>
        <w:spacing w:after="0" w:line="240" w:lineRule="auto"/>
        <w:jc w:val="both"/>
        <w:rPr>
          <w:rFonts w:ascii="Times New Roman" w:hAnsi="Times New Roman"/>
          <w:sz w:val="24"/>
          <w:szCs w:val="24"/>
        </w:rPr>
      </w:pPr>
    </w:p>
    <w:p w:rsidR="00EA0D56" w:rsidRDefault="00EA0D56" w:rsidP="00EA0D56">
      <w:pPr>
        <w:spacing w:after="0" w:line="240" w:lineRule="auto"/>
        <w:jc w:val="both"/>
        <w:rPr>
          <w:rFonts w:ascii="Times New Roman" w:hAnsi="Times New Roman"/>
          <w:sz w:val="24"/>
          <w:szCs w:val="24"/>
        </w:rPr>
      </w:pPr>
      <w:r w:rsidRPr="008A5E21">
        <w:rPr>
          <w:rFonts w:ascii="Times New Roman" w:hAnsi="Times New Roman"/>
          <w:sz w:val="24"/>
          <w:szCs w:val="24"/>
        </w:rPr>
        <w:t xml:space="preserve">Všetci naši učitelia majú k dispozícii kabinet, ktorý zdieľajú vždy dvaja až traja učitelia s príbuznou aprobáciou. </w:t>
      </w:r>
    </w:p>
    <w:p w:rsidR="00EA0D56" w:rsidRDefault="00EA0D56" w:rsidP="00EA0D56">
      <w:pPr>
        <w:spacing w:after="0" w:line="240" w:lineRule="auto"/>
        <w:jc w:val="both"/>
        <w:rPr>
          <w:rFonts w:ascii="Times New Roman" w:hAnsi="Times New Roman"/>
          <w:sz w:val="24"/>
          <w:szCs w:val="24"/>
        </w:rPr>
      </w:pPr>
    </w:p>
    <w:p w:rsidR="00EA0D56" w:rsidRPr="003B3164" w:rsidRDefault="00EA0D56" w:rsidP="00EA0D56">
      <w:pPr>
        <w:spacing w:after="0" w:line="240" w:lineRule="auto"/>
        <w:jc w:val="both"/>
        <w:rPr>
          <w:rFonts w:ascii="Times New Roman" w:hAnsi="Times New Roman"/>
          <w:sz w:val="24"/>
          <w:szCs w:val="24"/>
          <w:lang w:eastAsia="cs-CZ"/>
        </w:rPr>
      </w:pPr>
      <w:r w:rsidRPr="003B3164">
        <w:rPr>
          <w:rFonts w:ascii="Times New Roman" w:hAnsi="Times New Roman"/>
          <w:sz w:val="24"/>
          <w:szCs w:val="24"/>
          <w:lang w:eastAsia="cs-CZ"/>
        </w:rPr>
        <w:t xml:space="preserve">Na škole funguje základná organizácia odborového zväzu, Rada školy a niektorí zamestnanci školy zriadili občianske združenie </w:t>
      </w:r>
      <w:proofErr w:type="spellStart"/>
      <w:r w:rsidRPr="003B3164">
        <w:rPr>
          <w:rFonts w:ascii="Times New Roman" w:hAnsi="Times New Roman"/>
          <w:sz w:val="24"/>
          <w:szCs w:val="24"/>
          <w:lang w:eastAsia="cs-CZ"/>
        </w:rPr>
        <w:t>Kvačalák</w:t>
      </w:r>
      <w:proofErr w:type="spellEnd"/>
      <w:r w:rsidRPr="003B3164">
        <w:rPr>
          <w:rFonts w:ascii="Times New Roman" w:hAnsi="Times New Roman"/>
          <w:sz w:val="24"/>
          <w:szCs w:val="24"/>
          <w:lang w:eastAsia="cs-CZ"/>
        </w:rPr>
        <w:t xml:space="preserve"> (ďalej OZ). Prostriedky, ktoré OZ získa od darcov a prispievateľov, sú použité na nákup učebných pomôcok, didaktickej techniky, počítačov, školského nábytku, náučnej literatúry a pod. v súlade so štatútom OZ a následne sú darované škole. Od začiatku školského roka 2013/2014 zača</w:t>
      </w:r>
      <w:r>
        <w:rPr>
          <w:rFonts w:ascii="Times New Roman" w:hAnsi="Times New Roman"/>
          <w:sz w:val="24"/>
          <w:szCs w:val="24"/>
          <w:lang w:eastAsia="cs-CZ"/>
        </w:rPr>
        <w:t>la na škole pôsobiť Žiacka rada, od roku 2022/2023 pod názvom Študentský parlament.</w:t>
      </w:r>
    </w:p>
    <w:p w:rsidR="001502BA" w:rsidRPr="00BD7B95" w:rsidRDefault="001502BA">
      <w:pPr>
        <w:spacing w:after="120" w:line="240" w:lineRule="auto"/>
        <w:jc w:val="both"/>
        <w:rPr>
          <w:rFonts w:ascii="Times New Roman" w:hAnsi="Times New Roman"/>
          <w:sz w:val="24"/>
          <w:szCs w:val="24"/>
          <w:lang w:eastAsia="cs-CZ"/>
        </w:rPr>
      </w:pPr>
    </w:p>
    <w:p w:rsidR="00AC3615" w:rsidRPr="00BD7B95" w:rsidRDefault="00AC3615" w:rsidP="004B0C1B">
      <w:pPr>
        <w:pStyle w:val="Nadpis2"/>
      </w:pPr>
      <w:bookmarkStart w:id="12" w:name="_Toc490755484"/>
      <w:bookmarkStart w:id="13" w:name="_Toc150771003"/>
      <w:r w:rsidRPr="00BD7B95">
        <w:t>Aktivity školy</w:t>
      </w:r>
      <w:bookmarkEnd w:id="12"/>
      <w:bookmarkEnd w:id="13"/>
    </w:p>
    <w:p w:rsidR="004B0C1B" w:rsidRPr="00BD7B95" w:rsidRDefault="004B0C1B" w:rsidP="004B0C1B">
      <w:pPr>
        <w:spacing w:line="240" w:lineRule="auto"/>
      </w:pPr>
    </w:p>
    <w:p w:rsidR="00CD2EFC" w:rsidRPr="009B6E4E" w:rsidRDefault="00CD2EFC" w:rsidP="00CD2EFC">
      <w:pPr>
        <w:spacing w:line="240" w:lineRule="auto"/>
        <w:rPr>
          <w:rFonts w:ascii="Times New Roman" w:hAnsi="Times New Roman"/>
          <w:sz w:val="24"/>
          <w:szCs w:val="24"/>
          <w:lang w:eastAsia="cs-CZ"/>
        </w:rPr>
      </w:pPr>
      <w:r>
        <w:rPr>
          <w:rFonts w:ascii="Times New Roman" w:hAnsi="Times New Roman"/>
          <w:sz w:val="24"/>
          <w:szCs w:val="24"/>
          <w:lang w:eastAsia="cs-CZ"/>
        </w:rPr>
        <w:t>Žiaci majú možnosť v </w:t>
      </w:r>
      <w:proofErr w:type="spellStart"/>
      <w:r>
        <w:rPr>
          <w:rFonts w:ascii="Times New Roman" w:hAnsi="Times New Roman"/>
          <w:sz w:val="24"/>
          <w:szCs w:val="24"/>
          <w:lang w:eastAsia="cs-CZ"/>
        </w:rPr>
        <w:t>mimovyučovacom</w:t>
      </w:r>
      <w:proofErr w:type="spellEnd"/>
      <w:r>
        <w:rPr>
          <w:rFonts w:ascii="Times New Roman" w:hAnsi="Times New Roman"/>
          <w:sz w:val="24"/>
          <w:szCs w:val="24"/>
          <w:lang w:eastAsia="cs-CZ"/>
        </w:rPr>
        <w:t xml:space="preserve"> čase si vybrať z krúžkov, ktoré každoročne ponúkajú učitelia.</w:t>
      </w:r>
    </w:p>
    <w:p w:rsidR="00CD2EFC" w:rsidRPr="00FF06D6" w:rsidRDefault="00CD2EFC" w:rsidP="00CD2EFC">
      <w:pPr>
        <w:spacing w:after="120" w:line="240" w:lineRule="auto"/>
        <w:jc w:val="both"/>
        <w:rPr>
          <w:rFonts w:ascii="Times New Roman" w:hAnsi="Times New Roman"/>
          <w:sz w:val="24"/>
          <w:szCs w:val="24"/>
          <w:lang w:eastAsia="cs-CZ"/>
        </w:rPr>
      </w:pPr>
      <w:r w:rsidRPr="009B6E4E">
        <w:rPr>
          <w:rFonts w:ascii="Times New Roman" w:hAnsi="Times New Roman"/>
          <w:sz w:val="24"/>
          <w:szCs w:val="24"/>
          <w:lang w:eastAsia="cs-CZ"/>
        </w:rPr>
        <w:t xml:space="preserve">Naši žiaci sa pod vedením svojich učiteľov zúčastňujú rôznych </w:t>
      </w:r>
      <w:r>
        <w:rPr>
          <w:rFonts w:ascii="Times New Roman" w:hAnsi="Times New Roman"/>
          <w:sz w:val="24"/>
          <w:szCs w:val="24"/>
          <w:lang w:eastAsia="cs-CZ"/>
        </w:rPr>
        <w:t xml:space="preserve">olympiád a súťaží, napr.: </w:t>
      </w:r>
      <w:r w:rsidRPr="00FF06D6">
        <w:rPr>
          <w:rFonts w:ascii="Times New Roman" w:hAnsi="Times New Roman"/>
          <w:sz w:val="24"/>
          <w:szCs w:val="24"/>
          <w:lang w:eastAsia="cs-CZ"/>
        </w:rPr>
        <w:t>Školské kolo olympiády z nemeckého a anglického jazyka</w:t>
      </w:r>
      <w:r>
        <w:rPr>
          <w:rFonts w:ascii="Times New Roman" w:hAnsi="Times New Roman"/>
          <w:sz w:val="24"/>
          <w:szCs w:val="24"/>
          <w:lang w:eastAsia="cs-CZ"/>
        </w:rPr>
        <w:t xml:space="preserve">, </w:t>
      </w:r>
      <w:r w:rsidRPr="00FF06D6">
        <w:rPr>
          <w:rFonts w:ascii="Times New Roman" w:hAnsi="Times New Roman"/>
          <w:sz w:val="24"/>
          <w:szCs w:val="24"/>
          <w:lang w:eastAsia="cs-CZ"/>
        </w:rPr>
        <w:t>Okresné a krajské kolo olympiády z nemeckého a anglického jazyka</w:t>
      </w:r>
      <w:r>
        <w:rPr>
          <w:rFonts w:ascii="Times New Roman" w:hAnsi="Times New Roman"/>
          <w:sz w:val="24"/>
          <w:szCs w:val="24"/>
          <w:lang w:eastAsia="cs-CZ"/>
        </w:rPr>
        <w:t xml:space="preserve">, </w:t>
      </w:r>
      <w:r w:rsidRPr="00FF06D6">
        <w:rPr>
          <w:rFonts w:ascii="Times New Roman" w:hAnsi="Times New Roman"/>
          <w:sz w:val="24"/>
          <w:szCs w:val="24"/>
          <w:lang w:eastAsia="cs-CZ"/>
        </w:rPr>
        <w:t>Školská matematická súťaž Klokan</w:t>
      </w:r>
      <w:r>
        <w:rPr>
          <w:rFonts w:ascii="Times New Roman" w:hAnsi="Times New Roman"/>
          <w:sz w:val="24"/>
          <w:szCs w:val="24"/>
          <w:lang w:eastAsia="cs-CZ"/>
        </w:rPr>
        <w:t xml:space="preserve">, </w:t>
      </w:r>
      <w:r w:rsidRPr="00FF06D6">
        <w:rPr>
          <w:rFonts w:ascii="Times New Roman" w:hAnsi="Times New Roman"/>
          <w:sz w:val="24"/>
          <w:szCs w:val="24"/>
          <w:lang w:eastAsia="cs-CZ"/>
        </w:rPr>
        <w:t>Súťaž odborných prác žiakov organizovaná Zväzom logistiky a zasielateľstva SR</w:t>
      </w:r>
      <w:r>
        <w:rPr>
          <w:rFonts w:ascii="Times New Roman" w:hAnsi="Times New Roman"/>
          <w:sz w:val="24"/>
          <w:szCs w:val="24"/>
          <w:lang w:eastAsia="cs-CZ"/>
        </w:rPr>
        <w:t xml:space="preserve"> a do športových súťaží.</w:t>
      </w:r>
    </w:p>
    <w:p w:rsidR="00CD2EFC" w:rsidRPr="009B6E4E" w:rsidRDefault="00CD2EFC" w:rsidP="00CD2EFC">
      <w:pPr>
        <w:pStyle w:val="Odsekzoznamu"/>
        <w:spacing w:line="240" w:lineRule="auto"/>
        <w:ind w:left="0"/>
        <w:jc w:val="both"/>
        <w:rPr>
          <w:rFonts w:ascii="Times New Roman" w:hAnsi="Times New Roman"/>
          <w:sz w:val="24"/>
          <w:szCs w:val="24"/>
          <w:lang w:eastAsia="cs-CZ"/>
        </w:rPr>
      </w:pPr>
      <w:r w:rsidRPr="009B6E4E">
        <w:rPr>
          <w:rFonts w:ascii="Times New Roman" w:hAnsi="Times New Roman"/>
          <w:sz w:val="24"/>
          <w:szCs w:val="24"/>
          <w:lang w:eastAsia="cs-CZ"/>
        </w:rPr>
        <w:t xml:space="preserve">Každoročne sa so študentmi jednotlivých ročníkov zúčastňujeme </w:t>
      </w:r>
      <w:r>
        <w:rPr>
          <w:rFonts w:ascii="Times New Roman" w:hAnsi="Times New Roman"/>
          <w:sz w:val="24"/>
          <w:szCs w:val="24"/>
          <w:lang w:eastAsia="cs-CZ"/>
        </w:rPr>
        <w:t>exkurzií podľa ponuky a potrieb v jednotlivých vyučovacích predmetoch (napr. Dopravné múzeum, Dopravný podnik, a. s., výchovné a divadelné predstavenia podľa ponuky)</w:t>
      </w:r>
    </w:p>
    <w:p w:rsidR="00CD2EFC" w:rsidRPr="009B6E4E" w:rsidRDefault="00CD2EFC" w:rsidP="00CD2EFC">
      <w:pPr>
        <w:spacing w:after="120" w:line="240" w:lineRule="auto"/>
        <w:jc w:val="both"/>
        <w:rPr>
          <w:rFonts w:ascii="Times New Roman" w:hAnsi="Times New Roman"/>
          <w:sz w:val="24"/>
          <w:szCs w:val="24"/>
          <w:lang w:eastAsia="cs-CZ"/>
        </w:rPr>
      </w:pPr>
      <w:r w:rsidRPr="009B6E4E">
        <w:rPr>
          <w:rFonts w:ascii="Times New Roman" w:hAnsi="Times New Roman"/>
          <w:sz w:val="24"/>
          <w:szCs w:val="24"/>
          <w:lang w:eastAsia="cs-CZ"/>
        </w:rPr>
        <w:t>V nasledujúcom období plánujeme účasť na podobných aj ďalších podujatiach s našimi žiakmi podľa aktuálnych ponúk, pozvánok a programov.</w:t>
      </w:r>
    </w:p>
    <w:p w:rsidR="00AC3615" w:rsidRPr="00BD7B95" w:rsidRDefault="00AC3615">
      <w:pPr>
        <w:spacing w:after="120" w:line="240" w:lineRule="auto"/>
        <w:jc w:val="both"/>
        <w:rPr>
          <w:rFonts w:ascii="Times New Roman" w:hAnsi="Times New Roman"/>
          <w:b/>
          <w:sz w:val="24"/>
          <w:szCs w:val="24"/>
          <w:lang w:eastAsia="cs-CZ"/>
        </w:rPr>
      </w:pPr>
      <w:r w:rsidRPr="00BD7B95">
        <w:rPr>
          <w:rFonts w:ascii="Times New Roman" w:hAnsi="Times New Roman"/>
          <w:b/>
          <w:sz w:val="24"/>
          <w:szCs w:val="24"/>
          <w:lang w:eastAsia="cs-CZ"/>
        </w:rPr>
        <w:t>Propagácia školy a</w:t>
      </w:r>
      <w:r w:rsidR="00AB35EC" w:rsidRPr="00BD7B95">
        <w:rPr>
          <w:rFonts w:ascii="Times New Roman" w:hAnsi="Times New Roman"/>
          <w:b/>
          <w:sz w:val="24"/>
          <w:szCs w:val="24"/>
          <w:lang w:eastAsia="cs-CZ"/>
        </w:rPr>
        <w:t> účasť na výstavách a veľtrhoch:</w:t>
      </w:r>
    </w:p>
    <w:p w:rsidR="00AB35EC" w:rsidRPr="00BD7B95" w:rsidRDefault="00AB35EC" w:rsidP="00523074">
      <w:pPr>
        <w:suppressAutoHyphens/>
        <w:spacing w:after="120" w:line="240" w:lineRule="auto"/>
        <w:jc w:val="both"/>
        <w:rPr>
          <w:rFonts w:ascii="Times New Roman" w:hAnsi="Times New Roman"/>
          <w:sz w:val="24"/>
          <w:szCs w:val="24"/>
        </w:rPr>
      </w:pPr>
      <w:r w:rsidRPr="00BD7B95">
        <w:rPr>
          <w:rFonts w:ascii="Times New Roman" w:hAnsi="Times New Roman"/>
          <w:sz w:val="24"/>
          <w:szCs w:val="24"/>
        </w:rPr>
        <w:t>Snažíme sa využiť každú vhodnú príležitosť na propagáciu a šírenie dobrého mena školy. Pravidelne realizujeme najmä tieto aktivity:</w:t>
      </w:r>
    </w:p>
    <w:p w:rsidR="00014BCE" w:rsidRPr="00010A21" w:rsidRDefault="00014BCE" w:rsidP="00014BCE">
      <w:pPr>
        <w:pStyle w:val="Odsekzoznamu"/>
        <w:numPr>
          <w:ilvl w:val="0"/>
          <w:numId w:val="11"/>
        </w:numPr>
        <w:spacing w:after="120" w:line="240" w:lineRule="auto"/>
        <w:jc w:val="both"/>
        <w:rPr>
          <w:rFonts w:ascii="Times New Roman" w:hAnsi="Times New Roman"/>
          <w:sz w:val="24"/>
          <w:szCs w:val="24"/>
          <w:lang w:eastAsia="cs-CZ"/>
        </w:rPr>
      </w:pPr>
      <w:r w:rsidRPr="00010A21">
        <w:rPr>
          <w:rFonts w:ascii="Times New Roman" w:hAnsi="Times New Roman"/>
          <w:sz w:val="24"/>
          <w:szCs w:val="24"/>
          <w:lang w:eastAsia="cs-CZ"/>
        </w:rPr>
        <w:t>Webová stránka školy</w:t>
      </w:r>
    </w:p>
    <w:p w:rsidR="00014BCE" w:rsidRPr="00010A21" w:rsidRDefault="00014BCE" w:rsidP="00014BCE">
      <w:pPr>
        <w:pStyle w:val="Odsekzoznamu"/>
        <w:numPr>
          <w:ilvl w:val="0"/>
          <w:numId w:val="11"/>
        </w:numPr>
        <w:spacing w:after="120" w:line="240" w:lineRule="auto"/>
        <w:jc w:val="both"/>
        <w:rPr>
          <w:rFonts w:ascii="Times New Roman" w:hAnsi="Times New Roman"/>
          <w:sz w:val="24"/>
          <w:szCs w:val="24"/>
          <w:lang w:eastAsia="cs-CZ"/>
        </w:rPr>
      </w:pPr>
      <w:r w:rsidRPr="00010A21">
        <w:rPr>
          <w:rFonts w:ascii="Times New Roman" w:hAnsi="Times New Roman"/>
          <w:sz w:val="24"/>
          <w:szCs w:val="24"/>
          <w:lang w:eastAsia="cs-CZ"/>
        </w:rPr>
        <w:t>FB stránka školy</w:t>
      </w:r>
    </w:p>
    <w:p w:rsidR="00014BCE" w:rsidRPr="00010A21" w:rsidRDefault="00014BCE" w:rsidP="00014BCE">
      <w:pPr>
        <w:pStyle w:val="Odsekzoznamu"/>
        <w:numPr>
          <w:ilvl w:val="0"/>
          <w:numId w:val="11"/>
        </w:numPr>
        <w:spacing w:after="120" w:line="240" w:lineRule="auto"/>
        <w:jc w:val="both"/>
        <w:rPr>
          <w:rFonts w:ascii="Times New Roman" w:hAnsi="Times New Roman"/>
          <w:sz w:val="24"/>
          <w:szCs w:val="24"/>
          <w:lang w:eastAsia="cs-CZ"/>
        </w:rPr>
      </w:pPr>
      <w:r w:rsidRPr="00010A21">
        <w:rPr>
          <w:rFonts w:ascii="Times New Roman" w:hAnsi="Times New Roman"/>
          <w:sz w:val="24"/>
          <w:szCs w:val="24"/>
          <w:lang w:eastAsia="cs-CZ"/>
        </w:rPr>
        <w:t>Letáky o možnosti štúdia na škole, charakteristika študijných odborov</w:t>
      </w:r>
    </w:p>
    <w:p w:rsidR="00014BCE" w:rsidRPr="00010A21" w:rsidRDefault="00014BCE" w:rsidP="00014BCE">
      <w:pPr>
        <w:pStyle w:val="Odsekzoznamu"/>
        <w:numPr>
          <w:ilvl w:val="0"/>
          <w:numId w:val="11"/>
        </w:numPr>
        <w:spacing w:after="120" w:line="240" w:lineRule="auto"/>
        <w:jc w:val="both"/>
        <w:rPr>
          <w:rFonts w:ascii="Times New Roman" w:hAnsi="Times New Roman"/>
          <w:sz w:val="24"/>
          <w:szCs w:val="24"/>
          <w:lang w:eastAsia="cs-CZ"/>
        </w:rPr>
      </w:pPr>
      <w:proofErr w:type="spellStart"/>
      <w:r w:rsidRPr="00010A21">
        <w:rPr>
          <w:rFonts w:ascii="Times New Roman" w:hAnsi="Times New Roman"/>
          <w:sz w:val="24"/>
          <w:szCs w:val="24"/>
          <w:lang w:eastAsia="cs-CZ"/>
        </w:rPr>
        <w:t>Roll-upy</w:t>
      </w:r>
      <w:proofErr w:type="spellEnd"/>
      <w:r w:rsidRPr="00010A21">
        <w:rPr>
          <w:rFonts w:ascii="Times New Roman" w:hAnsi="Times New Roman"/>
          <w:sz w:val="24"/>
          <w:szCs w:val="24"/>
          <w:lang w:eastAsia="cs-CZ"/>
        </w:rPr>
        <w:t xml:space="preserve"> o študijných odboroch, školskej autoškole, realizovaných projektoch</w:t>
      </w:r>
    </w:p>
    <w:p w:rsidR="00014BCE" w:rsidRPr="00010A21" w:rsidRDefault="00014BCE" w:rsidP="00014BCE">
      <w:pPr>
        <w:pStyle w:val="Odsekzoznamu"/>
        <w:numPr>
          <w:ilvl w:val="0"/>
          <w:numId w:val="11"/>
        </w:numPr>
        <w:spacing w:after="120" w:line="240" w:lineRule="auto"/>
        <w:jc w:val="both"/>
        <w:rPr>
          <w:rFonts w:ascii="Times New Roman" w:hAnsi="Times New Roman"/>
          <w:sz w:val="24"/>
          <w:szCs w:val="24"/>
          <w:lang w:eastAsia="cs-CZ"/>
        </w:rPr>
      </w:pPr>
      <w:r w:rsidRPr="00010A21">
        <w:rPr>
          <w:rFonts w:ascii="Times New Roman" w:hAnsi="Times New Roman"/>
          <w:sz w:val="24"/>
          <w:szCs w:val="24"/>
          <w:lang w:eastAsia="cs-CZ"/>
        </w:rPr>
        <w:t>Prezentácia na rôznych webových portáloch propagujúcich štúdium na strednej škole</w:t>
      </w:r>
    </w:p>
    <w:p w:rsidR="00014BCE" w:rsidRPr="00010A21" w:rsidRDefault="00014BCE" w:rsidP="00014BCE">
      <w:pPr>
        <w:pStyle w:val="Odsekzoznamu"/>
        <w:numPr>
          <w:ilvl w:val="0"/>
          <w:numId w:val="11"/>
        </w:numPr>
        <w:spacing w:after="120" w:line="240" w:lineRule="auto"/>
        <w:jc w:val="both"/>
        <w:rPr>
          <w:rFonts w:ascii="Times New Roman" w:hAnsi="Times New Roman"/>
          <w:sz w:val="24"/>
          <w:szCs w:val="24"/>
          <w:lang w:eastAsia="cs-CZ"/>
        </w:rPr>
      </w:pPr>
      <w:r w:rsidRPr="00010A21">
        <w:rPr>
          <w:rFonts w:ascii="Times New Roman" w:hAnsi="Times New Roman"/>
          <w:sz w:val="24"/>
          <w:szCs w:val="24"/>
          <w:lang w:eastAsia="cs-CZ"/>
        </w:rPr>
        <w:t>Osobná prezentácia školy na stretnutiach rodičov základných škôl v bratislavskom kraji</w:t>
      </w:r>
    </w:p>
    <w:p w:rsidR="00014BCE" w:rsidRPr="00010A21" w:rsidRDefault="00014BCE" w:rsidP="00014BCE">
      <w:pPr>
        <w:pStyle w:val="Odsekzoznamu"/>
        <w:numPr>
          <w:ilvl w:val="0"/>
          <w:numId w:val="11"/>
        </w:numPr>
        <w:spacing w:after="120" w:line="240" w:lineRule="auto"/>
        <w:jc w:val="both"/>
        <w:rPr>
          <w:rFonts w:ascii="Times New Roman" w:hAnsi="Times New Roman"/>
          <w:sz w:val="24"/>
          <w:szCs w:val="24"/>
          <w:lang w:eastAsia="cs-CZ"/>
        </w:rPr>
      </w:pPr>
      <w:r w:rsidRPr="00010A21">
        <w:rPr>
          <w:rFonts w:ascii="Times New Roman" w:hAnsi="Times New Roman"/>
          <w:sz w:val="24"/>
          <w:szCs w:val="24"/>
          <w:lang w:eastAsia="cs-CZ"/>
        </w:rPr>
        <w:t>Pamätnica školy vydaná k jej 40. výročiu založenia</w:t>
      </w:r>
    </w:p>
    <w:p w:rsidR="00014BCE" w:rsidRPr="00010A21" w:rsidRDefault="00014BCE" w:rsidP="00014BCE">
      <w:pPr>
        <w:pStyle w:val="Odsekzoznamu"/>
        <w:numPr>
          <w:ilvl w:val="0"/>
          <w:numId w:val="11"/>
        </w:numPr>
        <w:spacing w:after="120" w:line="240" w:lineRule="auto"/>
        <w:jc w:val="both"/>
        <w:rPr>
          <w:rFonts w:ascii="Times New Roman" w:hAnsi="Times New Roman"/>
          <w:sz w:val="24"/>
          <w:szCs w:val="24"/>
          <w:lang w:eastAsia="cs-CZ"/>
        </w:rPr>
      </w:pPr>
      <w:r w:rsidRPr="00010A21">
        <w:rPr>
          <w:rFonts w:ascii="Times New Roman" w:hAnsi="Times New Roman"/>
          <w:sz w:val="24"/>
          <w:szCs w:val="24"/>
          <w:lang w:eastAsia="cs-CZ"/>
        </w:rPr>
        <w:t>Vitrínky, nástenky v budove školy</w:t>
      </w:r>
    </w:p>
    <w:p w:rsidR="00014BCE" w:rsidRPr="00010A21" w:rsidRDefault="00014BCE" w:rsidP="00014BCE">
      <w:pPr>
        <w:pStyle w:val="Odsekzoznamu"/>
        <w:numPr>
          <w:ilvl w:val="0"/>
          <w:numId w:val="11"/>
        </w:numPr>
        <w:spacing w:after="120" w:line="240" w:lineRule="auto"/>
        <w:jc w:val="both"/>
        <w:rPr>
          <w:rFonts w:ascii="Times New Roman" w:hAnsi="Times New Roman"/>
          <w:sz w:val="24"/>
          <w:szCs w:val="24"/>
          <w:lang w:eastAsia="cs-CZ"/>
        </w:rPr>
      </w:pPr>
      <w:r w:rsidRPr="00010A21">
        <w:rPr>
          <w:rFonts w:ascii="Times New Roman" w:hAnsi="Times New Roman"/>
          <w:sz w:val="24"/>
          <w:szCs w:val="24"/>
          <w:lang w:eastAsia="cs-CZ"/>
        </w:rPr>
        <w:t xml:space="preserve">Fotografie z histórie školy v miestnosti </w:t>
      </w:r>
      <w:proofErr w:type="spellStart"/>
      <w:r w:rsidRPr="00010A21">
        <w:rPr>
          <w:rFonts w:ascii="Times New Roman" w:hAnsi="Times New Roman"/>
          <w:sz w:val="24"/>
          <w:szCs w:val="24"/>
          <w:lang w:eastAsia="cs-CZ"/>
        </w:rPr>
        <w:t>Kvačalka</w:t>
      </w:r>
      <w:proofErr w:type="spellEnd"/>
      <w:r w:rsidRPr="00010A21">
        <w:rPr>
          <w:rFonts w:ascii="Times New Roman" w:hAnsi="Times New Roman"/>
          <w:sz w:val="24"/>
          <w:szCs w:val="24"/>
          <w:lang w:eastAsia="cs-CZ"/>
        </w:rPr>
        <w:t xml:space="preserve"> </w:t>
      </w:r>
      <w:proofErr w:type="spellStart"/>
      <w:r w:rsidRPr="00010A21">
        <w:rPr>
          <w:rFonts w:ascii="Times New Roman" w:hAnsi="Times New Roman"/>
          <w:sz w:val="24"/>
          <w:szCs w:val="24"/>
          <w:lang w:eastAsia="cs-CZ"/>
        </w:rPr>
        <w:t>Gallery</w:t>
      </w:r>
      <w:proofErr w:type="spellEnd"/>
    </w:p>
    <w:p w:rsidR="00014BCE" w:rsidRPr="00010A21" w:rsidRDefault="00014BCE" w:rsidP="00014BCE">
      <w:pPr>
        <w:pStyle w:val="Odsekzoznamu"/>
        <w:numPr>
          <w:ilvl w:val="0"/>
          <w:numId w:val="11"/>
        </w:numPr>
        <w:spacing w:after="120" w:line="240" w:lineRule="auto"/>
        <w:jc w:val="both"/>
        <w:rPr>
          <w:rFonts w:ascii="Times New Roman" w:hAnsi="Times New Roman"/>
          <w:sz w:val="24"/>
          <w:szCs w:val="24"/>
          <w:lang w:eastAsia="cs-CZ"/>
        </w:rPr>
      </w:pPr>
      <w:r w:rsidRPr="00010A21">
        <w:rPr>
          <w:rFonts w:ascii="Times New Roman" w:hAnsi="Times New Roman"/>
          <w:sz w:val="24"/>
          <w:szCs w:val="24"/>
          <w:lang w:eastAsia="cs-CZ"/>
        </w:rPr>
        <w:t xml:space="preserve">Prezentácia na webových stránkach BSK </w:t>
      </w:r>
    </w:p>
    <w:p w:rsidR="00014BCE" w:rsidRPr="00010A21" w:rsidRDefault="00014BCE" w:rsidP="00014BCE">
      <w:pPr>
        <w:pStyle w:val="Odsekzoznamu"/>
        <w:numPr>
          <w:ilvl w:val="0"/>
          <w:numId w:val="11"/>
        </w:numPr>
        <w:spacing w:after="120" w:line="240" w:lineRule="auto"/>
        <w:jc w:val="both"/>
        <w:rPr>
          <w:rFonts w:ascii="Times New Roman" w:hAnsi="Times New Roman"/>
          <w:sz w:val="24"/>
          <w:szCs w:val="24"/>
          <w:lang w:eastAsia="cs-CZ"/>
        </w:rPr>
      </w:pPr>
      <w:r w:rsidRPr="00010A21">
        <w:rPr>
          <w:rFonts w:ascii="Times New Roman" w:hAnsi="Times New Roman"/>
          <w:sz w:val="24"/>
          <w:szCs w:val="24"/>
          <w:lang w:eastAsia="cs-CZ"/>
        </w:rPr>
        <w:t xml:space="preserve">Deň župných škôl </w:t>
      </w:r>
    </w:p>
    <w:p w:rsidR="00014BCE" w:rsidRPr="00010A21" w:rsidRDefault="00014BCE" w:rsidP="00014BCE">
      <w:pPr>
        <w:pStyle w:val="Odsekzoznamu"/>
        <w:numPr>
          <w:ilvl w:val="0"/>
          <w:numId w:val="11"/>
        </w:numPr>
        <w:spacing w:after="120" w:line="240" w:lineRule="auto"/>
        <w:jc w:val="both"/>
        <w:rPr>
          <w:rFonts w:ascii="Times New Roman" w:hAnsi="Times New Roman"/>
          <w:sz w:val="24"/>
          <w:szCs w:val="24"/>
          <w:lang w:eastAsia="cs-CZ"/>
        </w:rPr>
      </w:pPr>
      <w:r w:rsidRPr="00010A21">
        <w:rPr>
          <w:rFonts w:ascii="Times New Roman" w:hAnsi="Times New Roman"/>
          <w:sz w:val="24"/>
          <w:szCs w:val="24"/>
          <w:lang w:eastAsia="cs-CZ"/>
        </w:rPr>
        <w:t>Vedecký veľtrh</w:t>
      </w:r>
    </w:p>
    <w:p w:rsidR="00014BCE" w:rsidRPr="00010A21" w:rsidRDefault="00014BCE" w:rsidP="00014BCE">
      <w:pPr>
        <w:pStyle w:val="Odsekzoznamu"/>
        <w:numPr>
          <w:ilvl w:val="0"/>
          <w:numId w:val="11"/>
        </w:numPr>
        <w:spacing w:after="120" w:line="240" w:lineRule="auto"/>
        <w:jc w:val="both"/>
        <w:rPr>
          <w:rFonts w:ascii="Times New Roman" w:hAnsi="Times New Roman"/>
          <w:sz w:val="24"/>
          <w:szCs w:val="24"/>
          <w:lang w:eastAsia="cs-CZ"/>
        </w:rPr>
      </w:pPr>
      <w:r w:rsidRPr="00010A21">
        <w:rPr>
          <w:rFonts w:ascii="Times New Roman" w:hAnsi="Times New Roman"/>
          <w:sz w:val="24"/>
          <w:szCs w:val="24"/>
          <w:lang w:eastAsia="cs-CZ"/>
        </w:rPr>
        <w:t>Študuj dopravu (organizované Ministerstvom dopravy a výstavby SR)</w:t>
      </w:r>
    </w:p>
    <w:p w:rsidR="00014BCE" w:rsidRPr="00010A21" w:rsidRDefault="00014BCE" w:rsidP="00014BCE">
      <w:pPr>
        <w:pStyle w:val="Odsekzoznamu"/>
        <w:numPr>
          <w:ilvl w:val="0"/>
          <w:numId w:val="11"/>
        </w:numPr>
        <w:spacing w:after="120" w:line="240" w:lineRule="auto"/>
        <w:jc w:val="both"/>
        <w:rPr>
          <w:rFonts w:ascii="Times New Roman" w:hAnsi="Times New Roman"/>
          <w:sz w:val="24"/>
          <w:szCs w:val="24"/>
          <w:lang w:eastAsia="cs-CZ"/>
        </w:rPr>
      </w:pPr>
      <w:r w:rsidRPr="00010A21">
        <w:rPr>
          <w:rFonts w:ascii="Times New Roman" w:hAnsi="Times New Roman"/>
          <w:sz w:val="24"/>
          <w:szCs w:val="24"/>
          <w:lang w:eastAsia="cs-CZ"/>
        </w:rPr>
        <w:t>Výstavy, prednášky a workshopy ako sprievodné podujatia v priestoroch školy k Týždňu vedy a techniky</w:t>
      </w:r>
    </w:p>
    <w:p w:rsidR="00014BCE" w:rsidRPr="00010A21" w:rsidRDefault="00014BCE" w:rsidP="00014BCE">
      <w:pPr>
        <w:pStyle w:val="Odsekzoznamu"/>
        <w:numPr>
          <w:ilvl w:val="0"/>
          <w:numId w:val="11"/>
        </w:numPr>
        <w:spacing w:after="120" w:line="240" w:lineRule="auto"/>
        <w:jc w:val="both"/>
        <w:rPr>
          <w:rFonts w:ascii="Times New Roman" w:hAnsi="Times New Roman"/>
          <w:sz w:val="24"/>
          <w:szCs w:val="24"/>
          <w:lang w:eastAsia="cs-CZ"/>
        </w:rPr>
      </w:pPr>
      <w:r w:rsidRPr="00010A21">
        <w:rPr>
          <w:rFonts w:ascii="Times New Roman" w:hAnsi="Times New Roman"/>
          <w:sz w:val="24"/>
          <w:szCs w:val="24"/>
          <w:lang w:eastAsia="cs-CZ"/>
        </w:rPr>
        <w:t>Dni otvorených dverí dvakrát ročne spojené s prezentáciou komplexných odborných prác žiakov IV. ročníka</w:t>
      </w:r>
    </w:p>
    <w:p w:rsidR="00014BCE" w:rsidRPr="00010A21" w:rsidRDefault="00014BCE" w:rsidP="00014BCE">
      <w:pPr>
        <w:pStyle w:val="Odsekzoznamu"/>
        <w:numPr>
          <w:ilvl w:val="0"/>
          <w:numId w:val="11"/>
        </w:numPr>
        <w:spacing w:after="120" w:line="240" w:lineRule="auto"/>
        <w:jc w:val="both"/>
        <w:rPr>
          <w:rFonts w:ascii="Times New Roman" w:hAnsi="Times New Roman"/>
          <w:sz w:val="24"/>
          <w:szCs w:val="24"/>
          <w:lang w:eastAsia="cs-CZ"/>
        </w:rPr>
      </w:pPr>
      <w:r w:rsidRPr="00010A21">
        <w:rPr>
          <w:rFonts w:ascii="Times New Roman" w:hAnsi="Times New Roman"/>
          <w:sz w:val="24"/>
          <w:szCs w:val="24"/>
          <w:lang w:eastAsia="cs-CZ"/>
        </w:rPr>
        <w:t>Tričká, tašky, perá, prívesky na kľúče, žuvačky s logom školy (žiaci pri každej reprezentácii školy majú tričká s názvom a logom školy)</w:t>
      </w:r>
    </w:p>
    <w:p w:rsidR="00014BCE" w:rsidRPr="00010A21" w:rsidRDefault="00014BCE" w:rsidP="00014BCE">
      <w:pPr>
        <w:pStyle w:val="Odsekzoznamu"/>
        <w:numPr>
          <w:ilvl w:val="0"/>
          <w:numId w:val="11"/>
        </w:numPr>
        <w:spacing w:after="120" w:line="240" w:lineRule="auto"/>
        <w:jc w:val="both"/>
        <w:rPr>
          <w:rFonts w:ascii="Times New Roman" w:hAnsi="Times New Roman"/>
          <w:sz w:val="24"/>
          <w:szCs w:val="24"/>
          <w:lang w:eastAsia="cs-CZ"/>
        </w:rPr>
      </w:pPr>
      <w:r w:rsidRPr="00010A21">
        <w:rPr>
          <w:rFonts w:ascii="Times New Roman" w:hAnsi="Times New Roman"/>
          <w:sz w:val="24"/>
          <w:szCs w:val="24"/>
          <w:lang w:eastAsia="cs-CZ"/>
        </w:rPr>
        <w:t>Inzercia a propagácia v dennej tlači a regionálnej tlači.</w:t>
      </w:r>
    </w:p>
    <w:p w:rsidR="001502BA" w:rsidRPr="00BD7B95" w:rsidRDefault="00AC3615">
      <w:pPr>
        <w:suppressAutoHyphens/>
        <w:spacing w:after="120" w:line="240" w:lineRule="auto"/>
        <w:jc w:val="both"/>
        <w:rPr>
          <w:rFonts w:ascii="Times New Roman" w:hAnsi="Times New Roman"/>
          <w:b/>
          <w:sz w:val="24"/>
          <w:szCs w:val="24"/>
        </w:rPr>
      </w:pPr>
      <w:r w:rsidRPr="00BD7B95">
        <w:rPr>
          <w:rFonts w:ascii="Times New Roman" w:hAnsi="Times New Roman"/>
          <w:b/>
          <w:sz w:val="24"/>
          <w:szCs w:val="24"/>
        </w:rPr>
        <w:t xml:space="preserve">Aktivity organizované ako prevencia proti drogám a iným ohrozeniam žiakov: </w:t>
      </w:r>
    </w:p>
    <w:p w:rsidR="00AC3615" w:rsidRPr="00BD7B95" w:rsidRDefault="00AC3615">
      <w:pPr>
        <w:pStyle w:val="Odsekzoznamu"/>
        <w:numPr>
          <w:ilvl w:val="0"/>
          <w:numId w:val="12"/>
        </w:numPr>
        <w:suppressAutoHyphens/>
        <w:spacing w:after="120" w:line="240" w:lineRule="auto"/>
        <w:jc w:val="both"/>
        <w:rPr>
          <w:rFonts w:ascii="Times New Roman" w:hAnsi="Times New Roman"/>
          <w:sz w:val="24"/>
          <w:szCs w:val="24"/>
        </w:rPr>
      </w:pPr>
      <w:r w:rsidRPr="00BD7B95">
        <w:rPr>
          <w:rFonts w:ascii="Times New Roman" w:hAnsi="Times New Roman"/>
          <w:sz w:val="24"/>
          <w:szCs w:val="24"/>
        </w:rPr>
        <w:t>Informovanie rodičov o preventívnych aktivitách školy a možnostiach pomoci ohrozeným deťom.</w:t>
      </w:r>
    </w:p>
    <w:p w:rsidR="00AC3615" w:rsidRPr="00BD7B95" w:rsidRDefault="00AC3615">
      <w:pPr>
        <w:pStyle w:val="Odsekzoznamu"/>
        <w:numPr>
          <w:ilvl w:val="0"/>
          <w:numId w:val="12"/>
        </w:numPr>
        <w:suppressAutoHyphens/>
        <w:spacing w:after="120" w:line="240" w:lineRule="auto"/>
        <w:jc w:val="both"/>
        <w:rPr>
          <w:rFonts w:ascii="Times New Roman" w:hAnsi="Times New Roman"/>
          <w:sz w:val="24"/>
          <w:szCs w:val="24"/>
        </w:rPr>
      </w:pPr>
      <w:r w:rsidRPr="00BD7B95">
        <w:rPr>
          <w:rFonts w:ascii="Times New Roman" w:hAnsi="Times New Roman"/>
          <w:sz w:val="24"/>
          <w:szCs w:val="24"/>
        </w:rPr>
        <w:t>Organizácia protidrogového motivačného hudobného programu BARIERY pre žiakov 1. – 3. ročníka.</w:t>
      </w:r>
    </w:p>
    <w:p w:rsidR="00AC3615" w:rsidRPr="00BD7B95" w:rsidRDefault="00DB423F">
      <w:pPr>
        <w:pStyle w:val="Odsekzoznamu"/>
        <w:numPr>
          <w:ilvl w:val="0"/>
          <w:numId w:val="12"/>
        </w:numPr>
        <w:suppressAutoHyphens/>
        <w:spacing w:after="120" w:line="240" w:lineRule="auto"/>
        <w:jc w:val="both"/>
        <w:rPr>
          <w:rFonts w:ascii="Times New Roman" w:hAnsi="Times New Roman"/>
          <w:sz w:val="24"/>
          <w:szCs w:val="24"/>
        </w:rPr>
      </w:pPr>
      <w:r w:rsidRPr="00BD7B95">
        <w:rPr>
          <w:rFonts w:ascii="Times New Roman" w:hAnsi="Times New Roman"/>
          <w:sz w:val="24"/>
          <w:szCs w:val="24"/>
        </w:rPr>
        <w:t>Zapojenie</w:t>
      </w:r>
      <w:r w:rsidR="00AC3615" w:rsidRPr="00BD7B95">
        <w:rPr>
          <w:rFonts w:ascii="Times New Roman" w:hAnsi="Times New Roman"/>
          <w:sz w:val="24"/>
          <w:szCs w:val="24"/>
        </w:rPr>
        <w:t xml:space="preserve"> žiakov do akcie Sloboda zvierat</w:t>
      </w:r>
      <w:r w:rsidR="001502BA" w:rsidRPr="00BD7B95">
        <w:rPr>
          <w:rFonts w:ascii="Times New Roman" w:hAnsi="Times New Roman"/>
          <w:sz w:val="24"/>
          <w:szCs w:val="24"/>
        </w:rPr>
        <w:t>.</w:t>
      </w:r>
    </w:p>
    <w:p w:rsidR="001502BA" w:rsidRPr="00BD7B95" w:rsidRDefault="00AC3615">
      <w:pPr>
        <w:pStyle w:val="Odsekzoznamu"/>
        <w:numPr>
          <w:ilvl w:val="0"/>
          <w:numId w:val="12"/>
        </w:numPr>
        <w:suppressAutoHyphens/>
        <w:spacing w:after="120" w:line="240" w:lineRule="auto"/>
        <w:jc w:val="both"/>
        <w:rPr>
          <w:rFonts w:ascii="Times New Roman" w:hAnsi="Times New Roman"/>
          <w:sz w:val="24"/>
          <w:szCs w:val="24"/>
        </w:rPr>
      </w:pPr>
      <w:r w:rsidRPr="00BD7B95">
        <w:rPr>
          <w:rFonts w:ascii="Times New Roman" w:hAnsi="Times New Roman"/>
          <w:sz w:val="24"/>
          <w:szCs w:val="24"/>
        </w:rPr>
        <w:t>Účasť žiakov na projekte Deň narcisov</w:t>
      </w:r>
      <w:r w:rsidR="001502BA" w:rsidRPr="00BD7B95">
        <w:rPr>
          <w:rFonts w:ascii="Times New Roman" w:hAnsi="Times New Roman"/>
          <w:sz w:val="24"/>
          <w:szCs w:val="24"/>
        </w:rPr>
        <w:t>.</w:t>
      </w:r>
    </w:p>
    <w:p w:rsidR="00AC3615" w:rsidRPr="00BD7B95" w:rsidRDefault="00A024B8">
      <w:pPr>
        <w:pStyle w:val="Odsekzoznamu"/>
        <w:numPr>
          <w:ilvl w:val="0"/>
          <w:numId w:val="12"/>
        </w:numPr>
        <w:suppressAutoHyphens/>
        <w:spacing w:after="120" w:line="240" w:lineRule="auto"/>
        <w:jc w:val="both"/>
        <w:rPr>
          <w:rFonts w:ascii="Times New Roman" w:hAnsi="Times New Roman"/>
          <w:sz w:val="24"/>
          <w:szCs w:val="24"/>
        </w:rPr>
      </w:pPr>
      <w:r w:rsidRPr="00BD7B95">
        <w:rPr>
          <w:rFonts w:ascii="Times New Roman" w:hAnsi="Times New Roman"/>
          <w:sz w:val="24"/>
          <w:szCs w:val="24"/>
        </w:rPr>
        <w:t>Spolupráca školy s Centrom pre liečbu drogových závislostí v odbornej výučbe v problematike preventívnej, liečebnej a </w:t>
      </w:r>
      <w:proofErr w:type="spellStart"/>
      <w:r w:rsidRPr="00BD7B95">
        <w:rPr>
          <w:rFonts w:ascii="Times New Roman" w:hAnsi="Times New Roman"/>
          <w:sz w:val="24"/>
          <w:szCs w:val="24"/>
        </w:rPr>
        <w:t>poliečebnej</w:t>
      </w:r>
      <w:proofErr w:type="spellEnd"/>
      <w:r w:rsidRPr="00BD7B95">
        <w:rPr>
          <w:rFonts w:ascii="Times New Roman" w:hAnsi="Times New Roman"/>
          <w:sz w:val="24"/>
          <w:szCs w:val="24"/>
        </w:rPr>
        <w:t xml:space="preserve"> starostlivosti v oblasti závislostí.</w:t>
      </w:r>
    </w:p>
    <w:p w:rsidR="00AC3615" w:rsidRPr="00BD7B95" w:rsidRDefault="007D3E7F">
      <w:pPr>
        <w:pStyle w:val="Odsekzoznamu"/>
        <w:numPr>
          <w:ilvl w:val="0"/>
          <w:numId w:val="12"/>
        </w:numPr>
        <w:suppressAutoHyphens/>
        <w:spacing w:after="120" w:line="240" w:lineRule="auto"/>
        <w:jc w:val="both"/>
        <w:rPr>
          <w:rFonts w:ascii="Times New Roman" w:hAnsi="Times New Roman"/>
          <w:sz w:val="24"/>
          <w:szCs w:val="24"/>
        </w:rPr>
      </w:pPr>
      <w:r w:rsidRPr="00BD7B95">
        <w:rPr>
          <w:rFonts w:ascii="Times New Roman" w:hAnsi="Times New Roman"/>
          <w:sz w:val="24"/>
          <w:szCs w:val="24"/>
        </w:rPr>
        <w:t xml:space="preserve">Účasť žiakov na zbierke </w:t>
      </w:r>
      <w:r w:rsidR="00563440" w:rsidRPr="00BD7B95">
        <w:rPr>
          <w:rFonts w:ascii="Times New Roman" w:hAnsi="Times New Roman"/>
          <w:sz w:val="24"/>
          <w:szCs w:val="24"/>
        </w:rPr>
        <w:t>Biela pastelka.</w:t>
      </w:r>
    </w:p>
    <w:p w:rsidR="00AC3615" w:rsidRPr="00BD7B95" w:rsidRDefault="00563440">
      <w:pPr>
        <w:pStyle w:val="Odsekzoznamu"/>
        <w:numPr>
          <w:ilvl w:val="0"/>
          <w:numId w:val="12"/>
        </w:numPr>
        <w:suppressAutoHyphens/>
        <w:spacing w:after="120" w:line="240" w:lineRule="auto"/>
        <w:jc w:val="both"/>
        <w:rPr>
          <w:rFonts w:ascii="Times New Roman" w:hAnsi="Times New Roman"/>
          <w:sz w:val="24"/>
          <w:szCs w:val="24"/>
        </w:rPr>
      </w:pPr>
      <w:r w:rsidRPr="00BD7B95">
        <w:rPr>
          <w:rFonts w:ascii="Times New Roman" w:hAnsi="Times New Roman"/>
          <w:sz w:val="24"/>
          <w:szCs w:val="24"/>
        </w:rPr>
        <w:t>Účasť žiakov na</w:t>
      </w:r>
      <w:r w:rsidR="00AC3615" w:rsidRPr="00BD7B95">
        <w:rPr>
          <w:rFonts w:ascii="Times New Roman" w:hAnsi="Times New Roman"/>
          <w:sz w:val="24"/>
          <w:szCs w:val="24"/>
        </w:rPr>
        <w:t xml:space="preserve"> z</w:t>
      </w:r>
      <w:r w:rsidRPr="00BD7B95">
        <w:rPr>
          <w:rFonts w:ascii="Times New Roman" w:hAnsi="Times New Roman"/>
          <w:sz w:val="24"/>
          <w:szCs w:val="24"/>
        </w:rPr>
        <w:t>bierke Nezatvárajte nám dvierka.</w:t>
      </w:r>
    </w:p>
    <w:p w:rsidR="00AC3615" w:rsidRPr="00BD7B95" w:rsidRDefault="00AC3615">
      <w:pPr>
        <w:pStyle w:val="Odsekzoznamu"/>
        <w:numPr>
          <w:ilvl w:val="0"/>
          <w:numId w:val="12"/>
        </w:numPr>
        <w:suppressAutoHyphens/>
        <w:spacing w:after="120" w:line="240" w:lineRule="auto"/>
        <w:jc w:val="both"/>
        <w:rPr>
          <w:rFonts w:ascii="Times New Roman" w:hAnsi="Times New Roman"/>
          <w:sz w:val="24"/>
          <w:szCs w:val="24"/>
        </w:rPr>
      </w:pPr>
      <w:r w:rsidRPr="00BD7B95">
        <w:rPr>
          <w:rFonts w:ascii="Times New Roman" w:hAnsi="Times New Roman"/>
          <w:sz w:val="24"/>
          <w:szCs w:val="24"/>
        </w:rPr>
        <w:t xml:space="preserve">Výchovné koncerty s protidrogovou tematikou </w:t>
      </w:r>
      <w:r w:rsidR="00867C37">
        <w:rPr>
          <w:rFonts w:ascii="Times New Roman" w:hAnsi="Times New Roman"/>
          <w:sz w:val="24"/>
          <w:szCs w:val="24"/>
        </w:rPr>
        <w:t>podľa ponuky.</w:t>
      </w:r>
    </w:p>
    <w:p w:rsidR="00AC3615" w:rsidRPr="00BD7B95" w:rsidRDefault="00AC3615">
      <w:pPr>
        <w:pStyle w:val="Odsekzoznamu"/>
        <w:numPr>
          <w:ilvl w:val="0"/>
          <w:numId w:val="12"/>
        </w:numPr>
        <w:suppressAutoHyphens/>
        <w:spacing w:after="120" w:line="240" w:lineRule="auto"/>
        <w:jc w:val="both"/>
        <w:rPr>
          <w:rFonts w:ascii="Times New Roman" w:hAnsi="Times New Roman"/>
          <w:sz w:val="24"/>
          <w:szCs w:val="24"/>
        </w:rPr>
      </w:pPr>
      <w:r w:rsidRPr="00BD7B95">
        <w:rPr>
          <w:rFonts w:ascii="Times New Roman" w:hAnsi="Times New Roman"/>
          <w:sz w:val="24"/>
          <w:szCs w:val="24"/>
        </w:rPr>
        <w:t>Diskusie a besedy so zdravotníkmi a študentmi Lekárskej fakulty UK na tému Choroby a fajčenie.</w:t>
      </w:r>
    </w:p>
    <w:p w:rsidR="00AC3615" w:rsidRPr="00BD7B95" w:rsidRDefault="00AC3615">
      <w:pPr>
        <w:pStyle w:val="Odsekzoznamu"/>
        <w:numPr>
          <w:ilvl w:val="0"/>
          <w:numId w:val="12"/>
        </w:numPr>
        <w:suppressAutoHyphens/>
        <w:spacing w:after="120" w:line="240" w:lineRule="auto"/>
        <w:jc w:val="both"/>
        <w:rPr>
          <w:rFonts w:ascii="Times New Roman" w:hAnsi="Times New Roman"/>
          <w:sz w:val="24"/>
          <w:szCs w:val="24"/>
        </w:rPr>
      </w:pPr>
      <w:r w:rsidRPr="00BD7B95">
        <w:rPr>
          <w:rFonts w:ascii="Times New Roman" w:hAnsi="Times New Roman"/>
          <w:sz w:val="24"/>
          <w:szCs w:val="24"/>
        </w:rPr>
        <w:t xml:space="preserve">Príprava </w:t>
      </w:r>
      <w:r w:rsidR="00563440" w:rsidRPr="00BD7B95">
        <w:rPr>
          <w:rFonts w:ascii="Times New Roman" w:hAnsi="Times New Roman"/>
          <w:sz w:val="24"/>
          <w:szCs w:val="24"/>
        </w:rPr>
        <w:t>a účasť žiakov na regionálnom zasadnutí</w:t>
      </w:r>
      <w:r w:rsidRPr="00BD7B95">
        <w:rPr>
          <w:rFonts w:ascii="Times New Roman" w:hAnsi="Times New Roman"/>
          <w:sz w:val="24"/>
          <w:szCs w:val="24"/>
        </w:rPr>
        <w:t xml:space="preserve"> Medzinárodného európskeho parlamentu.</w:t>
      </w:r>
    </w:p>
    <w:p w:rsidR="00AC3615" w:rsidRDefault="00AC3615">
      <w:pPr>
        <w:suppressAutoHyphens/>
        <w:spacing w:after="120" w:line="240" w:lineRule="auto"/>
        <w:jc w:val="both"/>
        <w:rPr>
          <w:rFonts w:ascii="Times New Roman" w:hAnsi="Times New Roman"/>
          <w:sz w:val="24"/>
          <w:szCs w:val="24"/>
        </w:rPr>
      </w:pPr>
      <w:r w:rsidRPr="00BD7B95">
        <w:rPr>
          <w:rFonts w:ascii="Times New Roman" w:hAnsi="Times New Roman"/>
          <w:sz w:val="24"/>
          <w:szCs w:val="24"/>
        </w:rPr>
        <w:t>Vítame všetky ďalšie návrhy a možnosti na propagáciu a aktivizáciu práce školy.</w:t>
      </w:r>
    </w:p>
    <w:p w:rsidR="00CD2EFC" w:rsidRPr="00BD7B95" w:rsidRDefault="00CD2EFC" w:rsidP="00CD2EFC">
      <w:pPr>
        <w:suppressAutoHyphens/>
        <w:spacing w:before="120" w:line="240" w:lineRule="auto"/>
        <w:jc w:val="both"/>
        <w:rPr>
          <w:rFonts w:ascii="Times New Roman" w:hAnsi="Times New Roman"/>
          <w:b/>
          <w:sz w:val="24"/>
          <w:szCs w:val="24"/>
        </w:rPr>
      </w:pPr>
      <w:r w:rsidRPr="00BD7B95">
        <w:rPr>
          <w:rFonts w:ascii="Times New Roman" w:hAnsi="Times New Roman"/>
          <w:b/>
          <w:sz w:val="24"/>
          <w:szCs w:val="24"/>
        </w:rPr>
        <w:t>Náboženská a etická výchova:</w:t>
      </w:r>
    </w:p>
    <w:p w:rsidR="00CD2EFC" w:rsidRPr="00BD7B95" w:rsidRDefault="00CD2EFC" w:rsidP="00CD2EFC">
      <w:pPr>
        <w:suppressAutoHyphens/>
        <w:spacing w:before="120" w:line="240" w:lineRule="auto"/>
        <w:jc w:val="both"/>
        <w:rPr>
          <w:rFonts w:ascii="Times New Roman" w:hAnsi="Times New Roman"/>
          <w:sz w:val="24"/>
          <w:szCs w:val="24"/>
        </w:rPr>
      </w:pPr>
      <w:r w:rsidRPr="00BD7B95">
        <w:rPr>
          <w:rFonts w:ascii="Times New Roman" w:hAnsi="Times New Roman"/>
          <w:sz w:val="24"/>
          <w:szCs w:val="24"/>
        </w:rPr>
        <w:t xml:space="preserve">Vyučovanie náboženstva, ktoré si žiaci môžu zvoliť v alternácii s etickou výchovou, absolvujú žiaci 1. a 2. ročníka. Spolupracujeme s Domom saleziánov Don </w:t>
      </w:r>
      <w:proofErr w:type="spellStart"/>
      <w:r w:rsidRPr="00BD7B95">
        <w:rPr>
          <w:rFonts w:ascii="Times New Roman" w:hAnsi="Times New Roman"/>
          <w:sz w:val="24"/>
          <w:szCs w:val="24"/>
        </w:rPr>
        <w:t>Bosca</w:t>
      </w:r>
      <w:proofErr w:type="spellEnd"/>
      <w:r w:rsidRPr="00BD7B95">
        <w:rPr>
          <w:rFonts w:ascii="Times New Roman" w:hAnsi="Times New Roman"/>
          <w:sz w:val="24"/>
          <w:szCs w:val="24"/>
        </w:rPr>
        <w:t xml:space="preserve">. Na začiatku školského roka dostanú zákonní zástupcovia žiakov písomnú prihlášku, v ktorej potvrdia svoju voľbu. U žiakov 2. ročníka postupujeme v súlade s právami dieťaťa podľa dohovoru o právach dieťaťa, podľa ktorého dieťa po dovŕšení pätnásteho roku života rozhoduje o tejto otázke samostatne. </w:t>
      </w:r>
    </w:p>
    <w:p w:rsidR="0094282E" w:rsidRPr="00BD7B95" w:rsidRDefault="00AC3615" w:rsidP="0094282E">
      <w:pPr>
        <w:pStyle w:val="Nadpis2"/>
      </w:pPr>
      <w:bookmarkStart w:id="14" w:name="_Toc490755485"/>
      <w:bookmarkStart w:id="15" w:name="_Toc150771004"/>
      <w:r w:rsidRPr="00BD7B95">
        <w:t>Charakteristika pedagogického zboru</w:t>
      </w:r>
      <w:bookmarkEnd w:id="14"/>
      <w:bookmarkEnd w:id="15"/>
    </w:p>
    <w:p w:rsidR="0094282E" w:rsidRPr="00BD7B95" w:rsidRDefault="0094282E" w:rsidP="0094282E"/>
    <w:p w:rsidR="00AC3615" w:rsidRPr="00BD7B95" w:rsidRDefault="00AC3615">
      <w:pPr>
        <w:suppressAutoHyphens/>
        <w:spacing w:after="120" w:line="240" w:lineRule="auto"/>
        <w:jc w:val="both"/>
        <w:rPr>
          <w:rFonts w:ascii="Times New Roman" w:hAnsi="Times New Roman"/>
          <w:sz w:val="24"/>
          <w:szCs w:val="24"/>
        </w:rPr>
      </w:pPr>
      <w:r w:rsidRPr="00BD7B95">
        <w:rPr>
          <w:rFonts w:ascii="Times New Roman" w:hAnsi="Times New Roman"/>
          <w:sz w:val="24"/>
          <w:szCs w:val="24"/>
        </w:rPr>
        <w:t>Na škole pôsobí</w:t>
      </w:r>
      <w:r w:rsidR="00495E2A">
        <w:rPr>
          <w:rFonts w:ascii="Times New Roman" w:hAnsi="Times New Roman"/>
          <w:sz w:val="24"/>
          <w:szCs w:val="24"/>
        </w:rPr>
        <w:t xml:space="preserve"> </w:t>
      </w:r>
      <w:r w:rsidRPr="00BD7B95">
        <w:rPr>
          <w:rFonts w:ascii="Times New Roman" w:hAnsi="Times New Roman"/>
          <w:sz w:val="24"/>
          <w:szCs w:val="24"/>
        </w:rPr>
        <w:t>vysoko profesionálny tím učiteľov, z ktorých niektorí pôsobia na škole už od</w:t>
      </w:r>
      <w:r w:rsidR="00A7218D">
        <w:rPr>
          <w:rFonts w:ascii="Times New Roman" w:hAnsi="Times New Roman"/>
          <w:sz w:val="24"/>
          <w:szCs w:val="24"/>
        </w:rPr>
        <w:t> </w:t>
      </w:r>
      <w:r w:rsidRPr="00BD7B95">
        <w:rPr>
          <w:rFonts w:ascii="Times New Roman" w:hAnsi="Times New Roman"/>
          <w:sz w:val="24"/>
          <w:szCs w:val="24"/>
        </w:rPr>
        <w:t>jej založenia. Profesionalita našich učiteľov je zárukou dobrého mena školy a kvality výučby aj voľnočasových aktivít. Popri starších učiteľoch učia na našej školy aj veľmi mladí učitelia a</w:t>
      </w:r>
      <w:r w:rsidR="00495E2A">
        <w:rPr>
          <w:rFonts w:ascii="Times New Roman" w:hAnsi="Times New Roman"/>
          <w:sz w:val="24"/>
          <w:szCs w:val="24"/>
        </w:rPr>
        <w:t> </w:t>
      </w:r>
      <w:r w:rsidRPr="00BD7B95">
        <w:rPr>
          <w:rFonts w:ascii="Times New Roman" w:hAnsi="Times New Roman"/>
          <w:sz w:val="24"/>
          <w:szCs w:val="24"/>
        </w:rPr>
        <w:t>na</w:t>
      </w:r>
      <w:r w:rsidR="00495E2A">
        <w:rPr>
          <w:rFonts w:ascii="Times New Roman" w:hAnsi="Times New Roman"/>
          <w:sz w:val="24"/>
          <w:szCs w:val="24"/>
        </w:rPr>
        <w:t> </w:t>
      </w:r>
      <w:r w:rsidRPr="00BD7B95">
        <w:rPr>
          <w:rFonts w:ascii="Times New Roman" w:hAnsi="Times New Roman"/>
          <w:sz w:val="24"/>
          <w:szCs w:val="24"/>
        </w:rPr>
        <w:t>vyváženosť výchovy vplýva aj zhruba polovica mužov a žien.</w:t>
      </w:r>
      <w:r w:rsidR="00867C37">
        <w:rPr>
          <w:rFonts w:ascii="Times New Roman" w:hAnsi="Times New Roman"/>
          <w:sz w:val="24"/>
          <w:szCs w:val="24"/>
        </w:rPr>
        <w:t xml:space="preserve"> </w:t>
      </w:r>
      <w:r w:rsidRPr="00BD7B95">
        <w:rPr>
          <w:rFonts w:ascii="Times New Roman" w:hAnsi="Times New Roman"/>
          <w:sz w:val="24"/>
          <w:szCs w:val="24"/>
        </w:rPr>
        <w:t xml:space="preserve">Riaditeľka a jej </w:t>
      </w:r>
      <w:r w:rsidR="00867C37">
        <w:rPr>
          <w:rFonts w:ascii="Times New Roman" w:hAnsi="Times New Roman"/>
          <w:sz w:val="24"/>
          <w:szCs w:val="24"/>
        </w:rPr>
        <w:t>štatutárny zástupca</w:t>
      </w:r>
      <w:r w:rsidRPr="00566A85">
        <w:rPr>
          <w:rFonts w:ascii="Times New Roman" w:hAnsi="Times New Roman"/>
          <w:sz w:val="24"/>
          <w:szCs w:val="24"/>
        </w:rPr>
        <w:t xml:space="preserve"> majú zákonom predpísané vzdela</w:t>
      </w:r>
      <w:r w:rsidR="00563440" w:rsidRPr="00566A85">
        <w:rPr>
          <w:rFonts w:ascii="Times New Roman" w:hAnsi="Times New Roman"/>
          <w:sz w:val="24"/>
          <w:szCs w:val="24"/>
        </w:rPr>
        <w:t>nie pre riadiacich pracovníkov</w:t>
      </w:r>
      <w:r w:rsidR="00867C37">
        <w:rPr>
          <w:rFonts w:ascii="Times New Roman" w:hAnsi="Times New Roman"/>
          <w:sz w:val="24"/>
          <w:szCs w:val="24"/>
        </w:rPr>
        <w:t>, druhá zástupkyňa je prihlásená na funkčné vzdelávanie na UK</w:t>
      </w:r>
      <w:r w:rsidR="000112FE" w:rsidRPr="00566A85">
        <w:rPr>
          <w:rFonts w:ascii="Times New Roman" w:hAnsi="Times New Roman"/>
          <w:sz w:val="24"/>
          <w:szCs w:val="24"/>
        </w:rPr>
        <w:t>.</w:t>
      </w:r>
      <w:r w:rsidR="00495E2A" w:rsidRPr="00566A85">
        <w:rPr>
          <w:rFonts w:ascii="Times New Roman" w:hAnsi="Times New Roman"/>
          <w:sz w:val="24"/>
          <w:szCs w:val="24"/>
        </w:rPr>
        <w:t xml:space="preserve"> </w:t>
      </w:r>
      <w:r w:rsidR="000112FE" w:rsidRPr="00566A85">
        <w:rPr>
          <w:rFonts w:ascii="Times New Roman" w:hAnsi="Times New Roman"/>
          <w:sz w:val="24"/>
          <w:szCs w:val="24"/>
        </w:rPr>
        <w:t>V</w:t>
      </w:r>
      <w:r w:rsidRPr="00566A85">
        <w:rPr>
          <w:rFonts w:ascii="Times New Roman" w:hAnsi="Times New Roman"/>
          <w:sz w:val="24"/>
          <w:szCs w:val="24"/>
        </w:rPr>
        <w:t>ýchovná</w:t>
      </w:r>
      <w:r w:rsidRPr="00BD7B95">
        <w:rPr>
          <w:rFonts w:ascii="Times New Roman" w:hAnsi="Times New Roman"/>
          <w:sz w:val="24"/>
          <w:szCs w:val="24"/>
        </w:rPr>
        <w:t xml:space="preserve"> poradkyňa </w:t>
      </w:r>
      <w:proofErr w:type="spellStart"/>
      <w:r w:rsidR="00867C37">
        <w:rPr>
          <w:rFonts w:ascii="Times New Roman" w:hAnsi="Times New Roman"/>
          <w:sz w:val="24"/>
          <w:szCs w:val="24"/>
        </w:rPr>
        <w:t>absolovala</w:t>
      </w:r>
      <w:proofErr w:type="spellEnd"/>
      <w:r w:rsidR="00867C37">
        <w:rPr>
          <w:rFonts w:ascii="Times New Roman" w:hAnsi="Times New Roman"/>
          <w:sz w:val="24"/>
          <w:szCs w:val="24"/>
        </w:rPr>
        <w:t xml:space="preserve"> </w:t>
      </w:r>
      <w:r w:rsidRPr="00BD7B95">
        <w:rPr>
          <w:rFonts w:ascii="Times New Roman" w:hAnsi="Times New Roman"/>
          <w:sz w:val="24"/>
          <w:szCs w:val="24"/>
        </w:rPr>
        <w:t xml:space="preserve">príslušné </w:t>
      </w:r>
      <w:r w:rsidR="000112FE" w:rsidRPr="00BD7B95">
        <w:rPr>
          <w:rFonts w:ascii="Times New Roman" w:hAnsi="Times New Roman"/>
          <w:sz w:val="24"/>
          <w:szCs w:val="24"/>
        </w:rPr>
        <w:t>odborné</w:t>
      </w:r>
      <w:r w:rsidRPr="00BD7B95">
        <w:rPr>
          <w:rFonts w:ascii="Times New Roman" w:hAnsi="Times New Roman"/>
          <w:sz w:val="24"/>
          <w:szCs w:val="24"/>
        </w:rPr>
        <w:t xml:space="preserve"> školenie. </w:t>
      </w:r>
      <w:r w:rsidR="00563440" w:rsidRPr="00BD7B95">
        <w:rPr>
          <w:rFonts w:ascii="Times New Roman" w:hAnsi="Times New Roman"/>
          <w:sz w:val="24"/>
          <w:szCs w:val="24"/>
        </w:rPr>
        <w:t>M</w:t>
      </w:r>
      <w:r w:rsidRPr="00BD7B95">
        <w:rPr>
          <w:rFonts w:ascii="Times New Roman" w:hAnsi="Times New Roman"/>
          <w:sz w:val="24"/>
          <w:szCs w:val="24"/>
        </w:rPr>
        <w:t>áme učiteľa</w:t>
      </w:r>
      <w:r w:rsidR="00F6078C" w:rsidRPr="00BD7B95">
        <w:rPr>
          <w:rFonts w:ascii="Times New Roman" w:hAnsi="Times New Roman"/>
          <w:sz w:val="24"/>
          <w:szCs w:val="24"/>
        </w:rPr>
        <w:t xml:space="preserve"> povereného</w:t>
      </w:r>
      <w:r w:rsidRPr="00BD7B95">
        <w:rPr>
          <w:rFonts w:ascii="Times New Roman" w:hAnsi="Times New Roman"/>
          <w:sz w:val="24"/>
          <w:szCs w:val="24"/>
        </w:rPr>
        <w:t xml:space="preserve"> koordin</w:t>
      </w:r>
      <w:r w:rsidR="00F6078C" w:rsidRPr="00BD7B95">
        <w:rPr>
          <w:rFonts w:ascii="Times New Roman" w:hAnsi="Times New Roman"/>
          <w:sz w:val="24"/>
          <w:szCs w:val="24"/>
        </w:rPr>
        <w:t xml:space="preserve">áciou </w:t>
      </w:r>
      <w:proofErr w:type="spellStart"/>
      <w:r w:rsidR="00F6078C" w:rsidRPr="00BD7B95">
        <w:rPr>
          <w:rFonts w:ascii="Times New Roman" w:hAnsi="Times New Roman"/>
          <w:sz w:val="24"/>
          <w:szCs w:val="24"/>
        </w:rPr>
        <w:t>evnvironmentálnej</w:t>
      </w:r>
      <w:proofErr w:type="spellEnd"/>
      <w:r w:rsidR="00F6078C" w:rsidRPr="00BD7B95">
        <w:rPr>
          <w:rFonts w:ascii="Times New Roman" w:hAnsi="Times New Roman"/>
          <w:sz w:val="24"/>
          <w:szCs w:val="24"/>
        </w:rPr>
        <w:t xml:space="preserve"> výchovy </w:t>
      </w:r>
      <w:r w:rsidRPr="00BD7B95">
        <w:rPr>
          <w:rFonts w:ascii="Times New Roman" w:hAnsi="Times New Roman"/>
          <w:sz w:val="24"/>
          <w:szCs w:val="24"/>
        </w:rPr>
        <w:t xml:space="preserve">v škole, </w:t>
      </w:r>
      <w:r w:rsidR="00F6078C" w:rsidRPr="00BD7B95">
        <w:rPr>
          <w:rFonts w:ascii="Times New Roman" w:hAnsi="Times New Roman"/>
          <w:sz w:val="24"/>
          <w:szCs w:val="24"/>
        </w:rPr>
        <w:t xml:space="preserve">ktorý </w:t>
      </w:r>
      <w:r w:rsidRPr="00BD7B95">
        <w:rPr>
          <w:rFonts w:ascii="Times New Roman" w:hAnsi="Times New Roman"/>
          <w:sz w:val="24"/>
          <w:szCs w:val="24"/>
        </w:rPr>
        <w:t xml:space="preserve">spolupracuje </w:t>
      </w:r>
      <w:r w:rsidR="00F6078C" w:rsidRPr="00BD7B95">
        <w:rPr>
          <w:rFonts w:ascii="Times New Roman" w:hAnsi="Times New Roman"/>
          <w:sz w:val="24"/>
          <w:szCs w:val="24"/>
        </w:rPr>
        <w:t xml:space="preserve">s ostatnými učiteľmi, </w:t>
      </w:r>
      <w:r w:rsidRPr="00BD7B95">
        <w:rPr>
          <w:rFonts w:ascii="Times New Roman" w:hAnsi="Times New Roman"/>
          <w:sz w:val="24"/>
          <w:szCs w:val="24"/>
        </w:rPr>
        <w:t>s</w:t>
      </w:r>
      <w:r w:rsidR="00E676DB">
        <w:rPr>
          <w:rFonts w:ascii="Times New Roman" w:hAnsi="Times New Roman"/>
          <w:sz w:val="24"/>
          <w:szCs w:val="24"/>
        </w:rPr>
        <w:t> </w:t>
      </w:r>
      <w:r w:rsidR="00F6078C" w:rsidRPr="00BD7B95">
        <w:rPr>
          <w:rFonts w:ascii="Times New Roman" w:hAnsi="Times New Roman"/>
          <w:sz w:val="24"/>
          <w:szCs w:val="24"/>
        </w:rPr>
        <w:t>verejnou</w:t>
      </w:r>
      <w:r w:rsidR="00E676DB">
        <w:rPr>
          <w:rFonts w:ascii="Times New Roman" w:hAnsi="Times New Roman"/>
          <w:sz w:val="24"/>
          <w:szCs w:val="24"/>
        </w:rPr>
        <w:t xml:space="preserve"> </w:t>
      </w:r>
      <w:r w:rsidR="00F6078C" w:rsidRPr="00BD7B95">
        <w:rPr>
          <w:rFonts w:ascii="Times New Roman" w:hAnsi="Times New Roman"/>
          <w:sz w:val="24"/>
          <w:szCs w:val="24"/>
        </w:rPr>
        <w:t xml:space="preserve">ekologickou </w:t>
      </w:r>
      <w:r w:rsidRPr="00BD7B95">
        <w:rPr>
          <w:rFonts w:ascii="Times New Roman" w:hAnsi="Times New Roman"/>
          <w:sz w:val="24"/>
          <w:szCs w:val="24"/>
        </w:rPr>
        <w:t xml:space="preserve">komunitou </w:t>
      </w:r>
      <w:r w:rsidR="00F6078C" w:rsidRPr="00BD7B95">
        <w:rPr>
          <w:rFonts w:ascii="Times New Roman" w:hAnsi="Times New Roman"/>
          <w:sz w:val="24"/>
          <w:szCs w:val="24"/>
        </w:rPr>
        <w:t>a</w:t>
      </w:r>
      <w:r w:rsidRPr="00BD7B95">
        <w:rPr>
          <w:rFonts w:ascii="Times New Roman" w:hAnsi="Times New Roman"/>
          <w:sz w:val="24"/>
          <w:szCs w:val="24"/>
        </w:rPr>
        <w:t xml:space="preserve"> organizáciami pôsobiacimi v tejto oblasti. Tiež učiteľa – koordinátora </w:t>
      </w:r>
      <w:r w:rsidR="00E676DB">
        <w:rPr>
          <w:rFonts w:ascii="Times New Roman" w:hAnsi="Times New Roman"/>
          <w:sz w:val="24"/>
          <w:szCs w:val="24"/>
        </w:rPr>
        <w:t xml:space="preserve">prevencie závislostí a iných sociálno-patologických javov, </w:t>
      </w:r>
      <w:r w:rsidRPr="00BD7B95">
        <w:rPr>
          <w:rFonts w:ascii="Times New Roman" w:hAnsi="Times New Roman"/>
          <w:sz w:val="24"/>
          <w:szCs w:val="24"/>
        </w:rPr>
        <w:t>ktorý</w:t>
      </w:r>
      <w:r w:rsidR="00F6078C" w:rsidRPr="00BD7B95">
        <w:rPr>
          <w:rFonts w:ascii="Times New Roman" w:hAnsi="Times New Roman"/>
          <w:sz w:val="24"/>
          <w:szCs w:val="24"/>
        </w:rPr>
        <w:t xml:space="preserve"> zabezpečuje výchovu žiakov proti nežiad</w:t>
      </w:r>
      <w:r w:rsidR="00A7218D">
        <w:rPr>
          <w:rFonts w:ascii="Times New Roman" w:hAnsi="Times New Roman"/>
          <w:sz w:val="24"/>
          <w:szCs w:val="24"/>
        </w:rPr>
        <w:t>úcim negatívnym javom a návykom</w:t>
      </w:r>
      <w:r w:rsidR="00F6078C" w:rsidRPr="00BD7B95">
        <w:rPr>
          <w:rFonts w:ascii="Times New Roman" w:hAnsi="Times New Roman"/>
          <w:sz w:val="24"/>
          <w:szCs w:val="24"/>
        </w:rPr>
        <w:t xml:space="preserve"> a ktorý tiež spolupracuje s príslušnými inštitúciami</w:t>
      </w:r>
      <w:r w:rsidR="000112FE" w:rsidRPr="00BD7B95">
        <w:rPr>
          <w:rFonts w:ascii="Times New Roman" w:hAnsi="Times New Roman"/>
          <w:sz w:val="24"/>
          <w:szCs w:val="24"/>
        </w:rPr>
        <w:t>.</w:t>
      </w:r>
      <w:r w:rsidR="00E676DB">
        <w:rPr>
          <w:rFonts w:ascii="Times New Roman" w:hAnsi="Times New Roman"/>
          <w:sz w:val="24"/>
          <w:szCs w:val="24"/>
        </w:rPr>
        <w:t xml:space="preserve"> </w:t>
      </w:r>
      <w:r w:rsidR="000112FE" w:rsidRPr="00BD7B95">
        <w:rPr>
          <w:rFonts w:ascii="Times New Roman" w:hAnsi="Times New Roman"/>
          <w:sz w:val="24"/>
          <w:szCs w:val="24"/>
        </w:rPr>
        <w:t>Nezabúdame na CO a BOZP.</w:t>
      </w:r>
    </w:p>
    <w:p w:rsidR="005C74FE" w:rsidRPr="00BD7B95" w:rsidRDefault="00AC3615" w:rsidP="00F6078C">
      <w:pPr>
        <w:suppressAutoHyphens/>
        <w:spacing w:after="120" w:line="240" w:lineRule="auto"/>
        <w:jc w:val="both"/>
        <w:rPr>
          <w:rFonts w:ascii="Times New Roman" w:hAnsi="Times New Roman"/>
          <w:sz w:val="24"/>
          <w:szCs w:val="24"/>
        </w:rPr>
      </w:pPr>
      <w:r w:rsidRPr="00BD7B95">
        <w:rPr>
          <w:rFonts w:ascii="Times New Roman" w:hAnsi="Times New Roman"/>
          <w:sz w:val="24"/>
          <w:szCs w:val="24"/>
        </w:rPr>
        <w:t xml:space="preserve">Chod školy pomáhajú zabezpečovať aj nepedagogickí zamestnanci </w:t>
      </w:r>
      <w:r w:rsidR="005C74FE" w:rsidRPr="00BD7B95">
        <w:rPr>
          <w:rFonts w:ascii="Times New Roman" w:hAnsi="Times New Roman"/>
          <w:sz w:val="24"/>
          <w:szCs w:val="24"/>
        </w:rPr>
        <w:t>technicko-hospodárskeho úseku školy.</w:t>
      </w:r>
    </w:p>
    <w:p w:rsidR="00AC3615" w:rsidRPr="00BD7B95" w:rsidRDefault="00AC3615" w:rsidP="0004140E">
      <w:pPr>
        <w:pStyle w:val="Nadpis3"/>
      </w:pPr>
      <w:bookmarkStart w:id="16" w:name="_Toc150771005"/>
      <w:r w:rsidRPr="00BD7B95">
        <w:t>Ďalšie vzdelávanie pedagogických zamestnancov školy</w:t>
      </w:r>
      <w:bookmarkEnd w:id="16"/>
    </w:p>
    <w:p w:rsidR="0004140E" w:rsidRPr="008A5E21" w:rsidRDefault="0004140E" w:rsidP="0004140E">
      <w:pPr>
        <w:suppressAutoHyphens/>
        <w:spacing w:before="240" w:after="0" w:line="240" w:lineRule="auto"/>
        <w:jc w:val="both"/>
        <w:rPr>
          <w:rFonts w:ascii="Times New Roman" w:hAnsi="Times New Roman"/>
          <w:strike/>
          <w:sz w:val="24"/>
          <w:szCs w:val="24"/>
        </w:rPr>
      </w:pPr>
      <w:r w:rsidRPr="003B3164">
        <w:rPr>
          <w:rFonts w:ascii="Times New Roman" w:hAnsi="Times New Roman"/>
          <w:sz w:val="24"/>
          <w:szCs w:val="24"/>
        </w:rPr>
        <w:t>Riaditeľka a celé vedenie školy považujú ďalšie vzdelávanie zamestnancov školy za prioritné a mimoriadne dôležité. I keď to prináša mnohé problémy (nedostatok financií, suplovanie chýbajúcich učiteľov, časový stres pri preberaní učiva a pod.) každý učiteľ má možnosť podľa svojich schopností a záujmu zúčastňovať sa ďalšieho vzdelávania</w:t>
      </w:r>
      <w:r>
        <w:rPr>
          <w:rFonts w:ascii="Times New Roman" w:hAnsi="Times New Roman"/>
          <w:sz w:val="24"/>
          <w:szCs w:val="24"/>
        </w:rPr>
        <w:t xml:space="preserve">. </w:t>
      </w:r>
      <w:r w:rsidRPr="008A5E21">
        <w:rPr>
          <w:rFonts w:ascii="Times New Roman" w:hAnsi="Times New Roman"/>
          <w:sz w:val="24"/>
          <w:szCs w:val="24"/>
        </w:rPr>
        <w:t>Vzdelávanie učiteľov prebieha v súlade s plánom profesijného rozvoja a s ročným plánom vzdelávania pedagogických zamestnancov na príslušný školský rok.</w:t>
      </w:r>
    </w:p>
    <w:p w:rsidR="00AC3615" w:rsidRPr="00BD7B95" w:rsidRDefault="00AC3615">
      <w:pPr>
        <w:pStyle w:val="Zoznamsodrkami"/>
      </w:pPr>
    </w:p>
    <w:p w:rsidR="00AC3615" w:rsidRPr="00BD7B95" w:rsidRDefault="00AC3615">
      <w:pPr>
        <w:pStyle w:val="Nadpis3"/>
      </w:pPr>
      <w:bookmarkStart w:id="17" w:name="_Toc490755486"/>
      <w:bookmarkStart w:id="18" w:name="_Toc150771006"/>
      <w:r w:rsidRPr="00BD7B95">
        <w:t>Vnútorný systém kontroly a hodnotenia zamestnancov školy</w:t>
      </w:r>
      <w:bookmarkEnd w:id="17"/>
      <w:bookmarkEnd w:id="18"/>
    </w:p>
    <w:p w:rsidR="00613AA3" w:rsidRPr="00BD7B95" w:rsidRDefault="00613AA3" w:rsidP="00613AA3">
      <w:pPr>
        <w:tabs>
          <w:tab w:val="num" w:pos="540"/>
        </w:tabs>
        <w:spacing w:after="120" w:line="240" w:lineRule="auto"/>
        <w:jc w:val="both"/>
        <w:rPr>
          <w:rFonts w:ascii="Times New Roman" w:hAnsi="Times New Roman"/>
          <w:sz w:val="24"/>
          <w:szCs w:val="24"/>
        </w:rPr>
      </w:pPr>
      <w:r w:rsidRPr="00BD7B95">
        <w:rPr>
          <w:rFonts w:ascii="Times New Roman" w:hAnsi="Times New Roman"/>
          <w:sz w:val="24"/>
          <w:szCs w:val="24"/>
        </w:rPr>
        <w:tab/>
        <w:t xml:space="preserve">Je účinným nástrojom zabezpečenia harmonickej organizácie celého výchovno-vzdelávacieho procesu a ďalších školských aktivít. Naša škola využíva štandardné spôsoby hodnotenia: </w:t>
      </w:r>
      <w:proofErr w:type="spellStart"/>
      <w:r w:rsidRPr="00BD7B95">
        <w:rPr>
          <w:rFonts w:ascii="Times New Roman" w:hAnsi="Times New Roman"/>
          <w:sz w:val="24"/>
          <w:szCs w:val="24"/>
        </w:rPr>
        <w:t>formatívne</w:t>
      </w:r>
      <w:proofErr w:type="spellEnd"/>
      <w:r w:rsidRPr="00BD7B95">
        <w:rPr>
          <w:rFonts w:ascii="Times New Roman" w:hAnsi="Times New Roman"/>
          <w:sz w:val="24"/>
          <w:szCs w:val="24"/>
        </w:rPr>
        <w:t xml:space="preserve"> a </w:t>
      </w:r>
      <w:proofErr w:type="spellStart"/>
      <w:r w:rsidRPr="00BD7B95">
        <w:rPr>
          <w:rFonts w:ascii="Times New Roman" w:hAnsi="Times New Roman"/>
          <w:sz w:val="24"/>
          <w:szCs w:val="24"/>
        </w:rPr>
        <w:t>sumatívne</w:t>
      </w:r>
      <w:proofErr w:type="spellEnd"/>
      <w:r w:rsidRPr="00BD7B95">
        <w:rPr>
          <w:rFonts w:ascii="Times New Roman" w:hAnsi="Times New Roman"/>
          <w:sz w:val="24"/>
          <w:szCs w:val="24"/>
        </w:rPr>
        <w:t xml:space="preserve">. </w:t>
      </w:r>
      <w:proofErr w:type="spellStart"/>
      <w:r w:rsidRPr="00BD7B95">
        <w:rPr>
          <w:rFonts w:ascii="Times New Roman" w:hAnsi="Times New Roman"/>
          <w:sz w:val="24"/>
          <w:szCs w:val="24"/>
        </w:rPr>
        <w:t>Formatívne</w:t>
      </w:r>
      <w:proofErr w:type="spellEnd"/>
      <w:r w:rsidRPr="00BD7B95">
        <w:rPr>
          <w:rFonts w:ascii="Times New Roman" w:hAnsi="Times New Roman"/>
          <w:sz w:val="24"/>
          <w:szCs w:val="24"/>
        </w:rPr>
        <w:t xml:space="preserve"> hodnotenie využívame na zvýšenie kvality výchovy a vzdelávania. </w:t>
      </w:r>
      <w:proofErr w:type="spellStart"/>
      <w:r w:rsidRPr="00BD7B95">
        <w:rPr>
          <w:rFonts w:ascii="Times New Roman" w:hAnsi="Times New Roman"/>
          <w:sz w:val="24"/>
          <w:szCs w:val="24"/>
        </w:rPr>
        <w:t>Sumatívne</w:t>
      </w:r>
      <w:proofErr w:type="spellEnd"/>
      <w:r w:rsidRPr="00BD7B95">
        <w:rPr>
          <w:rFonts w:ascii="Times New Roman" w:hAnsi="Times New Roman"/>
          <w:sz w:val="24"/>
          <w:szCs w:val="24"/>
        </w:rPr>
        <w:t xml:space="preserve"> hodnotenie používame na rozhodovanie. Náš vnútorný systém kontroly sa zameriava hlavne na celkový priebeh výchovno-vzdelávacej činnosti na</w:t>
      </w:r>
      <w:r w:rsidR="005F3A2E">
        <w:rPr>
          <w:rFonts w:ascii="Times New Roman" w:hAnsi="Times New Roman"/>
          <w:sz w:val="24"/>
          <w:szCs w:val="24"/>
        </w:rPr>
        <w:t> </w:t>
      </w:r>
      <w:r w:rsidRPr="00BD7B95">
        <w:rPr>
          <w:rFonts w:ascii="Times New Roman" w:hAnsi="Times New Roman"/>
          <w:sz w:val="24"/>
          <w:szCs w:val="24"/>
        </w:rPr>
        <w:t>škole, na tvorbu školských vzdelávacích programov, na dodržiavanie plnenia plánov predmetových komisií, na zabezpečenie vyučovania didaktickou technikou a ostatným materiálno-technickým vybavením, na hodnotenie žiakov počas vyučovacej hodiny s uplatnením sebahodnotenia žiaka, na vystupovanie a rečovú kultúru vyučujúcich, na</w:t>
      </w:r>
      <w:r w:rsidR="005F3A2E">
        <w:rPr>
          <w:rFonts w:ascii="Times New Roman" w:hAnsi="Times New Roman"/>
          <w:sz w:val="24"/>
          <w:szCs w:val="24"/>
        </w:rPr>
        <w:t> </w:t>
      </w:r>
      <w:r w:rsidRPr="00BD7B95">
        <w:rPr>
          <w:rFonts w:ascii="Times New Roman" w:hAnsi="Times New Roman"/>
          <w:sz w:val="24"/>
          <w:szCs w:val="24"/>
        </w:rPr>
        <w:t>uplatňovanie didaktických zásad. Nezabúdame na mimoškolskú činnosť učiteľov ako aj na</w:t>
      </w:r>
      <w:r w:rsidR="005F3A2E">
        <w:rPr>
          <w:rFonts w:ascii="Times New Roman" w:hAnsi="Times New Roman"/>
          <w:sz w:val="24"/>
          <w:szCs w:val="24"/>
        </w:rPr>
        <w:t> </w:t>
      </w:r>
      <w:r w:rsidRPr="00BD7B95">
        <w:rPr>
          <w:rFonts w:ascii="Times New Roman" w:hAnsi="Times New Roman"/>
          <w:sz w:val="24"/>
          <w:szCs w:val="24"/>
        </w:rPr>
        <w:t>kontrolu činnosti výchovnej poradkyne, koordinátor</w:t>
      </w:r>
      <w:r w:rsidR="005F3A2E">
        <w:rPr>
          <w:rFonts w:ascii="Times New Roman" w:hAnsi="Times New Roman"/>
          <w:sz w:val="24"/>
          <w:szCs w:val="24"/>
        </w:rPr>
        <w:t>a</w:t>
      </w:r>
      <w:r w:rsidRPr="00BD7B95">
        <w:rPr>
          <w:rFonts w:ascii="Times New Roman" w:hAnsi="Times New Roman"/>
          <w:sz w:val="24"/>
          <w:szCs w:val="24"/>
        </w:rPr>
        <w:t xml:space="preserve"> prevencie</w:t>
      </w:r>
      <w:r w:rsidR="00040AF1" w:rsidRPr="00BD7B95">
        <w:rPr>
          <w:rFonts w:ascii="Times New Roman" w:hAnsi="Times New Roman"/>
          <w:sz w:val="24"/>
          <w:szCs w:val="24"/>
        </w:rPr>
        <w:t xml:space="preserve"> závislostí a iných nežiaducich javov</w:t>
      </w:r>
      <w:r w:rsidRPr="00BD7B95">
        <w:rPr>
          <w:rFonts w:ascii="Times New Roman" w:hAnsi="Times New Roman"/>
          <w:sz w:val="24"/>
          <w:szCs w:val="24"/>
        </w:rPr>
        <w:t>, koordinátor</w:t>
      </w:r>
      <w:r w:rsidR="005F3A2E">
        <w:rPr>
          <w:rFonts w:ascii="Times New Roman" w:hAnsi="Times New Roman"/>
          <w:sz w:val="24"/>
          <w:szCs w:val="24"/>
        </w:rPr>
        <w:t>a</w:t>
      </w:r>
      <w:r w:rsidRPr="00BD7B95">
        <w:rPr>
          <w:rFonts w:ascii="Times New Roman" w:hAnsi="Times New Roman"/>
          <w:sz w:val="24"/>
          <w:szCs w:val="24"/>
        </w:rPr>
        <w:t xml:space="preserve"> environmentálnej výchovy, technika bezpečnosti a ochrany zdravia pri práci. Predmetom kontroly je aj činnosť nepedagogických zamestnancov. Máme vypracovaný Školský poriadok, ktorý podľa potreby aktualizujeme, ďalej Pracovný poriadok pedagogických zamestnancov a riadime sa  Zákonníkom práce a ďalšou príslušnou legislatívou. Na skvalitnenie kontrolnej činnosti máme vypracované príslušné smernice, ktorými sa zamestnanci riadia.  </w:t>
      </w:r>
    </w:p>
    <w:p w:rsidR="00AC3615" w:rsidRPr="00BD7B95" w:rsidRDefault="00AC3615">
      <w:pPr>
        <w:tabs>
          <w:tab w:val="num" w:pos="540"/>
        </w:tabs>
        <w:spacing w:after="120" w:line="240" w:lineRule="auto"/>
        <w:jc w:val="both"/>
        <w:rPr>
          <w:rFonts w:ascii="Times New Roman" w:hAnsi="Times New Roman"/>
          <w:b/>
          <w:sz w:val="24"/>
          <w:szCs w:val="24"/>
        </w:rPr>
      </w:pPr>
      <w:r w:rsidRPr="00BD7B95">
        <w:rPr>
          <w:rFonts w:ascii="Times New Roman" w:hAnsi="Times New Roman"/>
          <w:b/>
          <w:sz w:val="24"/>
          <w:szCs w:val="24"/>
        </w:rPr>
        <w:t>Na hodnotenie všetkých zamestnancov školy použijeme metódy:</w:t>
      </w:r>
    </w:p>
    <w:p w:rsidR="004B0C1B" w:rsidRPr="00BD7B95" w:rsidRDefault="004B0C1B" w:rsidP="007F1326">
      <w:pPr>
        <w:numPr>
          <w:ilvl w:val="0"/>
          <w:numId w:val="40"/>
        </w:numPr>
        <w:spacing w:after="0" w:line="240" w:lineRule="auto"/>
        <w:jc w:val="both"/>
        <w:rPr>
          <w:rFonts w:ascii="Times New Roman" w:hAnsi="Times New Roman"/>
          <w:sz w:val="24"/>
          <w:szCs w:val="24"/>
        </w:rPr>
      </w:pPr>
      <w:r w:rsidRPr="00BD7B95">
        <w:rPr>
          <w:rFonts w:ascii="Times New Roman" w:hAnsi="Times New Roman"/>
          <w:sz w:val="24"/>
          <w:szCs w:val="24"/>
        </w:rPr>
        <w:t xml:space="preserve">priama hospitačná činnosť na vyučovacích hodinách, </w:t>
      </w:r>
    </w:p>
    <w:p w:rsidR="004B0C1B" w:rsidRPr="00BD7B95" w:rsidRDefault="004B0C1B" w:rsidP="007F1326">
      <w:pPr>
        <w:numPr>
          <w:ilvl w:val="0"/>
          <w:numId w:val="40"/>
        </w:numPr>
        <w:spacing w:after="0" w:line="240" w:lineRule="auto"/>
        <w:jc w:val="both"/>
        <w:rPr>
          <w:rFonts w:ascii="Times New Roman" w:hAnsi="Times New Roman"/>
          <w:sz w:val="24"/>
          <w:szCs w:val="24"/>
        </w:rPr>
      </w:pPr>
      <w:r w:rsidRPr="00BD7B95">
        <w:rPr>
          <w:rFonts w:ascii="Times New Roman" w:hAnsi="Times New Roman"/>
          <w:sz w:val="24"/>
          <w:szCs w:val="24"/>
        </w:rPr>
        <w:t>kontrola pedagogickej dokumentácie (triedne knihy, triedne výkazy),</w:t>
      </w:r>
    </w:p>
    <w:p w:rsidR="004B0C1B" w:rsidRPr="00BD7B95" w:rsidRDefault="004B0C1B" w:rsidP="007F1326">
      <w:pPr>
        <w:numPr>
          <w:ilvl w:val="0"/>
          <w:numId w:val="40"/>
        </w:numPr>
        <w:spacing w:after="0" w:line="240" w:lineRule="auto"/>
        <w:jc w:val="both"/>
        <w:rPr>
          <w:rFonts w:ascii="Times New Roman" w:hAnsi="Times New Roman"/>
          <w:sz w:val="24"/>
          <w:szCs w:val="24"/>
        </w:rPr>
      </w:pPr>
      <w:r w:rsidRPr="00BD7B95">
        <w:rPr>
          <w:rFonts w:ascii="Times New Roman" w:hAnsi="Times New Roman"/>
          <w:sz w:val="24"/>
          <w:szCs w:val="24"/>
        </w:rPr>
        <w:t>kontrola práce predmetových komisií,</w:t>
      </w:r>
    </w:p>
    <w:p w:rsidR="004B0C1B" w:rsidRPr="00BD7B95" w:rsidRDefault="004B0C1B" w:rsidP="007F1326">
      <w:pPr>
        <w:numPr>
          <w:ilvl w:val="0"/>
          <w:numId w:val="40"/>
        </w:numPr>
        <w:spacing w:after="0" w:line="240" w:lineRule="auto"/>
        <w:jc w:val="both"/>
        <w:rPr>
          <w:rFonts w:ascii="Times New Roman" w:hAnsi="Times New Roman"/>
          <w:sz w:val="24"/>
          <w:szCs w:val="24"/>
        </w:rPr>
      </w:pPr>
      <w:r w:rsidRPr="00BD7B95">
        <w:rPr>
          <w:rFonts w:ascii="Times New Roman" w:hAnsi="Times New Roman"/>
          <w:sz w:val="24"/>
          <w:szCs w:val="24"/>
        </w:rPr>
        <w:t xml:space="preserve">kontrola </w:t>
      </w:r>
      <w:r w:rsidR="00613AA3" w:rsidRPr="00BD7B95">
        <w:rPr>
          <w:rFonts w:ascii="Times New Roman" w:hAnsi="Times New Roman"/>
          <w:sz w:val="24"/>
          <w:szCs w:val="24"/>
        </w:rPr>
        <w:t xml:space="preserve">priebehu </w:t>
      </w:r>
      <w:r w:rsidRPr="00BD7B95">
        <w:rPr>
          <w:rFonts w:ascii="Times New Roman" w:hAnsi="Times New Roman"/>
          <w:sz w:val="24"/>
          <w:szCs w:val="24"/>
        </w:rPr>
        <w:t>pedagogického dozoru nad žiakmi,</w:t>
      </w:r>
    </w:p>
    <w:p w:rsidR="004B0C1B" w:rsidRPr="00BD7B95" w:rsidRDefault="004B0C1B" w:rsidP="007F1326">
      <w:pPr>
        <w:numPr>
          <w:ilvl w:val="0"/>
          <w:numId w:val="40"/>
        </w:numPr>
        <w:spacing w:after="0" w:line="240" w:lineRule="auto"/>
        <w:jc w:val="both"/>
        <w:rPr>
          <w:rFonts w:ascii="Times New Roman" w:hAnsi="Times New Roman"/>
          <w:sz w:val="24"/>
          <w:szCs w:val="24"/>
        </w:rPr>
      </w:pPr>
      <w:r w:rsidRPr="00BD7B95">
        <w:rPr>
          <w:rFonts w:ascii="Times New Roman" w:hAnsi="Times New Roman"/>
          <w:sz w:val="24"/>
          <w:szCs w:val="24"/>
        </w:rPr>
        <w:t>kontrola plnenia časovo-tematických plánov a osnov v</w:t>
      </w:r>
      <w:r w:rsidR="00613AA3" w:rsidRPr="00BD7B95">
        <w:rPr>
          <w:rFonts w:ascii="Times New Roman" w:hAnsi="Times New Roman"/>
          <w:sz w:val="24"/>
          <w:szCs w:val="24"/>
        </w:rPr>
        <w:t xml:space="preserve"> súlade so </w:t>
      </w:r>
      <w:proofErr w:type="spellStart"/>
      <w:r w:rsidRPr="00BD7B95">
        <w:rPr>
          <w:rFonts w:ascii="Times New Roman" w:hAnsi="Times New Roman"/>
          <w:sz w:val="24"/>
          <w:szCs w:val="24"/>
        </w:rPr>
        <w:t>ŠkVP</w:t>
      </w:r>
      <w:proofErr w:type="spellEnd"/>
      <w:r w:rsidRPr="00BD7B95">
        <w:rPr>
          <w:rFonts w:ascii="Times New Roman" w:hAnsi="Times New Roman"/>
          <w:sz w:val="24"/>
          <w:szCs w:val="24"/>
        </w:rPr>
        <w:t>,</w:t>
      </w:r>
    </w:p>
    <w:p w:rsidR="004B0C1B" w:rsidRPr="00BD7B95" w:rsidRDefault="004B0C1B" w:rsidP="007F1326">
      <w:pPr>
        <w:numPr>
          <w:ilvl w:val="0"/>
          <w:numId w:val="40"/>
        </w:numPr>
        <w:spacing w:after="0" w:line="240" w:lineRule="auto"/>
        <w:jc w:val="both"/>
        <w:rPr>
          <w:rFonts w:ascii="Times New Roman" w:hAnsi="Times New Roman"/>
          <w:sz w:val="24"/>
          <w:szCs w:val="24"/>
        </w:rPr>
      </w:pPr>
      <w:r w:rsidRPr="00BD7B95">
        <w:rPr>
          <w:rFonts w:ascii="Times New Roman" w:hAnsi="Times New Roman"/>
          <w:sz w:val="24"/>
          <w:szCs w:val="24"/>
        </w:rPr>
        <w:t>kontrola klasifikácie a hodnotenia žiakov,</w:t>
      </w:r>
    </w:p>
    <w:p w:rsidR="004B0C1B" w:rsidRPr="00BD7B95" w:rsidRDefault="004B0C1B" w:rsidP="007F1326">
      <w:pPr>
        <w:numPr>
          <w:ilvl w:val="0"/>
          <w:numId w:val="40"/>
        </w:numPr>
        <w:spacing w:after="0" w:line="240" w:lineRule="auto"/>
        <w:jc w:val="both"/>
        <w:rPr>
          <w:rFonts w:ascii="Times New Roman" w:hAnsi="Times New Roman"/>
          <w:sz w:val="24"/>
          <w:szCs w:val="24"/>
        </w:rPr>
      </w:pPr>
      <w:r w:rsidRPr="00BD7B95">
        <w:rPr>
          <w:rFonts w:ascii="Times New Roman" w:hAnsi="Times New Roman"/>
          <w:sz w:val="24"/>
          <w:szCs w:val="24"/>
        </w:rPr>
        <w:t>kontrola práce triedneho učiteľa</w:t>
      </w:r>
      <w:r w:rsidR="00867C37">
        <w:rPr>
          <w:rFonts w:ascii="Times New Roman" w:hAnsi="Times New Roman"/>
          <w:sz w:val="24"/>
          <w:szCs w:val="24"/>
        </w:rPr>
        <w:t>,</w:t>
      </w:r>
    </w:p>
    <w:p w:rsidR="004B0C1B" w:rsidRPr="00BD7B95" w:rsidRDefault="004B0C1B" w:rsidP="007F1326">
      <w:pPr>
        <w:numPr>
          <w:ilvl w:val="0"/>
          <w:numId w:val="40"/>
        </w:numPr>
        <w:spacing w:after="0" w:line="240" w:lineRule="auto"/>
        <w:jc w:val="both"/>
        <w:rPr>
          <w:rFonts w:ascii="Times New Roman" w:hAnsi="Times New Roman"/>
          <w:sz w:val="24"/>
          <w:szCs w:val="24"/>
        </w:rPr>
      </w:pPr>
      <w:r w:rsidRPr="00BD7B95">
        <w:rPr>
          <w:rFonts w:ascii="Times New Roman" w:hAnsi="Times New Roman"/>
          <w:sz w:val="24"/>
          <w:szCs w:val="24"/>
        </w:rPr>
        <w:t>kontrola dodržiavania pracovného poriadku pre zamestnancov školy – pracovná disciplína,</w:t>
      </w:r>
    </w:p>
    <w:p w:rsidR="004B0C1B" w:rsidRPr="00E676DB" w:rsidRDefault="004B0C1B" w:rsidP="007F1326">
      <w:pPr>
        <w:numPr>
          <w:ilvl w:val="0"/>
          <w:numId w:val="40"/>
        </w:numPr>
        <w:spacing w:after="0" w:line="240" w:lineRule="auto"/>
        <w:jc w:val="both"/>
        <w:rPr>
          <w:rFonts w:ascii="Times New Roman" w:hAnsi="Times New Roman"/>
          <w:sz w:val="24"/>
          <w:szCs w:val="24"/>
        </w:rPr>
      </w:pPr>
      <w:r w:rsidRPr="00BD7B95">
        <w:rPr>
          <w:rFonts w:ascii="Times New Roman" w:hAnsi="Times New Roman"/>
          <w:sz w:val="24"/>
          <w:szCs w:val="24"/>
        </w:rPr>
        <w:t xml:space="preserve">kontrola priestorov školy - </w:t>
      </w:r>
      <w:r w:rsidR="00A7218D">
        <w:rPr>
          <w:rFonts w:ascii="Times New Roman" w:hAnsi="Times New Roman"/>
          <w:sz w:val="24"/>
          <w:szCs w:val="24"/>
        </w:rPr>
        <w:t>učebne</w:t>
      </w:r>
      <w:r w:rsidRPr="00BD7B95">
        <w:rPr>
          <w:rFonts w:ascii="Times New Roman" w:hAnsi="Times New Roman"/>
          <w:sz w:val="24"/>
          <w:szCs w:val="24"/>
        </w:rPr>
        <w:t xml:space="preserve">, chodby, sociálne zariadenia, telocvičňa, </w:t>
      </w:r>
      <w:r w:rsidR="00437B7A" w:rsidRPr="00E676DB">
        <w:rPr>
          <w:rFonts w:ascii="Times New Roman" w:hAnsi="Times New Roman"/>
          <w:sz w:val="24"/>
          <w:szCs w:val="24"/>
        </w:rPr>
        <w:t>odborné učebne praxe</w:t>
      </w:r>
      <w:r w:rsidRPr="00E676DB">
        <w:rPr>
          <w:rFonts w:ascii="Times New Roman" w:hAnsi="Times New Roman"/>
          <w:sz w:val="24"/>
          <w:szCs w:val="24"/>
        </w:rPr>
        <w:t>, dvor,</w:t>
      </w:r>
    </w:p>
    <w:p w:rsidR="004B0C1B" w:rsidRPr="00BD7B95" w:rsidRDefault="004B0C1B" w:rsidP="007F1326">
      <w:pPr>
        <w:numPr>
          <w:ilvl w:val="0"/>
          <w:numId w:val="40"/>
        </w:numPr>
        <w:spacing w:after="0" w:line="240" w:lineRule="auto"/>
        <w:jc w:val="both"/>
        <w:rPr>
          <w:rFonts w:ascii="Times New Roman" w:hAnsi="Times New Roman"/>
          <w:sz w:val="24"/>
          <w:szCs w:val="24"/>
        </w:rPr>
      </w:pPr>
      <w:r w:rsidRPr="00BD7B95">
        <w:rPr>
          <w:rFonts w:ascii="Times New Roman" w:hAnsi="Times New Roman"/>
          <w:sz w:val="24"/>
          <w:szCs w:val="24"/>
        </w:rPr>
        <w:t>kontrola dodržiavania vnútorného poriadku školy učiteľmi a žiakmi.</w:t>
      </w:r>
    </w:p>
    <w:p w:rsidR="004B0C1B" w:rsidRPr="00BD7B95" w:rsidRDefault="004B0C1B" w:rsidP="004B0C1B">
      <w:pPr>
        <w:spacing w:after="0" w:line="240" w:lineRule="auto"/>
        <w:ind w:left="360"/>
        <w:jc w:val="both"/>
        <w:rPr>
          <w:rFonts w:ascii="Times New Roman" w:hAnsi="Times New Roman"/>
          <w:sz w:val="24"/>
          <w:szCs w:val="24"/>
        </w:rPr>
      </w:pPr>
    </w:p>
    <w:p w:rsidR="004B0C1B" w:rsidRPr="00BD7B95" w:rsidRDefault="004B0C1B" w:rsidP="00134584">
      <w:pPr>
        <w:pStyle w:val="Zoznamsodrkami"/>
        <w:ind w:left="360" w:firstLine="113"/>
      </w:pPr>
      <w:r w:rsidRPr="00566A85">
        <w:t xml:space="preserve">V súlade </w:t>
      </w:r>
      <w:r w:rsidR="001801CD" w:rsidRPr="00566A85">
        <w:t xml:space="preserve">s  § 70 zákona č. 138/2019 </w:t>
      </w:r>
      <w:r w:rsidRPr="00566A85">
        <w:t>Z. z. o pedagogických zamestnancoch a odborných</w:t>
      </w:r>
      <w:r w:rsidRPr="00BD7B95">
        <w:t xml:space="preserve"> zamestnancoch a o zmene a doplnení niektorých zákonov </w:t>
      </w:r>
      <w:r w:rsidR="00613AA3" w:rsidRPr="00BD7B95">
        <w:t>vyprac</w:t>
      </w:r>
      <w:r w:rsidR="005C19D1">
        <w:t>o</w:t>
      </w:r>
      <w:r w:rsidR="00613AA3" w:rsidRPr="00BD7B95">
        <w:t>váva</w:t>
      </w:r>
      <w:r w:rsidRPr="00BD7B95">
        <w:t xml:space="preserve"> riaditeľka školy na konci školského roka písomné hodnotenie každého pedagogického zamestnanca. </w:t>
      </w:r>
      <w:r w:rsidR="00867C37">
        <w:t>Podrobne je rozpracované v príslušnej smernici.</w:t>
      </w:r>
    </w:p>
    <w:p w:rsidR="00B90972" w:rsidRPr="00BD7B95" w:rsidRDefault="00AC3615" w:rsidP="00B90972">
      <w:pPr>
        <w:pStyle w:val="Nadpis2"/>
        <w:spacing w:line="360" w:lineRule="auto"/>
      </w:pPr>
      <w:bookmarkStart w:id="19" w:name="_Toc208374328"/>
      <w:bookmarkStart w:id="20" w:name="_Toc240678454"/>
      <w:bookmarkStart w:id="21" w:name="_Toc490755487"/>
      <w:bookmarkStart w:id="22" w:name="_Toc150771007"/>
      <w:r w:rsidRPr="00BD7B95">
        <w:t>Projekty realizované na našej škole</w:t>
      </w:r>
      <w:bookmarkEnd w:id="19"/>
      <w:bookmarkEnd w:id="20"/>
      <w:bookmarkEnd w:id="21"/>
      <w:bookmarkEnd w:id="22"/>
    </w:p>
    <w:p w:rsidR="00B86BC5" w:rsidRPr="00DB1388" w:rsidRDefault="00B86BC5" w:rsidP="00B86BC5">
      <w:pPr>
        <w:spacing w:after="0" w:line="240" w:lineRule="auto"/>
        <w:jc w:val="both"/>
        <w:rPr>
          <w:rFonts w:ascii="Times New Roman" w:hAnsi="Times New Roman"/>
          <w:sz w:val="24"/>
          <w:szCs w:val="24"/>
        </w:rPr>
      </w:pPr>
      <w:bookmarkStart w:id="23" w:name="_Toc14213058"/>
      <w:bookmarkStart w:id="24" w:name="_Toc240678457"/>
      <w:bookmarkStart w:id="25" w:name="_Toc490755488"/>
      <w:r w:rsidRPr="00DB1388">
        <w:rPr>
          <w:rFonts w:ascii="Times New Roman" w:hAnsi="Times New Roman"/>
          <w:b/>
          <w:sz w:val="24"/>
          <w:szCs w:val="24"/>
        </w:rPr>
        <w:t>1.</w:t>
      </w:r>
      <w:r w:rsidRPr="00DB1388">
        <w:rPr>
          <w:rFonts w:ascii="Times New Roman" w:hAnsi="Times New Roman"/>
          <w:sz w:val="24"/>
          <w:szCs w:val="24"/>
        </w:rPr>
        <w:t xml:space="preserve"> Jedným z najväčších úspešných projektov školy je vypracovanie, schválenie a realizácia projektu spolufinancovaného Európskym sociálnym fondom </w:t>
      </w:r>
      <w:r w:rsidRPr="00DB1388">
        <w:rPr>
          <w:rFonts w:ascii="Times New Roman" w:hAnsi="Times New Roman"/>
          <w:b/>
          <w:sz w:val="24"/>
          <w:szCs w:val="24"/>
        </w:rPr>
        <w:t>„Vytvorenie aktivizačných učebných textov pre žiakov stredných škôl s dopravným zameraním“ (2006 – 2008).</w:t>
      </w:r>
      <w:r w:rsidRPr="00DB1388">
        <w:rPr>
          <w:rFonts w:ascii="Times New Roman" w:hAnsi="Times New Roman"/>
          <w:sz w:val="24"/>
          <w:szCs w:val="24"/>
        </w:rPr>
        <w:t xml:space="preserve"> </w:t>
      </w:r>
      <w:r w:rsidRPr="00DB1388">
        <w:rPr>
          <w:rFonts w:ascii="Times New Roman" w:hAnsi="Times New Roman"/>
          <w:noProof/>
          <w:sz w:val="24"/>
          <w:szCs w:val="24"/>
        </w:rPr>
        <w:t xml:space="preserve">Podstatou činnosti na projekte bola tvorba tzv. aktivizačných učebných textov, ktoré majú formu pracovných listov. V nich autori – väčšina učiteľov našej školy - pútavou formou predkladá žiakom jednotlivé úlohy, riešenie ktorých rozvíja tvorivosť, ich teoretické vedomosti a zručnosti, a najmä, vyžaduje schopnosti pohotovo riešiť situácie,  s ktorými sa stretnú vo svojej profesii i v bežnom občianskom živote. </w:t>
      </w:r>
      <w:r w:rsidRPr="00DB1388">
        <w:rPr>
          <w:rFonts w:ascii="Times New Roman" w:hAnsi="Times New Roman"/>
          <w:bCs/>
          <w:noProof/>
          <w:sz w:val="24"/>
          <w:szCs w:val="24"/>
        </w:rPr>
        <w:t xml:space="preserve">Pri vytváraní aktivizačných učebných textov jednotliví experti čerpali informácie z existujúcej odbornej literatúry s ohľadom na požiadavky zamestnávateľov a odborných trendov aj v európskom rozmere. Jedným z cieľov projektu bolo vytvoriť také pracovné listy, aby žiaci pri práci s nimi zistili, že </w:t>
      </w:r>
      <w:r w:rsidRPr="00DB1388">
        <w:rPr>
          <w:rFonts w:ascii="Times New Roman" w:hAnsi="Times New Roman"/>
          <w:noProof/>
          <w:sz w:val="24"/>
          <w:szCs w:val="24"/>
        </w:rPr>
        <w:t xml:space="preserve">i predmety ako sú slovenský jazyk a literatúra, dejepis, nemecký jazyk a občianska náuka  majú spojitosť s ich študijným odborom a získané poznatky z týchto oblastí využijú vo svojom budúcom zamestnaní. Autori nimi chceli </w:t>
      </w:r>
      <w:r w:rsidRPr="00DB1388">
        <w:rPr>
          <w:rFonts w:ascii="Times New Roman" w:hAnsi="Times New Roman"/>
          <w:iCs/>
          <w:noProof/>
          <w:sz w:val="24"/>
          <w:szCs w:val="24"/>
        </w:rPr>
        <w:t>výrazne podnietiť u žiakov aktivitu,  flexibilitu a záujem o štúdium a zvolený odbor.</w:t>
      </w:r>
      <w:r w:rsidRPr="00DB1388">
        <w:rPr>
          <w:rFonts w:ascii="Times New Roman" w:hAnsi="Times New Roman"/>
          <w:sz w:val="24"/>
          <w:szCs w:val="24"/>
        </w:rPr>
        <w:t xml:space="preserve"> </w:t>
      </w:r>
      <w:r w:rsidRPr="00DB1388">
        <w:rPr>
          <w:rFonts w:ascii="Times New Roman" w:hAnsi="Times New Roman"/>
          <w:noProof/>
          <w:sz w:val="24"/>
          <w:szCs w:val="24"/>
        </w:rPr>
        <w:t xml:space="preserve">Skúsenosti z používania pracovných listov na vyučovacích predmetoch sú pozitívne tak zo strany učiteľov ako aj žiakov, ktorí už s nimi majú skúsenosti. Počas vyučovacích hodín všeobecno-vzdelávacích a odborných predmetov žiaci riešia priamo na hodinách rôzne cvičenia a problémové úlohy zo svojej budúcej profesijnej praxe ako i z bežného občianskeho života. Zvlášť výhodné sa javí využitie tohto doplnkového učebného materiálu na takých vyučovacích predmetoch, ku ktorým existujú iba zastarané učebnice alebo vôbec nie sú k dispozícii. Učitelia pracovné listy používajú nielen priamo počas vyučovacej hodiny, ale zadávajú ich riešenie na domácu úlohu, prípadne žiaci aktivizačné texty riešia v rámci samovzdelávania. V rámci projektu bolo vytvorených 75 súborov pracovných listov z  predmetov, ktoré sa vyučujú v študijných odboroch našej školy. Záujemcovia o projekt môžu nájsť informácie na e-portáli, ktorý bol vytvorený špeciálne na tento účel a môžu sa naň dostať z  internetovej stránky školy, alebo priamo na adrese </w:t>
      </w:r>
      <w:hyperlink r:id="rId17" w:history="1">
        <w:r w:rsidRPr="00DB1388">
          <w:rPr>
            <w:rStyle w:val="Hypertextovprepojenie"/>
            <w:rFonts w:ascii="Times New Roman" w:hAnsi="Times New Roman"/>
            <w:noProof/>
            <w:sz w:val="24"/>
            <w:szCs w:val="24"/>
          </w:rPr>
          <w:t>www.spsdkvacalova.sk</w:t>
        </w:r>
      </w:hyperlink>
      <w:r w:rsidRPr="00DB1388">
        <w:rPr>
          <w:rFonts w:ascii="Times New Roman" w:hAnsi="Times New Roman"/>
          <w:noProof/>
          <w:sz w:val="24"/>
          <w:szCs w:val="24"/>
        </w:rPr>
        <w:t>.</w:t>
      </w:r>
      <w:r w:rsidRPr="00DB1388">
        <w:rPr>
          <w:rFonts w:ascii="Times New Roman" w:hAnsi="Times New Roman"/>
          <w:sz w:val="24"/>
          <w:szCs w:val="24"/>
        </w:rPr>
        <w:t xml:space="preserve"> </w:t>
      </w:r>
      <w:r w:rsidRPr="00DB1388">
        <w:rPr>
          <w:rFonts w:ascii="Times New Roman" w:hAnsi="Times New Roman"/>
          <w:noProof/>
          <w:sz w:val="24"/>
          <w:szCs w:val="24"/>
        </w:rPr>
        <w:t>Cieľom vytvoreného e-portálu je prispieť k celoživotnému vzdelávaniu študentov, učiteľov a pracovníkov v oblasti dopravy. Učitelia aj žiaci školy ako registrovaní užívatelia môžu plne využívať všetky zverejnené informácie priamo v škole alebo v rámci domácej prípravy. Neregistrovaný užívateľ si môže okrem cieľov projektu a metodiky využitia aktivizačných učebných textov pozrieť iba ukážky pracovných listov. Budeme radi, ak sa každý návštevník e-portálu, ktorý prejaví záujem o pracovné listy,  skontaktuje s vedením školy.</w:t>
      </w:r>
    </w:p>
    <w:p w:rsidR="00B86BC5" w:rsidRPr="00DB1388" w:rsidRDefault="00B86BC5" w:rsidP="00B86BC5">
      <w:pPr>
        <w:spacing w:after="0" w:line="240" w:lineRule="auto"/>
        <w:jc w:val="both"/>
        <w:rPr>
          <w:rFonts w:ascii="Times New Roman" w:hAnsi="Times New Roman"/>
          <w:b/>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2.</w:t>
      </w:r>
      <w:r w:rsidRPr="00DB1388">
        <w:rPr>
          <w:rFonts w:ascii="Times New Roman" w:hAnsi="Times New Roman"/>
          <w:sz w:val="24"/>
          <w:szCs w:val="24"/>
        </w:rPr>
        <w:t xml:space="preserve"> Od roku 1999 až do roku 2010 sme každoročne na jar organizovali a realizovali projektový týždeň, naposledy pod názvom Bratislava a dunajský región v rámci medzinárodného projektu </w:t>
      </w:r>
      <w:r w:rsidRPr="00DB1388">
        <w:rPr>
          <w:rFonts w:ascii="Times New Roman" w:hAnsi="Times New Roman"/>
          <w:b/>
          <w:sz w:val="24"/>
          <w:szCs w:val="24"/>
        </w:rPr>
        <w:t xml:space="preserve">International </w:t>
      </w:r>
      <w:proofErr w:type="spellStart"/>
      <w:r w:rsidRPr="00DB1388">
        <w:rPr>
          <w:rFonts w:ascii="Times New Roman" w:hAnsi="Times New Roman"/>
          <w:b/>
          <w:sz w:val="24"/>
          <w:szCs w:val="24"/>
        </w:rPr>
        <w:t>Education</w:t>
      </w:r>
      <w:proofErr w:type="spellEnd"/>
      <w:r w:rsidRPr="00DB1388">
        <w:rPr>
          <w:rFonts w:ascii="Times New Roman" w:hAnsi="Times New Roman"/>
          <w:b/>
          <w:sz w:val="24"/>
          <w:szCs w:val="24"/>
        </w:rPr>
        <w:t xml:space="preserve"> – Medzinárodné vzdelávanie</w:t>
      </w:r>
      <w:r w:rsidRPr="00DB1388">
        <w:rPr>
          <w:rFonts w:ascii="Times New Roman" w:hAnsi="Times New Roman"/>
          <w:sz w:val="24"/>
          <w:szCs w:val="24"/>
        </w:rPr>
        <w:t xml:space="preserve">, na ktorom sa zúčastnili aj študenti zo zahraničia.  Keďže išlo o recipročný projekt výmeny študentov, naši žiaci sa zúčastnili programu projektových týždňov v Nemecku,  v Anglicku, Holandsku, Taliansku a Belgicku. Do tohto projektu je zapojených 20 škôl z rôznych krajín Európy a výmeny žiakov z rôznych škôl sa striedajú. Žiaci sú ubytovaní v rodinách, takže priamo môžu spoznávať iné kultúry, zvyky, jazyky a zároveň sa učia tolerancii, vzájomnej pomoci, komunikácii v cudzom jazyku, samostatnosti a pod. </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3.</w:t>
      </w:r>
      <w:r w:rsidRPr="00DB1388">
        <w:rPr>
          <w:rFonts w:ascii="Times New Roman" w:hAnsi="Times New Roman"/>
          <w:sz w:val="24"/>
          <w:szCs w:val="24"/>
        </w:rPr>
        <w:t xml:space="preserve"> Ukončili sme medzinárodný projekt Celoživotného vzdelávania - program </w:t>
      </w:r>
      <w:proofErr w:type="spellStart"/>
      <w:r w:rsidRPr="00DB1388">
        <w:rPr>
          <w:rFonts w:ascii="Times New Roman" w:hAnsi="Times New Roman"/>
          <w:sz w:val="24"/>
          <w:szCs w:val="24"/>
        </w:rPr>
        <w:t>Comenius</w:t>
      </w:r>
      <w:proofErr w:type="spellEnd"/>
      <w:r w:rsidRPr="00DB1388">
        <w:rPr>
          <w:rFonts w:ascii="Times New Roman" w:hAnsi="Times New Roman"/>
          <w:sz w:val="24"/>
          <w:szCs w:val="24"/>
        </w:rPr>
        <w:t xml:space="preserve"> 1.1 – školský projekt pod názvom </w:t>
      </w:r>
      <w:r w:rsidRPr="00DB1388">
        <w:rPr>
          <w:rFonts w:ascii="Times New Roman" w:hAnsi="Times New Roman"/>
          <w:b/>
          <w:sz w:val="24"/>
          <w:szCs w:val="24"/>
        </w:rPr>
        <w:t xml:space="preserve">Art </w:t>
      </w:r>
      <w:proofErr w:type="spellStart"/>
      <w:r w:rsidRPr="00DB1388">
        <w:rPr>
          <w:rFonts w:ascii="Times New Roman" w:hAnsi="Times New Roman"/>
          <w:b/>
          <w:sz w:val="24"/>
          <w:szCs w:val="24"/>
        </w:rPr>
        <w:t>Nouveau</w:t>
      </w:r>
      <w:proofErr w:type="spellEnd"/>
      <w:r w:rsidRPr="00DB1388">
        <w:rPr>
          <w:rFonts w:ascii="Times New Roman" w:hAnsi="Times New Roman"/>
          <w:b/>
          <w:sz w:val="24"/>
          <w:szCs w:val="24"/>
        </w:rPr>
        <w:t xml:space="preserve">: A </w:t>
      </w:r>
      <w:proofErr w:type="spellStart"/>
      <w:r w:rsidRPr="00DB1388">
        <w:rPr>
          <w:rFonts w:ascii="Times New Roman" w:hAnsi="Times New Roman"/>
          <w:b/>
          <w:sz w:val="24"/>
          <w:szCs w:val="24"/>
        </w:rPr>
        <w:t>Quintessentially</w:t>
      </w:r>
      <w:proofErr w:type="spellEnd"/>
      <w:r w:rsidRPr="00DB1388">
        <w:rPr>
          <w:rFonts w:ascii="Times New Roman" w:hAnsi="Times New Roman"/>
          <w:b/>
          <w:sz w:val="24"/>
          <w:szCs w:val="24"/>
        </w:rPr>
        <w:t xml:space="preserve"> </w:t>
      </w:r>
      <w:proofErr w:type="spellStart"/>
      <w:r w:rsidRPr="00DB1388">
        <w:rPr>
          <w:rFonts w:ascii="Times New Roman" w:hAnsi="Times New Roman"/>
          <w:b/>
          <w:sz w:val="24"/>
          <w:szCs w:val="24"/>
        </w:rPr>
        <w:t>European</w:t>
      </w:r>
      <w:proofErr w:type="spellEnd"/>
      <w:r w:rsidRPr="00DB1388">
        <w:rPr>
          <w:rFonts w:ascii="Times New Roman" w:hAnsi="Times New Roman"/>
          <w:b/>
          <w:sz w:val="24"/>
          <w:szCs w:val="24"/>
        </w:rPr>
        <w:t xml:space="preserve"> </w:t>
      </w:r>
      <w:proofErr w:type="spellStart"/>
      <w:r w:rsidRPr="00DB1388">
        <w:rPr>
          <w:rFonts w:ascii="Times New Roman" w:hAnsi="Times New Roman"/>
          <w:b/>
          <w:sz w:val="24"/>
          <w:szCs w:val="24"/>
        </w:rPr>
        <w:t>Movement</w:t>
      </w:r>
      <w:proofErr w:type="spellEnd"/>
      <w:r w:rsidRPr="00DB1388">
        <w:rPr>
          <w:rFonts w:ascii="Times New Roman" w:hAnsi="Times New Roman"/>
          <w:sz w:val="24"/>
          <w:szCs w:val="24"/>
        </w:rPr>
        <w:t xml:space="preserve"> spolu so školami v belgickom </w:t>
      </w:r>
      <w:proofErr w:type="spellStart"/>
      <w:r w:rsidRPr="00DB1388">
        <w:rPr>
          <w:rFonts w:ascii="Times New Roman" w:hAnsi="Times New Roman"/>
          <w:sz w:val="24"/>
          <w:szCs w:val="24"/>
        </w:rPr>
        <w:t>Wavre</w:t>
      </w:r>
      <w:proofErr w:type="spellEnd"/>
      <w:r w:rsidRPr="00DB1388">
        <w:rPr>
          <w:rFonts w:ascii="Times New Roman" w:hAnsi="Times New Roman"/>
          <w:sz w:val="24"/>
          <w:szCs w:val="24"/>
        </w:rPr>
        <w:t xml:space="preserve"> a talianskom </w:t>
      </w:r>
      <w:proofErr w:type="spellStart"/>
      <w:r w:rsidRPr="00DB1388">
        <w:rPr>
          <w:rFonts w:ascii="Times New Roman" w:hAnsi="Times New Roman"/>
          <w:sz w:val="24"/>
          <w:szCs w:val="24"/>
        </w:rPr>
        <w:t>Paccino</w:t>
      </w:r>
      <w:proofErr w:type="spellEnd"/>
      <w:r w:rsidRPr="00DB1388">
        <w:rPr>
          <w:rFonts w:ascii="Times New Roman" w:hAnsi="Times New Roman"/>
          <w:sz w:val="24"/>
          <w:szCs w:val="24"/>
        </w:rPr>
        <w:t xml:space="preserve">. V rámci projektu sme sa zamerali na spracovanie historicko-umeleckej témy secesie. Výsledkom spolupráce učiteľov a žiakov partnerských škôl je kartová hra na spôsob pexesa s najkrajšími secesnými motívmi každej zúčastnenej krajiny. Každá škola dostala od koordinujúcej školy balíčky kariet, ktoré sú  výsledným produktom projektu. Na záverečnom projektovom stretnutí naši žiaci prezentovali najznámejšie secesné pamiatky Slovenska a tiež si zahrali vytvorenú kartovú hru  spoločne so všetkými ostatnými žiakmi zo zahraničia. Projekt prispel k umeleckému cíteniu našich žiakov, ktorých vyučovanie je vo veľkej miere </w:t>
      </w:r>
      <w:proofErr w:type="spellStart"/>
      <w:r w:rsidRPr="00DB1388">
        <w:rPr>
          <w:rFonts w:ascii="Times New Roman" w:hAnsi="Times New Roman"/>
          <w:sz w:val="24"/>
          <w:szCs w:val="24"/>
        </w:rPr>
        <w:t>technokratické</w:t>
      </w:r>
      <w:proofErr w:type="spellEnd"/>
      <w:r w:rsidRPr="00DB1388">
        <w:rPr>
          <w:rFonts w:ascii="Times New Roman" w:hAnsi="Times New Roman"/>
          <w:sz w:val="24"/>
          <w:szCs w:val="24"/>
        </w:rPr>
        <w:t>. Projekt pomohol rozvíjať estetické cítenie žiakov, hrdosť na našu kultúru, architektúru, umenie. Vychovával k vlastenectvu ako aj k internacionalizmu.</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4.</w:t>
      </w:r>
      <w:r w:rsidRPr="00DB1388">
        <w:rPr>
          <w:rFonts w:ascii="Times New Roman" w:hAnsi="Times New Roman"/>
          <w:sz w:val="24"/>
          <w:szCs w:val="24"/>
        </w:rPr>
        <w:t xml:space="preserve"> V prvej polovici apríla 2008 sa skupina našich žiakov 4. ročníka zapojila do projektu </w:t>
      </w:r>
      <w:r w:rsidRPr="00DB1388">
        <w:rPr>
          <w:rFonts w:ascii="Times New Roman" w:hAnsi="Times New Roman"/>
          <w:b/>
          <w:sz w:val="24"/>
          <w:szCs w:val="24"/>
        </w:rPr>
        <w:t>Maturant – manažér</w:t>
      </w:r>
      <w:r w:rsidRPr="00DB1388">
        <w:rPr>
          <w:rFonts w:ascii="Times New Roman" w:hAnsi="Times New Roman"/>
          <w:sz w:val="24"/>
          <w:szCs w:val="24"/>
        </w:rPr>
        <w:t xml:space="preserve">, ktorého hlavných realizátorom bola Fakulta sociálnych a ekonomických vied UK v Bratislave a spolufinancuje ho ESF. Naša škola poskytla priestor, čas a študentov na realizáciu druhej aktivity v projekte, ktorou bol skríning úrovne osobných predpokladov budúcich maturantov v oblasti manažérskych zručností a špeciálnych znalostí (podnikateľské minimum, IKT) – zber údajov. </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5</w:t>
      </w:r>
      <w:r w:rsidRPr="00DB1388">
        <w:rPr>
          <w:rFonts w:ascii="Times New Roman" w:hAnsi="Times New Roman"/>
          <w:sz w:val="24"/>
          <w:szCs w:val="24"/>
        </w:rPr>
        <w:t xml:space="preserve">. V apríli 2009 sme sa s vybranými žiakmi zúčastnili projektu </w:t>
      </w:r>
      <w:r w:rsidRPr="00DB1388">
        <w:rPr>
          <w:rFonts w:ascii="Times New Roman" w:hAnsi="Times New Roman"/>
          <w:b/>
          <w:sz w:val="24"/>
          <w:szCs w:val="24"/>
        </w:rPr>
        <w:t>Európa regiónov – môj región</w:t>
      </w:r>
      <w:r w:rsidRPr="00DB1388">
        <w:rPr>
          <w:rFonts w:ascii="Times New Roman" w:hAnsi="Times New Roman"/>
          <w:sz w:val="24"/>
          <w:szCs w:val="24"/>
        </w:rPr>
        <w:t xml:space="preserve">, môj hrad, ktorý vyhlásil Bratislavský samosprávny kraj. Odovzdali sme celkovo 5 </w:t>
      </w:r>
      <w:proofErr w:type="spellStart"/>
      <w:r w:rsidRPr="00DB1388">
        <w:rPr>
          <w:rFonts w:ascii="Times New Roman" w:hAnsi="Times New Roman"/>
          <w:sz w:val="24"/>
          <w:szCs w:val="24"/>
        </w:rPr>
        <w:t>powerpointových</w:t>
      </w:r>
      <w:proofErr w:type="spellEnd"/>
      <w:r w:rsidRPr="00DB1388">
        <w:rPr>
          <w:rFonts w:ascii="Times New Roman" w:hAnsi="Times New Roman"/>
          <w:sz w:val="24"/>
          <w:szCs w:val="24"/>
        </w:rPr>
        <w:t xml:space="preserve"> prezentácií o Bratislavskom samosprávnom kraji. Žiaci pracovali jednotlivo, vo dvojiciach i v trojiciach. Súťaž bola vyhodnotená v máji t. r. pri príležitosti Dňa Európy ako aj 5. výročia vstupu Slovenskej republiky do Európskej únie.</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6.</w:t>
      </w:r>
      <w:r w:rsidRPr="00DB1388">
        <w:rPr>
          <w:rFonts w:ascii="Times New Roman" w:hAnsi="Times New Roman"/>
          <w:sz w:val="24"/>
          <w:szCs w:val="24"/>
        </w:rPr>
        <w:t xml:space="preserve">  Nadácia MEP so sídlom v holandskom Haagu v roku 1994 vytvorila európsky projekt </w:t>
      </w:r>
      <w:r w:rsidRPr="00DB1388">
        <w:rPr>
          <w:rFonts w:ascii="Times New Roman" w:hAnsi="Times New Roman"/>
          <w:b/>
          <w:sz w:val="24"/>
          <w:szCs w:val="24"/>
        </w:rPr>
        <w:t>MEP</w:t>
      </w:r>
      <w:r w:rsidRPr="00DB1388">
        <w:rPr>
          <w:rFonts w:ascii="Times New Roman" w:hAnsi="Times New Roman"/>
          <w:sz w:val="24"/>
          <w:szCs w:val="24"/>
        </w:rPr>
        <w:t xml:space="preserve"> s cieľom poskytnúť mladým ľuďom hlbší pohľad na proces európskej integrácie, pochopiť mechanizmus práce európskych inštitúcií, priviesť mladých ľudí k záujmu o štáty Európy a štúdium tém, o ktorých sa diskutuje v reálnom Európskom parlamente. Projekt sa realizuje vo všetkých členských štátoch EÚ. Projekt MEP je zameraný na vekovú skupinu 15-17 ročných žiakov, </w:t>
      </w:r>
      <w:proofErr w:type="spellStart"/>
      <w:r w:rsidRPr="00DB1388">
        <w:rPr>
          <w:rFonts w:ascii="Times New Roman" w:hAnsi="Times New Roman"/>
          <w:sz w:val="24"/>
          <w:szCs w:val="24"/>
        </w:rPr>
        <w:t>t.j</w:t>
      </w:r>
      <w:proofErr w:type="spellEnd"/>
      <w:r w:rsidRPr="00DB1388">
        <w:rPr>
          <w:rFonts w:ascii="Times New Roman" w:hAnsi="Times New Roman"/>
          <w:sz w:val="24"/>
          <w:szCs w:val="24"/>
        </w:rPr>
        <w:t xml:space="preserve">. mladých ľudí, ktorí v blízkej budúcnosti budú rozhodovať o svojich krajinách. Projekt MEP je vzdelávaním prostredníctvom hry na europoslancov. Každá prihlásená škola zastupuje na regionálnom zasadnutí MEP jeden z členských štátov EÚ. Do prípravy a realizácie projektu MEP sme sa zapojili prvýkrát v roku 2007 do jeho tretieho ročníka s jedným žiakom našej školy. Odvtedy každý školský rok sa vybraní žiaci aktívne zapájajú a pracujú v jednotlivých výboroch regionálneho zasadnutia. Samotní žiaci hodnotia svoju účasť v projekte vysoko pozitívne a vyjadrili presvedčenie, že projekt prispieva k zvýšeniu záujmu o život v štátoch EÚ, k aktívnej participácii mladých ľudí na hľadaní, poznaní a riešení problémov, ktoré sú v popredí záujmu jednotlivých krajín EÚ, a ktoré sa priamo riešia v Európskom parlamente.   </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7.</w:t>
      </w:r>
      <w:r w:rsidRPr="00DB1388">
        <w:rPr>
          <w:rFonts w:ascii="Times New Roman" w:hAnsi="Times New Roman"/>
          <w:sz w:val="24"/>
          <w:szCs w:val="24"/>
        </w:rPr>
        <w:t xml:space="preserve"> Na konci školského roka 2011/2012 sme ukončili realizáciu medzinárodného projektu v rámci </w:t>
      </w:r>
      <w:r w:rsidRPr="00DB1388">
        <w:rPr>
          <w:rFonts w:ascii="Times New Roman" w:hAnsi="Times New Roman"/>
          <w:b/>
          <w:sz w:val="24"/>
          <w:szCs w:val="24"/>
        </w:rPr>
        <w:t>Programu celoživotného vzdelávania – Leonardo – partnerstvá škôl</w:t>
      </w:r>
      <w:r w:rsidRPr="00DB1388">
        <w:rPr>
          <w:rFonts w:ascii="Times New Roman" w:hAnsi="Times New Roman"/>
          <w:sz w:val="24"/>
          <w:szCs w:val="24"/>
        </w:rPr>
        <w:t>, v rámci ktorého sme spolupracovali so školami v  Nemecku, Rumunsku, Nórsku a Španielsku na tému „</w:t>
      </w:r>
      <w:proofErr w:type="spellStart"/>
      <w:r w:rsidRPr="00DB1388">
        <w:rPr>
          <w:rFonts w:ascii="Times New Roman" w:hAnsi="Times New Roman"/>
          <w:b/>
          <w:sz w:val="24"/>
          <w:szCs w:val="24"/>
        </w:rPr>
        <w:t>Teaching</w:t>
      </w:r>
      <w:proofErr w:type="spellEnd"/>
      <w:r w:rsidRPr="00DB1388">
        <w:rPr>
          <w:rFonts w:ascii="Times New Roman" w:hAnsi="Times New Roman"/>
          <w:b/>
          <w:sz w:val="24"/>
          <w:szCs w:val="24"/>
        </w:rPr>
        <w:t xml:space="preserve"> </w:t>
      </w:r>
      <w:proofErr w:type="spellStart"/>
      <w:r w:rsidRPr="00DB1388">
        <w:rPr>
          <w:rFonts w:ascii="Times New Roman" w:hAnsi="Times New Roman"/>
          <w:b/>
          <w:sz w:val="24"/>
          <w:szCs w:val="24"/>
        </w:rPr>
        <w:t>methods</w:t>
      </w:r>
      <w:proofErr w:type="spellEnd"/>
      <w:r w:rsidRPr="00DB1388">
        <w:rPr>
          <w:rFonts w:ascii="Times New Roman" w:hAnsi="Times New Roman"/>
          <w:b/>
          <w:sz w:val="24"/>
          <w:szCs w:val="24"/>
        </w:rPr>
        <w:t xml:space="preserve"> in </w:t>
      </w:r>
      <w:proofErr w:type="spellStart"/>
      <w:r w:rsidRPr="00DB1388">
        <w:rPr>
          <w:rFonts w:ascii="Times New Roman" w:hAnsi="Times New Roman"/>
          <w:b/>
          <w:sz w:val="24"/>
          <w:szCs w:val="24"/>
        </w:rPr>
        <w:t>English</w:t>
      </w:r>
      <w:proofErr w:type="spellEnd"/>
      <w:r w:rsidRPr="00DB1388">
        <w:rPr>
          <w:rFonts w:ascii="Times New Roman" w:hAnsi="Times New Roman"/>
          <w:b/>
          <w:sz w:val="24"/>
          <w:szCs w:val="24"/>
        </w:rPr>
        <w:t>“</w:t>
      </w:r>
      <w:r w:rsidRPr="00DB1388">
        <w:rPr>
          <w:rFonts w:ascii="Times New Roman" w:hAnsi="Times New Roman"/>
          <w:sz w:val="24"/>
          <w:szCs w:val="24"/>
        </w:rPr>
        <w:t xml:space="preserve">. Projekt bol zameraný predovšetkým na spoluprácu učiteľov, konzultáciu metód a foriem vyučovania, na inováciu práce učiteľov a zavedenie IKT do vyučovania. Počas dvoch školských rokov sa učitelia anglického jazyka a odborných predmetov zúčastnili 24 mobilít do partnerských krajín. Správy z projektových stretnutí sa nachádzajú na </w:t>
      </w:r>
      <w:hyperlink r:id="rId18" w:history="1">
        <w:r w:rsidRPr="00DB1388">
          <w:rPr>
            <w:rFonts w:ascii="Times New Roman" w:hAnsi="Times New Roman"/>
            <w:sz w:val="24"/>
            <w:szCs w:val="24"/>
            <w:u w:val="single"/>
          </w:rPr>
          <w:t>http://www.spsdkvacba.edu.sk/socrates.htm</w:t>
        </w:r>
      </w:hyperlink>
      <w:r w:rsidRPr="00DB1388">
        <w:rPr>
          <w:rFonts w:ascii="Times New Roman" w:hAnsi="Times New Roman"/>
          <w:sz w:val="24"/>
          <w:szCs w:val="24"/>
        </w:rPr>
        <w:t xml:space="preserve">. Bližšie informácie o projekte  a jeho výstupoch je možné nájsť na webovej stránke </w:t>
      </w:r>
      <w:hyperlink r:id="rId19" w:history="1">
        <w:r w:rsidRPr="00DB1388">
          <w:rPr>
            <w:rFonts w:ascii="Times New Roman" w:hAnsi="Times New Roman"/>
            <w:sz w:val="24"/>
            <w:szCs w:val="24"/>
            <w:u w:val="single"/>
          </w:rPr>
          <w:t>https://sites.google.com/site/lptmie/HOME/about-our-project</w:t>
        </w:r>
      </w:hyperlink>
      <w:r w:rsidRPr="00DB1388">
        <w:rPr>
          <w:rFonts w:ascii="Times New Roman" w:hAnsi="Times New Roman"/>
          <w:sz w:val="24"/>
          <w:szCs w:val="24"/>
        </w:rPr>
        <w:t>.</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8.</w:t>
      </w:r>
      <w:r w:rsidRPr="00DB1388">
        <w:rPr>
          <w:rFonts w:ascii="Times New Roman" w:hAnsi="Times New Roman"/>
          <w:sz w:val="24"/>
          <w:szCs w:val="24"/>
        </w:rPr>
        <w:t xml:space="preserve"> Spolu s odbornými školami z Nemecka, Rakúska a Švajčiarska sme na konci školského roka 2012/2013 ukončili realizáciu medzinárodného projektu v rámci Programu celoživotného vzdelávania – </w:t>
      </w:r>
      <w:proofErr w:type="spellStart"/>
      <w:r w:rsidRPr="00DB1388">
        <w:rPr>
          <w:rFonts w:ascii="Times New Roman" w:hAnsi="Times New Roman"/>
          <w:sz w:val="24"/>
          <w:szCs w:val="24"/>
        </w:rPr>
        <w:t>Comenius</w:t>
      </w:r>
      <w:proofErr w:type="spellEnd"/>
      <w:r w:rsidRPr="00DB1388">
        <w:rPr>
          <w:rFonts w:ascii="Times New Roman" w:hAnsi="Times New Roman"/>
          <w:sz w:val="24"/>
          <w:szCs w:val="24"/>
        </w:rPr>
        <w:t xml:space="preserve"> – multilaterálne partnerstvá škôl na tému: </w:t>
      </w:r>
      <w:r w:rsidRPr="00DB1388">
        <w:rPr>
          <w:rFonts w:ascii="Times New Roman" w:hAnsi="Times New Roman"/>
          <w:b/>
          <w:sz w:val="24"/>
          <w:szCs w:val="24"/>
        </w:rPr>
        <w:t>„</w:t>
      </w:r>
      <w:proofErr w:type="spellStart"/>
      <w:r w:rsidRPr="00DB1388">
        <w:rPr>
          <w:rFonts w:ascii="Times New Roman" w:hAnsi="Times New Roman"/>
          <w:b/>
          <w:sz w:val="24"/>
          <w:szCs w:val="24"/>
        </w:rPr>
        <w:t>Qualitätsentwicklung</w:t>
      </w:r>
      <w:proofErr w:type="spellEnd"/>
      <w:r w:rsidRPr="00DB1388">
        <w:rPr>
          <w:rFonts w:ascii="Times New Roman" w:hAnsi="Times New Roman"/>
          <w:b/>
          <w:sz w:val="24"/>
          <w:szCs w:val="24"/>
        </w:rPr>
        <w:t xml:space="preserve"> des </w:t>
      </w:r>
      <w:proofErr w:type="spellStart"/>
      <w:r w:rsidRPr="00DB1388">
        <w:rPr>
          <w:rFonts w:ascii="Times New Roman" w:hAnsi="Times New Roman"/>
          <w:b/>
          <w:sz w:val="24"/>
          <w:szCs w:val="24"/>
        </w:rPr>
        <w:t>Schulunterrichts</w:t>
      </w:r>
      <w:proofErr w:type="spellEnd"/>
      <w:r w:rsidRPr="00DB1388">
        <w:rPr>
          <w:rFonts w:ascii="Times New Roman" w:hAnsi="Times New Roman"/>
          <w:b/>
          <w:sz w:val="24"/>
          <w:szCs w:val="24"/>
        </w:rPr>
        <w:t xml:space="preserve"> in der </w:t>
      </w:r>
      <w:proofErr w:type="spellStart"/>
      <w:r w:rsidRPr="00DB1388">
        <w:rPr>
          <w:rFonts w:ascii="Times New Roman" w:hAnsi="Times New Roman"/>
          <w:b/>
          <w:sz w:val="24"/>
          <w:szCs w:val="24"/>
        </w:rPr>
        <w:t>Logistikausbildung</w:t>
      </w:r>
      <w:proofErr w:type="spellEnd"/>
      <w:r w:rsidRPr="00DB1388">
        <w:rPr>
          <w:rFonts w:ascii="Times New Roman" w:hAnsi="Times New Roman"/>
          <w:b/>
          <w:sz w:val="24"/>
          <w:szCs w:val="24"/>
        </w:rPr>
        <w:t>“</w:t>
      </w:r>
      <w:r w:rsidRPr="00DB1388">
        <w:rPr>
          <w:rFonts w:ascii="Times New Roman" w:hAnsi="Times New Roman"/>
          <w:sz w:val="24"/>
          <w:szCs w:val="24"/>
        </w:rPr>
        <w:t>. Cieľom projektovej práce bol posun vo vývine kvality vyučovania spoločným vytváraním a odskúšaním vyučovacích materiálov žiakmi a učiteľmi. Žiaci z jednotlivých odborných škôl počas dvojročného trvania projektu samostatne spracovali podľa zadania témy s pomocou svojich učiteľov tematické časti z odboru logistiky a  pripravili sekvencie vyučovacích hodín, ktoré sa zrealizovali podľa harmonogramu vždy v inej krajine. Žiaci si v národnostne zmiešaných tímoch (vždy jeden žiak/žiačka z Rakúska, Slovenska, Švajčiarska, Nemecka) osvojili najprv odbornú a obsahovú stránku témy vyučovacej hodiny. V druhej fáze si pripravili vyučovací materiál tak, aby vypracovaný postup vyučovania bolo možné vyskúšať a overiť pred inými triedami s logistickým zameraním. Ako výsledný produkt spoločnej práce vznikli pracovné listy, overené, odskúšané vo vyučovacom procese v rámci projektu so žiakmi logistiky a stali sa pracovným podkladom aj pre dlhodobé využívanie na vyučovacích hodinách v zúčastnených školách.</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9.</w:t>
      </w:r>
      <w:r w:rsidRPr="00DB1388">
        <w:rPr>
          <w:rFonts w:ascii="Times New Roman" w:hAnsi="Times New Roman"/>
          <w:sz w:val="24"/>
          <w:szCs w:val="24"/>
        </w:rPr>
        <w:t xml:space="preserve"> V apríli r. 2013 nám bol schválený projekt </w:t>
      </w:r>
      <w:r w:rsidRPr="00DB1388">
        <w:rPr>
          <w:rFonts w:ascii="Times New Roman" w:hAnsi="Times New Roman"/>
          <w:b/>
          <w:sz w:val="24"/>
          <w:szCs w:val="24"/>
        </w:rPr>
        <w:t>Otvorená škola športu BSK 2013</w:t>
      </w:r>
      <w:r w:rsidRPr="00DB1388">
        <w:rPr>
          <w:rFonts w:ascii="Times New Roman" w:hAnsi="Times New Roman"/>
          <w:sz w:val="24"/>
          <w:szCs w:val="24"/>
        </w:rPr>
        <w:t xml:space="preserve">, v rámci ktorého sme na školskom dvore osadili 2 basketbalové koše. Na takto vybudovanom basketbalovom ihrisku môžu žiaci hrať basketbal nielen počas hodín telesnej a športovej výchovy (na škole nemáme </w:t>
      </w:r>
      <w:proofErr w:type="spellStart"/>
      <w:r w:rsidRPr="00DB1388">
        <w:rPr>
          <w:rFonts w:ascii="Times New Roman" w:hAnsi="Times New Roman"/>
          <w:sz w:val="24"/>
          <w:szCs w:val="24"/>
        </w:rPr>
        <w:t>outdoorové</w:t>
      </w:r>
      <w:proofErr w:type="spellEnd"/>
      <w:r w:rsidRPr="00DB1388">
        <w:rPr>
          <w:rFonts w:ascii="Times New Roman" w:hAnsi="Times New Roman"/>
          <w:sz w:val="24"/>
          <w:szCs w:val="24"/>
        </w:rPr>
        <w:t xml:space="preserve"> ihrisko), ale i počas voľného času (počas veľkej prestávky, voľných hodín a poobede.)</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10.</w:t>
      </w:r>
      <w:r w:rsidRPr="00DB1388">
        <w:rPr>
          <w:rFonts w:ascii="Times New Roman" w:hAnsi="Times New Roman"/>
          <w:sz w:val="24"/>
          <w:szCs w:val="24"/>
        </w:rPr>
        <w:t xml:space="preserve"> V školskom roku 2013/2014 sme realizovali na škole projekt </w:t>
      </w:r>
      <w:r w:rsidRPr="00DB1388">
        <w:rPr>
          <w:rFonts w:ascii="Times New Roman" w:hAnsi="Times New Roman"/>
          <w:b/>
          <w:sz w:val="24"/>
          <w:szCs w:val="24"/>
        </w:rPr>
        <w:t>Prieskum environmentálnych aktivít  v dopravných firmách</w:t>
      </w:r>
      <w:r w:rsidRPr="00DB1388">
        <w:rPr>
          <w:rFonts w:ascii="Times New Roman" w:hAnsi="Times New Roman"/>
          <w:sz w:val="24"/>
          <w:szCs w:val="24"/>
        </w:rPr>
        <w:t xml:space="preserve">, ktorý nám bol schválený v rámci rozvojového projektu </w:t>
      </w:r>
      <w:r w:rsidRPr="00DB1388">
        <w:rPr>
          <w:rFonts w:ascii="Times New Roman" w:hAnsi="Times New Roman"/>
          <w:b/>
          <w:sz w:val="24"/>
          <w:szCs w:val="24"/>
        </w:rPr>
        <w:t>ENVIROPROJEKT 2013</w:t>
      </w:r>
      <w:r w:rsidRPr="00DB1388">
        <w:rPr>
          <w:rFonts w:ascii="Times New Roman" w:hAnsi="Times New Roman"/>
          <w:sz w:val="24"/>
          <w:szCs w:val="24"/>
        </w:rPr>
        <w:t xml:space="preserve">. Cieľom predkladaného projektu bolo zvýšiť  environmentálne vedomie žiaka a pripraviť ho pre život v trvalo udržateľnej spoločnosti. Environmentálne vedomie chápeme ako spôsobilosť žiaka nielen uvedomovať si javy a problémy životného prostredia, ale zároveň ako schopnosť konfrontovať tieto javy v kontexte vlastnej hodnotovej orientácie, osobnej skúsenosti. Vhodný spôsob, akým je možné zvyšovať citlivosť žiaka na podnety prostredia, je zážitkové učenie a osobná skúsenosť, ktoré sú nevyhnutným zdrojom vnútornej sily a istoty pri následnom rozhodovaní a zaujímaní postojov. Osobná skúsenosť žiakov bola nosným pilierom tohto projektu. Do projektu sme zapojili 100 žiakov III. ročníka, ktorí absolvovali dvojtýždennú súvislú prax v dopravných firmách. Navštívili autoservisy a firmy, zameraných predovšetkým na dopravu, zasielateľstvo a logistiku. Hlavnou myšlienkou projektu bolo, že pri práci vo firmách mohli žiaci zhodnotiť, do akej miery sa učivo preberané v škole naozaj využíva v praxi. Žiaci vykonávali svoj prieskum na základe manuálu. V septembri prebehli triedne workshopy, na ktorých žiaci prezentovali svoje skúsenosti a poznatky z jednotlivých dopravných firiem formou </w:t>
      </w:r>
      <w:proofErr w:type="spellStart"/>
      <w:r w:rsidRPr="00DB1388">
        <w:rPr>
          <w:rFonts w:ascii="Times New Roman" w:hAnsi="Times New Roman"/>
          <w:sz w:val="24"/>
          <w:szCs w:val="24"/>
        </w:rPr>
        <w:t>powerpoinovej</w:t>
      </w:r>
      <w:proofErr w:type="spellEnd"/>
      <w:r w:rsidRPr="00DB1388">
        <w:rPr>
          <w:rFonts w:ascii="Times New Roman" w:hAnsi="Times New Roman"/>
          <w:sz w:val="24"/>
          <w:szCs w:val="24"/>
        </w:rPr>
        <w:t xml:space="preserve"> prezentácie pred svojimi spolužiakmi a vyučujúcim. V mesiaci november 2013 sa uskutočnila za prítomnosti hostí z BSK školská prehliadka najlepších prezentácií žiakov z jednotlivých tried.</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11.</w:t>
      </w:r>
      <w:r w:rsidRPr="00DB1388">
        <w:rPr>
          <w:rFonts w:ascii="Times New Roman" w:hAnsi="Times New Roman"/>
          <w:sz w:val="24"/>
          <w:szCs w:val="24"/>
        </w:rPr>
        <w:t xml:space="preserve"> V školskom roku 2013/2014 nám bol schválený projekt </w:t>
      </w:r>
      <w:r w:rsidRPr="00DB1388">
        <w:rPr>
          <w:rFonts w:ascii="Times New Roman" w:hAnsi="Times New Roman"/>
          <w:b/>
          <w:sz w:val="24"/>
          <w:szCs w:val="24"/>
        </w:rPr>
        <w:t xml:space="preserve">Kvalitnejšia príprava absolventov pre trh práce zavedením učebnej pomôcky do odbornej učebne </w:t>
      </w:r>
      <w:proofErr w:type="spellStart"/>
      <w:r w:rsidRPr="00DB1388">
        <w:rPr>
          <w:rFonts w:ascii="Times New Roman" w:hAnsi="Times New Roman"/>
          <w:b/>
          <w:sz w:val="24"/>
          <w:szCs w:val="24"/>
        </w:rPr>
        <w:t>autodiagnostiky</w:t>
      </w:r>
      <w:proofErr w:type="spellEnd"/>
      <w:r w:rsidRPr="00DB1388">
        <w:rPr>
          <w:rFonts w:ascii="Times New Roman" w:hAnsi="Times New Roman"/>
          <w:sz w:val="24"/>
          <w:szCs w:val="24"/>
        </w:rPr>
        <w:t xml:space="preserve">, o ktorý sme žiadali Nadáciu Volkswagen Slovakia prostredníctvom výzvy „Stredné školy a technika“ na tému: </w:t>
      </w:r>
      <w:proofErr w:type="spellStart"/>
      <w:r w:rsidRPr="00DB1388">
        <w:rPr>
          <w:rFonts w:ascii="Times New Roman" w:hAnsi="Times New Roman"/>
          <w:sz w:val="24"/>
          <w:szCs w:val="24"/>
        </w:rPr>
        <w:t>Autoelektronika</w:t>
      </w:r>
      <w:proofErr w:type="spellEnd"/>
      <w:r w:rsidRPr="00DB1388">
        <w:rPr>
          <w:rFonts w:ascii="Times New Roman" w:hAnsi="Times New Roman"/>
          <w:sz w:val="24"/>
          <w:szCs w:val="24"/>
        </w:rPr>
        <w:t>. Cieľom projektu bolo zaradiť darovanú stavebnicu ako učebnú pomôcku do vyučovacieho procesu v predmetoch meranie a diagnostika a prax.</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12.</w:t>
      </w:r>
      <w:r w:rsidRPr="00DB1388">
        <w:rPr>
          <w:rFonts w:ascii="Times New Roman" w:hAnsi="Times New Roman"/>
          <w:sz w:val="24"/>
          <w:szCs w:val="24"/>
        </w:rPr>
        <w:t xml:space="preserve"> V školskom roku 2013/2014 nám bol schválený projekt </w:t>
      </w:r>
      <w:r w:rsidRPr="00DB1388">
        <w:rPr>
          <w:rFonts w:ascii="Times New Roman" w:hAnsi="Times New Roman"/>
          <w:b/>
          <w:sz w:val="24"/>
          <w:szCs w:val="24"/>
        </w:rPr>
        <w:t>Čo s odpadom z našich odborných učební praxe?</w:t>
      </w:r>
      <w:r w:rsidRPr="00DB1388">
        <w:rPr>
          <w:rFonts w:ascii="Times New Roman" w:hAnsi="Times New Roman"/>
          <w:sz w:val="24"/>
          <w:szCs w:val="24"/>
        </w:rPr>
        <w:t xml:space="preserve"> v rámci výzvy </w:t>
      </w:r>
      <w:r w:rsidRPr="00DB1388">
        <w:rPr>
          <w:rFonts w:ascii="Times New Roman" w:hAnsi="Times New Roman"/>
          <w:b/>
          <w:sz w:val="24"/>
          <w:szCs w:val="24"/>
        </w:rPr>
        <w:t>ENVIROPROJEKT 2014</w:t>
      </w:r>
      <w:r w:rsidRPr="00DB1388">
        <w:rPr>
          <w:rFonts w:ascii="Times New Roman" w:hAnsi="Times New Roman"/>
          <w:sz w:val="24"/>
          <w:szCs w:val="24"/>
        </w:rPr>
        <w:t>. Žiaci I. a II. ročníka v obdobní realizácie projektu sami predkladali ideové a technické riešenia na vybudovanie vyhradeného miesta na školskom dvore, kam sa odteraz umiestňuje vytriedený odpad vznikajúci predovšetkým pri praktickom vyučovaní v odborných učebniach praxe.</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13.</w:t>
      </w:r>
      <w:r w:rsidRPr="00DB1388">
        <w:rPr>
          <w:rFonts w:ascii="Times New Roman" w:hAnsi="Times New Roman"/>
          <w:sz w:val="24"/>
          <w:szCs w:val="24"/>
        </w:rPr>
        <w:t xml:space="preserve"> V školskom roku 2016/2017 nám bol schválený projekt </w:t>
      </w:r>
      <w:r w:rsidRPr="00DB1388">
        <w:rPr>
          <w:rFonts w:ascii="Times New Roman" w:hAnsi="Times New Roman"/>
          <w:b/>
          <w:sz w:val="24"/>
          <w:szCs w:val="24"/>
        </w:rPr>
        <w:t>Otvorená škola športu BSK 2016</w:t>
      </w:r>
      <w:r w:rsidRPr="00DB1388">
        <w:rPr>
          <w:rFonts w:ascii="Times New Roman" w:hAnsi="Times New Roman"/>
          <w:sz w:val="24"/>
          <w:szCs w:val="24"/>
        </w:rPr>
        <w:t>, v rámci ktorého sme si vybavili posilňovňu modernými posilňovacími strojmi.</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bCs/>
          <w:sz w:val="24"/>
          <w:szCs w:val="24"/>
        </w:rPr>
      </w:pPr>
      <w:r w:rsidRPr="00DB1388">
        <w:rPr>
          <w:rFonts w:ascii="Times New Roman" w:hAnsi="Times New Roman"/>
          <w:b/>
          <w:sz w:val="24"/>
          <w:szCs w:val="24"/>
        </w:rPr>
        <w:t>14.</w:t>
      </w:r>
      <w:r w:rsidRPr="00DB1388">
        <w:rPr>
          <w:rFonts w:ascii="Times New Roman" w:hAnsi="Times New Roman"/>
          <w:sz w:val="24"/>
          <w:szCs w:val="24"/>
        </w:rPr>
        <w:t xml:space="preserve"> V rámci programu </w:t>
      </w:r>
      <w:r w:rsidRPr="00DB1388">
        <w:rPr>
          <w:rFonts w:ascii="Times New Roman" w:hAnsi="Times New Roman"/>
          <w:b/>
          <w:bCs/>
          <w:sz w:val="24"/>
          <w:szCs w:val="24"/>
        </w:rPr>
        <w:t>Erasmus+</w:t>
      </w:r>
      <w:r w:rsidRPr="00DB1388">
        <w:rPr>
          <w:rFonts w:ascii="Times New Roman" w:hAnsi="Times New Roman"/>
          <w:bCs/>
          <w:sz w:val="24"/>
          <w:szCs w:val="24"/>
        </w:rPr>
        <w:t xml:space="preserve"> pre oblasť vzdelávania a odbornej prípravy, Kľúčová akcia 1 – Vzdelávacia mobilita jednotlivcov</w:t>
      </w:r>
      <w:r w:rsidRPr="00DB1388">
        <w:rPr>
          <w:rFonts w:ascii="Times New Roman" w:hAnsi="Times New Roman"/>
          <w:sz w:val="24"/>
          <w:szCs w:val="24"/>
        </w:rPr>
        <w:t xml:space="preserve"> bol našej škole schválený grant na školský rok 2016/2017 na realizáciu projektu </w:t>
      </w:r>
      <w:r w:rsidRPr="00DB1388">
        <w:rPr>
          <w:rFonts w:ascii="Times New Roman" w:hAnsi="Times New Roman"/>
          <w:b/>
          <w:bCs/>
          <w:sz w:val="24"/>
          <w:szCs w:val="24"/>
        </w:rPr>
        <w:t>„Rozvíjanie odborných kompetencií žiakov SPŠD na stáži v ČR“</w:t>
      </w:r>
      <w:r w:rsidRPr="00DB1388">
        <w:rPr>
          <w:rFonts w:ascii="Times New Roman" w:hAnsi="Times New Roman"/>
          <w:bCs/>
          <w:sz w:val="24"/>
          <w:szCs w:val="24"/>
        </w:rPr>
        <w:t xml:space="preserve"> (zapojených 10 žiakov).</w:t>
      </w:r>
    </w:p>
    <w:p w:rsidR="00B86BC5" w:rsidRPr="00DB1388" w:rsidRDefault="00B86BC5" w:rsidP="00B86BC5">
      <w:pPr>
        <w:spacing w:after="0" w:line="240" w:lineRule="auto"/>
        <w:jc w:val="both"/>
        <w:rPr>
          <w:rFonts w:ascii="Times New Roman" w:hAnsi="Times New Roman"/>
          <w:bCs/>
          <w:sz w:val="24"/>
          <w:szCs w:val="24"/>
        </w:rPr>
      </w:pPr>
    </w:p>
    <w:p w:rsidR="00B86BC5" w:rsidRPr="00DB1388" w:rsidRDefault="00B86BC5" w:rsidP="00B86BC5">
      <w:pPr>
        <w:spacing w:after="0" w:line="240" w:lineRule="auto"/>
        <w:jc w:val="both"/>
        <w:rPr>
          <w:rFonts w:ascii="Times New Roman" w:hAnsi="Times New Roman"/>
          <w:bCs/>
          <w:sz w:val="24"/>
          <w:szCs w:val="24"/>
        </w:rPr>
      </w:pPr>
      <w:r w:rsidRPr="00DB1388">
        <w:rPr>
          <w:rFonts w:ascii="Times New Roman" w:hAnsi="Times New Roman"/>
          <w:b/>
          <w:bCs/>
          <w:sz w:val="24"/>
          <w:szCs w:val="24"/>
        </w:rPr>
        <w:t>15.</w:t>
      </w:r>
      <w:r w:rsidRPr="00DB1388">
        <w:rPr>
          <w:rFonts w:ascii="Times New Roman" w:hAnsi="Times New Roman"/>
          <w:bCs/>
          <w:sz w:val="24"/>
          <w:szCs w:val="24"/>
        </w:rPr>
        <w:t xml:space="preserve">  </w:t>
      </w:r>
      <w:r w:rsidRPr="00DB1388">
        <w:rPr>
          <w:rFonts w:ascii="Times New Roman" w:hAnsi="Times New Roman"/>
          <w:sz w:val="24"/>
          <w:szCs w:val="24"/>
        </w:rPr>
        <w:t xml:space="preserve">V rámci programu </w:t>
      </w:r>
      <w:r w:rsidRPr="00DB1388">
        <w:rPr>
          <w:rFonts w:ascii="Times New Roman" w:hAnsi="Times New Roman"/>
          <w:bCs/>
          <w:sz w:val="24"/>
          <w:szCs w:val="24"/>
        </w:rPr>
        <w:t>Erasmus+ pre oblasť vzdelávania a odbornej prípravy, Kľúčová akcia 1 – Vzdelávacia mobilita jednotlivcov</w:t>
      </w:r>
      <w:r w:rsidRPr="00DB1388">
        <w:rPr>
          <w:rFonts w:ascii="Times New Roman" w:hAnsi="Times New Roman"/>
          <w:sz w:val="24"/>
          <w:szCs w:val="24"/>
        </w:rPr>
        <w:t xml:space="preserve"> bol našej škole schválený grant na školský rok 2017/2018 na realizáciu projektu </w:t>
      </w:r>
      <w:r w:rsidRPr="00DB1388">
        <w:rPr>
          <w:rFonts w:ascii="Times New Roman" w:hAnsi="Times New Roman"/>
          <w:b/>
          <w:bCs/>
          <w:sz w:val="24"/>
          <w:szCs w:val="24"/>
        </w:rPr>
        <w:t>„Získanie profesijných kompetencií žiakov SPŠD na stáži v ČR“</w:t>
      </w:r>
      <w:r w:rsidRPr="00DB1388">
        <w:rPr>
          <w:rFonts w:ascii="Times New Roman" w:hAnsi="Times New Roman"/>
          <w:bCs/>
          <w:sz w:val="24"/>
          <w:szCs w:val="24"/>
        </w:rPr>
        <w:t xml:space="preserve"> (zapojených 12 žiakov).</w:t>
      </w:r>
    </w:p>
    <w:p w:rsidR="00B86BC5" w:rsidRPr="00DB1388" w:rsidRDefault="00B86BC5" w:rsidP="00B86BC5">
      <w:pPr>
        <w:spacing w:after="0" w:line="240" w:lineRule="auto"/>
        <w:jc w:val="both"/>
        <w:rPr>
          <w:rFonts w:ascii="Times New Roman" w:hAnsi="Times New Roman"/>
          <w:bCs/>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bCs/>
          <w:sz w:val="24"/>
          <w:szCs w:val="24"/>
        </w:rPr>
        <w:t>16.</w:t>
      </w:r>
      <w:r w:rsidRPr="00DB1388">
        <w:rPr>
          <w:rFonts w:ascii="Times New Roman" w:hAnsi="Times New Roman"/>
          <w:bCs/>
          <w:sz w:val="24"/>
          <w:szCs w:val="24"/>
        </w:rPr>
        <w:t xml:space="preserve"> </w:t>
      </w:r>
      <w:r w:rsidRPr="00DB1388">
        <w:rPr>
          <w:rFonts w:ascii="Times New Roman" w:hAnsi="Times New Roman"/>
          <w:sz w:val="24"/>
          <w:szCs w:val="24"/>
        </w:rPr>
        <w:t xml:space="preserve">V rámci programu </w:t>
      </w:r>
      <w:r w:rsidRPr="00DB1388">
        <w:rPr>
          <w:rFonts w:ascii="Times New Roman" w:hAnsi="Times New Roman"/>
          <w:b/>
          <w:bCs/>
          <w:sz w:val="24"/>
          <w:szCs w:val="24"/>
        </w:rPr>
        <w:t>Erasmus+</w:t>
      </w:r>
      <w:r w:rsidRPr="00DB1388">
        <w:rPr>
          <w:rFonts w:ascii="Times New Roman" w:hAnsi="Times New Roman"/>
          <w:bCs/>
          <w:sz w:val="24"/>
          <w:szCs w:val="24"/>
        </w:rPr>
        <w:t xml:space="preserve"> pre oblasť vzdelávania a odbornej prípravy, Kľúčová akcia 1 – Vzdelávacia mobilita jednotlivcov</w:t>
      </w:r>
      <w:r w:rsidRPr="00DB1388">
        <w:rPr>
          <w:rFonts w:ascii="Times New Roman" w:hAnsi="Times New Roman"/>
          <w:sz w:val="24"/>
          <w:szCs w:val="24"/>
        </w:rPr>
        <w:t xml:space="preserve"> bol našej škole schválený grant na školský rok 2018/2019 na realizáciu projektu </w:t>
      </w:r>
      <w:r w:rsidRPr="00DB1388">
        <w:rPr>
          <w:rFonts w:ascii="Times New Roman" w:hAnsi="Times New Roman"/>
          <w:b/>
          <w:bCs/>
          <w:sz w:val="24"/>
          <w:szCs w:val="24"/>
        </w:rPr>
        <w:t>„Zvyšovanie kvality praktického vyučovania na SPŠD“</w:t>
      </w:r>
      <w:r w:rsidRPr="00DB1388">
        <w:rPr>
          <w:rFonts w:ascii="Times New Roman" w:hAnsi="Times New Roman"/>
          <w:bCs/>
          <w:sz w:val="24"/>
          <w:szCs w:val="24"/>
        </w:rPr>
        <w:t xml:space="preserve"> (zapojených 16 žiakov). </w:t>
      </w:r>
      <w:r w:rsidRPr="00DB1388">
        <w:rPr>
          <w:rFonts w:ascii="Times New Roman" w:hAnsi="Times New Roman"/>
          <w:sz w:val="24"/>
          <w:szCs w:val="24"/>
        </w:rPr>
        <w:t>Projekty sú zamerané na uskutočnenie krátkej dvojtýždňovej odbornej stáže žiakov zo všetkých študijných odborov Strednej priemyselnej školy dopravnej v Bratislave do vybraných dopravných, zasielateľských a logistických firiem  v Českej republike. Stáž absolvujú vždy na konci 3. ročníka svojho štvorročného štúdia v rámci povinnej tzv. súvislej odbornej praxe, ktorú ich spolužiaci absolvujú vo firmách na Slovensku. Cieľom projektu je zvýšiť kvalitu odbornej prípravy našich žiakov a tým zlepšiť ich hodnotu a uplatniteľnosť na trhu práce. Podstatou tohto projektu nie je zvyšovanie jazykových kompetencií našich žiakov, ale zaistiť prax pre žiakov tak, aby ich boli schopní stopercentne ju zvládnuť po odbornej a komunikačnej stránke a aby mala jasné výstupy. Realizáciou projektu získajú žiaci zahraničnú prax vo svojom odbore, vyskúšajú si, či sú schopní aplikovať svoje teoretické a odborné znalosti získané v škole (dopravné a prevádzkové činnosti v dopravnej firme, práce s písomnosťami z oblasti dopravy, ekonomiky, účtovníctva, práca s evidenciou, činnosti vo výrobných firmách a skladoch).  Skupinu žiakov sprevádzajú odborní učitelia, ktorých úlohou je monitorovať žiakov vo firmách, zorganizovať priebežné i záverečné hodnotenie za účasti predstaviteľov zamestnávateľov. Zúčastnení odborní učitelia našej školy nadobudnú nové sociálne a pracovné kontakty, rozšíri sa ich vedomostný obzor v  odborných predmetoch, ktorý môžu lepšie uplatniť v každodennej pedagogickej praxi. Možnosť absolvovať odbornú stáž v zahraničí v neposlednom rade zatraktívnilo našu školu v regióne.</w:t>
      </w:r>
    </w:p>
    <w:p w:rsidR="00B86BC5" w:rsidRPr="00DB1388" w:rsidRDefault="00B86BC5" w:rsidP="00B86BC5">
      <w:pPr>
        <w:spacing w:after="0" w:line="240" w:lineRule="auto"/>
        <w:jc w:val="both"/>
        <w:rPr>
          <w:rFonts w:ascii="Times New Roman" w:hAnsi="Times New Roman"/>
          <w:bCs/>
          <w:sz w:val="24"/>
          <w:szCs w:val="24"/>
        </w:rPr>
      </w:pPr>
    </w:p>
    <w:p w:rsidR="00B86BC5" w:rsidRPr="00DB1388" w:rsidRDefault="00B86BC5" w:rsidP="00B86BC5">
      <w:pPr>
        <w:spacing w:after="0" w:line="240" w:lineRule="auto"/>
        <w:jc w:val="both"/>
        <w:rPr>
          <w:rFonts w:ascii="Times New Roman" w:hAnsi="Times New Roman"/>
          <w:color w:val="000000"/>
          <w:sz w:val="24"/>
          <w:szCs w:val="24"/>
          <w:shd w:val="clear" w:color="auto" w:fill="FFFFFF"/>
        </w:rPr>
      </w:pPr>
      <w:r w:rsidRPr="00DB1388">
        <w:rPr>
          <w:rFonts w:ascii="Times New Roman" w:hAnsi="Times New Roman"/>
          <w:b/>
          <w:sz w:val="24"/>
          <w:szCs w:val="24"/>
        </w:rPr>
        <w:t>17.</w:t>
      </w:r>
      <w:r w:rsidRPr="00DB1388">
        <w:rPr>
          <w:rFonts w:ascii="Times New Roman" w:hAnsi="Times New Roman"/>
          <w:sz w:val="24"/>
          <w:szCs w:val="24"/>
        </w:rPr>
        <w:t xml:space="preserve"> V školskom roku 2017/2018 nám bola schválená  prihláška  na medzinárodnú spoluprácu s európskymi strednými školami v rámci projektu </w:t>
      </w:r>
      <w:r w:rsidRPr="00DB1388">
        <w:rPr>
          <w:rFonts w:ascii="Times New Roman" w:hAnsi="Times New Roman"/>
          <w:b/>
          <w:sz w:val="24"/>
          <w:szCs w:val="24"/>
        </w:rPr>
        <w:t>ERASMUS+,</w:t>
      </w:r>
      <w:r w:rsidRPr="00DB1388">
        <w:rPr>
          <w:rFonts w:ascii="Times New Roman" w:hAnsi="Times New Roman"/>
          <w:sz w:val="24"/>
          <w:szCs w:val="24"/>
        </w:rPr>
        <w:t xml:space="preserve"> kľúčová akcia K2. Na projekte  pod názvom </w:t>
      </w:r>
      <w:r w:rsidRPr="00DB1388">
        <w:rPr>
          <w:rFonts w:ascii="Times New Roman" w:hAnsi="Times New Roman"/>
          <w:b/>
          <w:color w:val="000000"/>
          <w:sz w:val="24"/>
          <w:szCs w:val="24"/>
          <w:shd w:val="clear" w:color="auto" w:fill="FFFFFF"/>
        </w:rPr>
        <w:t>"</w:t>
      </w:r>
      <w:proofErr w:type="spellStart"/>
      <w:r w:rsidRPr="00DB1388">
        <w:rPr>
          <w:rFonts w:ascii="Times New Roman" w:hAnsi="Times New Roman"/>
          <w:b/>
          <w:color w:val="000000"/>
          <w:sz w:val="24"/>
          <w:szCs w:val="24"/>
          <w:shd w:val="clear" w:color="auto" w:fill="FFFFFF"/>
        </w:rPr>
        <w:t>Healthy</w:t>
      </w:r>
      <w:proofErr w:type="spellEnd"/>
      <w:r w:rsidRPr="00DB1388">
        <w:rPr>
          <w:rFonts w:ascii="Times New Roman" w:hAnsi="Times New Roman"/>
          <w:b/>
          <w:color w:val="000000"/>
          <w:sz w:val="24"/>
          <w:szCs w:val="24"/>
          <w:shd w:val="clear" w:color="auto" w:fill="FFFFFF"/>
        </w:rPr>
        <w:t xml:space="preserve"> </w:t>
      </w:r>
      <w:proofErr w:type="spellStart"/>
      <w:r w:rsidRPr="00DB1388">
        <w:rPr>
          <w:rFonts w:ascii="Times New Roman" w:hAnsi="Times New Roman"/>
          <w:b/>
          <w:color w:val="000000"/>
          <w:sz w:val="24"/>
          <w:szCs w:val="24"/>
          <w:shd w:val="clear" w:color="auto" w:fill="FFFFFF"/>
        </w:rPr>
        <w:t>lifestyle</w:t>
      </w:r>
      <w:proofErr w:type="spellEnd"/>
      <w:r w:rsidRPr="00DB1388">
        <w:rPr>
          <w:rFonts w:ascii="Times New Roman" w:hAnsi="Times New Roman"/>
          <w:b/>
          <w:color w:val="000000"/>
          <w:sz w:val="24"/>
          <w:szCs w:val="24"/>
          <w:shd w:val="clear" w:color="auto" w:fill="FFFFFF"/>
        </w:rPr>
        <w:t xml:space="preserve"> and </w:t>
      </w:r>
      <w:proofErr w:type="spellStart"/>
      <w:r w:rsidRPr="00DB1388">
        <w:rPr>
          <w:rFonts w:ascii="Times New Roman" w:hAnsi="Times New Roman"/>
          <w:b/>
          <w:color w:val="000000"/>
          <w:sz w:val="24"/>
          <w:szCs w:val="24"/>
          <w:shd w:val="clear" w:color="auto" w:fill="FFFFFF"/>
        </w:rPr>
        <w:t>unhealthy</w:t>
      </w:r>
      <w:proofErr w:type="spellEnd"/>
      <w:r w:rsidRPr="00DB1388">
        <w:rPr>
          <w:rFonts w:ascii="Times New Roman" w:hAnsi="Times New Roman"/>
          <w:b/>
          <w:color w:val="000000"/>
          <w:sz w:val="24"/>
          <w:szCs w:val="24"/>
          <w:shd w:val="clear" w:color="auto" w:fill="FFFFFF"/>
        </w:rPr>
        <w:t xml:space="preserve"> </w:t>
      </w:r>
      <w:proofErr w:type="spellStart"/>
      <w:r w:rsidRPr="00DB1388">
        <w:rPr>
          <w:rFonts w:ascii="Times New Roman" w:hAnsi="Times New Roman"/>
          <w:b/>
          <w:color w:val="000000"/>
          <w:sz w:val="24"/>
          <w:szCs w:val="24"/>
          <w:shd w:val="clear" w:color="auto" w:fill="FFFFFF"/>
        </w:rPr>
        <w:t>eating</w:t>
      </w:r>
      <w:proofErr w:type="spellEnd"/>
      <w:r w:rsidRPr="00DB1388">
        <w:rPr>
          <w:rFonts w:ascii="Times New Roman" w:hAnsi="Times New Roman"/>
          <w:b/>
          <w:color w:val="000000"/>
          <w:sz w:val="24"/>
          <w:szCs w:val="24"/>
          <w:shd w:val="clear" w:color="auto" w:fill="FFFFFF"/>
        </w:rPr>
        <w:t xml:space="preserve"> </w:t>
      </w:r>
      <w:proofErr w:type="spellStart"/>
      <w:r w:rsidRPr="00DB1388">
        <w:rPr>
          <w:rFonts w:ascii="Times New Roman" w:hAnsi="Times New Roman"/>
          <w:b/>
          <w:color w:val="000000"/>
          <w:sz w:val="24"/>
          <w:szCs w:val="24"/>
          <w:shd w:val="clear" w:color="auto" w:fill="FFFFFF"/>
        </w:rPr>
        <w:t>habits</w:t>
      </w:r>
      <w:proofErr w:type="spellEnd"/>
      <w:r w:rsidRPr="00DB1388">
        <w:rPr>
          <w:rFonts w:ascii="Times New Roman" w:hAnsi="Times New Roman"/>
          <w:b/>
          <w:color w:val="000000"/>
          <w:sz w:val="24"/>
          <w:szCs w:val="24"/>
          <w:shd w:val="clear" w:color="auto" w:fill="FFFFFF"/>
        </w:rPr>
        <w:t xml:space="preserve"> in </w:t>
      </w:r>
      <w:proofErr w:type="spellStart"/>
      <w:r w:rsidRPr="00DB1388">
        <w:rPr>
          <w:rFonts w:ascii="Times New Roman" w:hAnsi="Times New Roman"/>
          <w:b/>
          <w:color w:val="000000"/>
          <w:sz w:val="24"/>
          <w:szCs w:val="24"/>
          <w:shd w:val="clear" w:color="auto" w:fill="FFFFFF"/>
        </w:rPr>
        <w:t>teenagers</w:t>
      </w:r>
      <w:proofErr w:type="spellEnd"/>
      <w:r w:rsidRPr="00DB1388">
        <w:rPr>
          <w:rFonts w:ascii="Times New Roman" w:hAnsi="Times New Roman"/>
          <w:b/>
          <w:color w:val="000000"/>
          <w:sz w:val="24"/>
          <w:szCs w:val="24"/>
          <w:shd w:val="clear" w:color="auto" w:fill="FFFFFF"/>
        </w:rPr>
        <w:t>“</w:t>
      </w:r>
      <w:r w:rsidRPr="00DB1388">
        <w:rPr>
          <w:rFonts w:ascii="Times New Roman" w:hAnsi="Times New Roman"/>
          <w:color w:val="000000"/>
          <w:sz w:val="24"/>
          <w:szCs w:val="24"/>
          <w:shd w:val="clear" w:color="auto" w:fill="FFFFFF"/>
        </w:rPr>
        <w:t xml:space="preserve"> s nami spolupracuje talianska, portugalská, poľská a litovská stredná škola. Projekt, v rámci ktorého sa uskutočňujú nadnárodné projektové stretnutia učiteľov a výmenné projektové stretnutia žiakov, je plánovaný na 2 školské roky do augusta 2019.</w:t>
      </w:r>
    </w:p>
    <w:p w:rsidR="00B86BC5" w:rsidRPr="00DB1388" w:rsidRDefault="00B86BC5" w:rsidP="00B86BC5">
      <w:pPr>
        <w:spacing w:after="0" w:line="240" w:lineRule="auto"/>
        <w:jc w:val="both"/>
        <w:rPr>
          <w:rFonts w:ascii="Times New Roman" w:hAnsi="Times New Roman"/>
          <w:color w:val="000000"/>
          <w:sz w:val="24"/>
          <w:szCs w:val="24"/>
          <w:shd w:val="clear" w:color="auto" w:fill="FFFFFF"/>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color w:val="000000"/>
          <w:sz w:val="24"/>
          <w:szCs w:val="24"/>
          <w:shd w:val="clear" w:color="auto" w:fill="FFFFFF"/>
        </w:rPr>
        <w:t>18.</w:t>
      </w:r>
      <w:r w:rsidRPr="00DB1388">
        <w:rPr>
          <w:rFonts w:ascii="Times New Roman" w:hAnsi="Times New Roman"/>
          <w:color w:val="000000"/>
          <w:sz w:val="24"/>
          <w:szCs w:val="24"/>
          <w:shd w:val="clear" w:color="auto" w:fill="FFFFFF"/>
        </w:rPr>
        <w:t xml:space="preserve"> V školskom roku 2018/2019 nám bola schválená prihláška na medzinárodnú spoluprácu s európskymi strednými školami v rámci projektu </w:t>
      </w:r>
      <w:r w:rsidRPr="00DB1388">
        <w:rPr>
          <w:rFonts w:ascii="Times New Roman" w:hAnsi="Times New Roman"/>
          <w:b/>
          <w:color w:val="000000"/>
          <w:sz w:val="24"/>
          <w:szCs w:val="24"/>
          <w:shd w:val="clear" w:color="auto" w:fill="FFFFFF"/>
        </w:rPr>
        <w:t>ERASMUS+</w:t>
      </w:r>
      <w:r w:rsidRPr="00DB1388">
        <w:rPr>
          <w:rFonts w:ascii="Times New Roman" w:hAnsi="Times New Roman"/>
          <w:color w:val="000000"/>
          <w:sz w:val="24"/>
          <w:szCs w:val="24"/>
          <w:shd w:val="clear" w:color="auto" w:fill="FFFFFF"/>
        </w:rPr>
        <w:t xml:space="preserve">, kľúčová akcia K2. Na projekte pod názvom </w:t>
      </w:r>
      <w:proofErr w:type="spellStart"/>
      <w:r w:rsidRPr="00DB1388">
        <w:rPr>
          <w:rFonts w:ascii="Times New Roman" w:hAnsi="Times New Roman"/>
          <w:b/>
          <w:color w:val="000000"/>
          <w:sz w:val="24"/>
          <w:szCs w:val="24"/>
          <w:shd w:val="clear" w:color="auto" w:fill="FFFFFF"/>
        </w:rPr>
        <w:t>Castles</w:t>
      </w:r>
      <w:proofErr w:type="spellEnd"/>
      <w:r w:rsidRPr="00DB1388">
        <w:rPr>
          <w:rFonts w:ascii="Times New Roman" w:hAnsi="Times New Roman"/>
          <w:b/>
          <w:color w:val="000000"/>
          <w:sz w:val="24"/>
          <w:szCs w:val="24"/>
          <w:shd w:val="clear" w:color="auto" w:fill="FFFFFF"/>
        </w:rPr>
        <w:t xml:space="preserve"> on </w:t>
      </w:r>
      <w:proofErr w:type="spellStart"/>
      <w:r w:rsidRPr="00DB1388">
        <w:rPr>
          <w:rFonts w:ascii="Times New Roman" w:hAnsi="Times New Roman"/>
          <w:b/>
          <w:color w:val="000000"/>
          <w:sz w:val="24"/>
          <w:szCs w:val="24"/>
          <w:shd w:val="clear" w:color="auto" w:fill="FFFFFF"/>
        </w:rPr>
        <w:t>the</w:t>
      </w:r>
      <w:proofErr w:type="spellEnd"/>
      <w:r w:rsidRPr="00DB1388">
        <w:rPr>
          <w:rFonts w:ascii="Times New Roman" w:hAnsi="Times New Roman"/>
          <w:b/>
          <w:color w:val="000000"/>
          <w:sz w:val="24"/>
          <w:szCs w:val="24"/>
          <w:shd w:val="clear" w:color="auto" w:fill="FFFFFF"/>
        </w:rPr>
        <w:t xml:space="preserve"> Danube – </w:t>
      </w:r>
      <w:proofErr w:type="spellStart"/>
      <w:r w:rsidRPr="00DB1388">
        <w:rPr>
          <w:rFonts w:ascii="Times New Roman" w:hAnsi="Times New Roman"/>
          <w:b/>
          <w:color w:val="000000"/>
          <w:sz w:val="24"/>
          <w:szCs w:val="24"/>
          <w:shd w:val="clear" w:color="auto" w:fill="FFFFFF"/>
        </w:rPr>
        <w:t>Our</w:t>
      </w:r>
      <w:proofErr w:type="spellEnd"/>
      <w:r w:rsidRPr="00DB1388">
        <w:rPr>
          <w:rFonts w:ascii="Times New Roman" w:hAnsi="Times New Roman"/>
          <w:b/>
          <w:color w:val="000000"/>
          <w:sz w:val="24"/>
          <w:szCs w:val="24"/>
          <w:shd w:val="clear" w:color="auto" w:fill="FFFFFF"/>
        </w:rPr>
        <w:t xml:space="preserve"> </w:t>
      </w:r>
      <w:proofErr w:type="spellStart"/>
      <w:r w:rsidRPr="00DB1388">
        <w:rPr>
          <w:rFonts w:ascii="Times New Roman" w:hAnsi="Times New Roman"/>
          <w:b/>
          <w:color w:val="000000"/>
          <w:sz w:val="24"/>
          <w:szCs w:val="24"/>
          <w:shd w:val="clear" w:color="auto" w:fill="FFFFFF"/>
        </w:rPr>
        <w:t>Linking</w:t>
      </w:r>
      <w:proofErr w:type="spellEnd"/>
      <w:r w:rsidRPr="00DB1388">
        <w:rPr>
          <w:rFonts w:ascii="Times New Roman" w:hAnsi="Times New Roman"/>
          <w:b/>
          <w:color w:val="000000"/>
          <w:sz w:val="24"/>
          <w:szCs w:val="24"/>
          <w:shd w:val="clear" w:color="auto" w:fill="FFFFFF"/>
        </w:rPr>
        <w:t xml:space="preserve"> </w:t>
      </w:r>
      <w:proofErr w:type="spellStart"/>
      <w:r w:rsidRPr="00DB1388">
        <w:rPr>
          <w:rFonts w:ascii="Times New Roman" w:hAnsi="Times New Roman"/>
          <w:b/>
          <w:color w:val="000000"/>
          <w:sz w:val="24"/>
          <w:szCs w:val="24"/>
          <w:shd w:val="clear" w:color="auto" w:fill="FFFFFF"/>
        </w:rPr>
        <w:t>Heritage</w:t>
      </w:r>
      <w:proofErr w:type="spellEnd"/>
      <w:r w:rsidRPr="00DB1388">
        <w:rPr>
          <w:rFonts w:ascii="Times New Roman" w:hAnsi="Times New Roman"/>
          <w:color w:val="000000"/>
          <w:sz w:val="24"/>
          <w:szCs w:val="24"/>
          <w:shd w:val="clear" w:color="auto" w:fill="FFFFFF"/>
        </w:rPr>
        <w:t xml:space="preserve"> sme spolupracovali so školami v Bulharsku (</w:t>
      </w:r>
      <w:proofErr w:type="spellStart"/>
      <w:r w:rsidRPr="00DB1388">
        <w:rPr>
          <w:rFonts w:ascii="Times New Roman" w:hAnsi="Times New Roman"/>
          <w:color w:val="000000"/>
          <w:sz w:val="24"/>
          <w:szCs w:val="24"/>
          <w:shd w:val="clear" w:color="auto" w:fill="FFFFFF"/>
        </w:rPr>
        <w:t>koordinátorská</w:t>
      </w:r>
      <w:proofErr w:type="spellEnd"/>
      <w:r w:rsidRPr="00DB1388">
        <w:rPr>
          <w:rFonts w:ascii="Times New Roman" w:hAnsi="Times New Roman"/>
          <w:color w:val="000000"/>
          <w:sz w:val="24"/>
          <w:szCs w:val="24"/>
          <w:shd w:val="clear" w:color="auto" w:fill="FFFFFF"/>
        </w:rPr>
        <w:t xml:space="preserve"> škola), Srbsku, Chorvátsku, Maďarsku, Rakúsku a v Rumunsku. </w:t>
      </w:r>
      <w:r w:rsidRPr="00DB1388">
        <w:rPr>
          <w:rFonts w:ascii="Times New Roman" w:hAnsi="Times New Roman"/>
          <w:sz w:val="24"/>
          <w:szCs w:val="24"/>
        </w:rPr>
        <w:t xml:space="preserve">Cieľom projektu bolo pomôcť študentom spoznať kultúrne dedičstvo v podobe hradov a zámkov na brehoch Dunaja, dozvedieť sa viac o ich histórii a podporiť ich propagáciu a zachovanie európskeho kultúrneho dedičstva v budúcnosti. Počas projektu sa žiaci zúčastnili krátkodobých výmenných pobytov v Rakúsku, Maďarsku a v Bulharsku. </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19.</w:t>
      </w:r>
      <w:r w:rsidRPr="00DB1388">
        <w:rPr>
          <w:rFonts w:ascii="Times New Roman" w:hAnsi="Times New Roman"/>
          <w:sz w:val="24"/>
          <w:szCs w:val="24"/>
        </w:rPr>
        <w:t xml:space="preserve"> V školskom roku V rámci projektu </w:t>
      </w:r>
      <w:r w:rsidRPr="00DB1388">
        <w:rPr>
          <w:rFonts w:ascii="Times New Roman" w:hAnsi="Times New Roman"/>
          <w:b/>
          <w:sz w:val="24"/>
          <w:szCs w:val="24"/>
        </w:rPr>
        <w:t>Otvorená škola športu BSK 2019</w:t>
      </w:r>
      <w:r w:rsidRPr="00DB1388">
        <w:rPr>
          <w:rFonts w:ascii="Times New Roman" w:hAnsi="Times New Roman"/>
          <w:sz w:val="24"/>
          <w:szCs w:val="24"/>
        </w:rPr>
        <w:t xml:space="preserve"> sme zakúpili exteriérový stolnotenisový stôl, ktorý je osadený na školskom dvore. Na našom školskom dvore už momentálne máme osadené 2 basketbalové koše, ktoré žiaci využívajú k </w:t>
      </w:r>
      <w:proofErr w:type="spellStart"/>
      <w:r w:rsidRPr="00DB1388">
        <w:rPr>
          <w:rFonts w:ascii="Times New Roman" w:hAnsi="Times New Roman"/>
          <w:sz w:val="24"/>
          <w:szCs w:val="24"/>
        </w:rPr>
        <w:t>outdoorovým</w:t>
      </w:r>
      <w:proofErr w:type="spellEnd"/>
      <w:r w:rsidRPr="00DB1388">
        <w:rPr>
          <w:rFonts w:ascii="Times New Roman" w:hAnsi="Times New Roman"/>
          <w:sz w:val="24"/>
          <w:szCs w:val="24"/>
        </w:rPr>
        <w:t xml:space="preserve"> aktivitám počas prestávok medzi vyučovacími hodinami a v </w:t>
      </w:r>
      <w:proofErr w:type="spellStart"/>
      <w:r w:rsidRPr="00DB1388">
        <w:rPr>
          <w:rFonts w:ascii="Times New Roman" w:hAnsi="Times New Roman"/>
          <w:sz w:val="24"/>
          <w:szCs w:val="24"/>
        </w:rPr>
        <w:t>mimovyučovacom</w:t>
      </w:r>
      <w:proofErr w:type="spellEnd"/>
      <w:r w:rsidRPr="00DB1388">
        <w:rPr>
          <w:rFonts w:ascii="Times New Roman" w:hAnsi="Times New Roman"/>
          <w:sz w:val="24"/>
          <w:szCs w:val="24"/>
        </w:rPr>
        <w:t xml:space="preserve"> čase.  Okrem toho sme zakúpili mobilný stolnotenisový stôl, ktorý je umiestnený vo vestibule a pri organizovaní celoškolských súťaží je prenesený na školský dvor.</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20.</w:t>
      </w:r>
      <w:r w:rsidRPr="00DB1388">
        <w:rPr>
          <w:rFonts w:ascii="Times New Roman" w:hAnsi="Times New Roman"/>
          <w:sz w:val="24"/>
          <w:szCs w:val="24"/>
        </w:rPr>
        <w:t xml:space="preserve"> Realizáciou projektu </w:t>
      </w:r>
      <w:r w:rsidRPr="00DB1388">
        <w:rPr>
          <w:rFonts w:ascii="Times New Roman" w:hAnsi="Times New Roman"/>
          <w:b/>
          <w:sz w:val="24"/>
          <w:szCs w:val="24"/>
        </w:rPr>
        <w:t>Škola škole BSK 2019</w:t>
      </w:r>
      <w:r w:rsidRPr="00DB1388">
        <w:rPr>
          <w:rFonts w:ascii="Times New Roman" w:hAnsi="Times New Roman"/>
          <w:sz w:val="24"/>
          <w:szCs w:val="24"/>
        </w:rPr>
        <w:t xml:space="preserve">, ktorý vyhlásil náš zriaďovateľ sme odštartovali vzájomnú spoluprácu stredných priemyselných škôl v Bratislavskom kraji, ktoré majú študijné odbory s podobným (elektrotechnickým) zameraním. V júni 2019 sme zorganizovali spoločne so Strednou priemyselnou školou elektrotechnickou na </w:t>
      </w:r>
      <w:proofErr w:type="spellStart"/>
      <w:r w:rsidRPr="00DB1388">
        <w:rPr>
          <w:rFonts w:ascii="Times New Roman" w:hAnsi="Times New Roman"/>
          <w:sz w:val="24"/>
          <w:szCs w:val="24"/>
        </w:rPr>
        <w:t>Zochovej</w:t>
      </w:r>
      <w:proofErr w:type="spellEnd"/>
      <w:r w:rsidRPr="00DB1388">
        <w:rPr>
          <w:rFonts w:ascii="Times New Roman" w:hAnsi="Times New Roman"/>
          <w:sz w:val="24"/>
          <w:szCs w:val="24"/>
        </w:rPr>
        <w:t xml:space="preserve"> ulici v Bratislave </w:t>
      </w:r>
      <w:r w:rsidRPr="00DB1388">
        <w:rPr>
          <w:rFonts w:ascii="Times New Roman" w:hAnsi="Times New Roman"/>
          <w:b/>
          <w:sz w:val="24"/>
          <w:szCs w:val="24"/>
        </w:rPr>
        <w:t>Robotický deň</w:t>
      </w:r>
      <w:r w:rsidRPr="00DB1388">
        <w:rPr>
          <w:rFonts w:ascii="Times New Roman" w:hAnsi="Times New Roman"/>
          <w:sz w:val="24"/>
          <w:szCs w:val="24"/>
        </w:rPr>
        <w:t xml:space="preserve">. Išlo o </w:t>
      </w:r>
      <w:proofErr w:type="spellStart"/>
      <w:r w:rsidRPr="00DB1388">
        <w:rPr>
          <w:rFonts w:ascii="Times New Roman" w:hAnsi="Times New Roman"/>
          <w:sz w:val="24"/>
          <w:szCs w:val="24"/>
        </w:rPr>
        <w:t>medziškolskú</w:t>
      </w:r>
      <w:proofErr w:type="spellEnd"/>
      <w:r w:rsidRPr="00DB1388">
        <w:rPr>
          <w:rFonts w:ascii="Times New Roman" w:hAnsi="Times New Roman"/>
          <w:sz w:val="24"/>
          <w:szCs w:val="24"/>
        </w:rPr>
        <w:t xml:space="preserve"> súťaž 12-ich dvojíc žiakov v programovaní a predvedení robotických autíčok (</w:t>
      </w:r>
      <w:proofErr w:type="spellStart"/>
      <w:r w:rsidRPr="00DB1388">
        <w:rPr>
          <w:rFonts w:ascii="Times New Roman" w:hAnsi="Times New Roman"/>
          <w:sz w:val="24"/>
          <w:szCs w:val="24"/>
        </w:rPr>
        <w:t>diciplína</w:t>
      </w:r>
      <w:proofErr w:type="spellEnd"/>
      <w:r w:rsidRPr="00DB1388">
        <w:rPr>
          <w:rFonts w:ascii="Times New Roman" w:hAnsi="Times New Roman"/>
          <w:sz w:val="24"/>
          <w:szCs w:val="24"/>
        </w:rPr>
        <w:t xml:space="preserve"> „Stopár po čiare“), odovzdávanie cien a diplomov najúspešnejším.</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21.</w:t>
      </w:r>
      <w:r w:rsidRPr="00DB1388">
        <w:rPr>
          <w:rFonts w:ascii="Times New Roman" w:hAnsi="Times New Roman"/>
          <w:sz w:val="24"/>
          <w:szCs w:val="24"/>
        </w:rPr>
        <w:t xml:space="preserve"> Na školský rok 2019/2020 v rámci programu </w:t>
      </w:r>
      <w:r w:rsidRPr="00DB1388">
        <w:rPr>
          <w:rFonts w:ascii="Times New Roman" w:hAnsi="Times New Roman"/>
          <w:b/>
          <w:bCs/>
          <w:sz w:val="24"/>
          <w:szCs w:val="24"/>
        </w:rPr>
        <w:t>Erasmus+</w:t>
      </w:r>
      <w:r w:rsidRPr="00DB1388">
        <w:rPr>
          <w:rFonts w:ascii="Times New Roman" w:hAnsi="Times New Roman"/>
          <w:bCs/>
          <w:sz w:val="24"/>
          <w:szCs w:val="24"/>
        </w:rPr>
        <w:t xml:space="preserve"> pre oblasť vzdelávania a odbornej prípravy, Kľúčová akcia 1 – Vzdelávacia mobilita jednotlivcov</w:t>
      </w:r>
      <w:r w:rsidRPr="00DB1388">
        <w:rPr>
          <w:rFonts w:ascii="Times New Roman" w:hAnsi="Times New Roman"/>
          <w:sz w:val="24"/>
          <w:szCs w:val="24"/>
        </w:rPr>
        <w:t xml:space="preserve"> bol našej škole schválený grant na realizáciu projektu </w:t>
      </w:r>
      <w:r w:rsidRPr="00DB1388">
        <w:rPr>
          <w:rFonts w:ascii="Times New Roman" w:hAnsi="Times New Roman"/>
          <w:b/>
          <w:bCs/>
          <w:sz w:val="24"/>
          <w:szCs w:val="24"/>
        </w:rPr>
        <w:t>„Ako sa uplatniť na trhu práce aj v zahraničí“.</w:t>
      </w:r>
      <w:r w:rsidRPr="00DB1388">
        <w:rPr>
          <w:rFonts w:ascii="Times New Roman" w:hAnsi="Times New Roman"/>
          <w:bCs/>
          <w:sz w:val="24"/>
          <w:szCs w:val="24"/>
        </w:rPr>
        <w:t xml:space="preserve"> </w:t>
      </w:r>
      <w:r w:rsidRPr="00DB1388">
        <w:rPr>
          <w:rFonts w:ascii="Times New Roman" w:hAnsi="Times New Roman"/>
          <w:sz w:val="24"/>
          <w:szCs w:val="24"/>
        </w:rPr>
        <w:t>Projekt je zameraný na uskutočnenie dvojtýždňovej odbornej stáže 20-ich žiakov školy vo vybraných dopravných, zasielateľských a logistických firmách  v Českej republike (Olomouc) a autoservisoch (</w:t>
      </w:r>
      <w:proofErr w:type="spellStart"/>
      <w:r w:rsidRPr="00DB1388">
        <w:rPr>
          <w:rFonts w:ascii="Times New Roman" w:hAnsi="Times New Roman"/>
          <w:sz w:val="24"/>
          <w:szCs w:val="24"/>
        </w:rPr>
        <w:t>Havířov</w:t>
      </w:r>
      <w:proofErr w:type="spellEnd"/>
      <w:r w:rsidRPr="00DB1388">
        <w:rPr>
          <w:rFonts w:ascii="Times New Roman" w:hAnsi="Times New Roman"/>
          <w:sz w:val="24"/>
          <w:szCs w:val="24"/>
        </w:rPr>
        <w:t>). Stáž mali absolvovať žiaci 3. ročníka v rámci povinnej súvislej odbornej praxe v mesiaci máj 2020. Plánovaná odborná stáž sa neuskutočnila z dôvodu pandémie COVID-19 a projekt bol na základe našej žiadosti Národnou agentúrou ERASMUS+ predĺžený o jeden kalendárny rok. Z dôvodu pandémie COVID-19 sa plánovaná odborná stáž 20-ich žiakov uskutočnila v máji 2022.</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22</w:t>
      </w:r>
      <w:r w:rsidRPr="00DB1388">
        <w:rPr>
          <w:rFonts w:ascii="Times New Roman" w:hAnsi="Times New Roman"/>
          <w:sz w:val="24"/>
          <w:szCs w:val="24"/>
        </w:rPr>
        <w:t xml:space="preserve">. Na školský rok 2019/2020 v rámci programu </w:t>
      </w:r>
      <w:r w:rsidRPr="00DB1388">
        <w:rPr>
          <w:rFonts w:ascii="Times New Roman" w:hAnsi="Times New Roman"/>
          <w:b/>
          <w:bCs/>
          <w:sz w:val="24"/>
          <w:szCs w:val="24"/>
        </w:rPr>
        <w:t>Erasmus+</w:t>
      </w:r>
      <w:r w:rsidRPr="00DB1388">
        <w:rPr>
          <w:rFonts w:ascii="Times New Roman" w:hAnsi="Times New Roman"/>
          <w:bCs/>
          <w:sz w:val="24"/>
          <w:szCs w:val="24"/>
        </w:rPr>
        <w:t xml:space="preserve"> pre oblasť vzdelávania a odbornej prípravy, Kľúčová akcia 1 – Vzdelávacia mobilita jednotlivcov</w:t>
      </w:r>
      <w:r w:rsidRPr="00DB1388">
        <w:rPr>
          <w:rFonts w:ascii="Times New Roman" w:hAnsi="Times New Roman"/>
          <w:sz w:val="24"/>
          <w:szCs w:val="24"/>
        </w:rPr>
        <w:t xml:space="preserve"> bol našej škole schválený grant na realizáciu projektu </w:t>
      </w:r>
      <w:r w:rsidRPr="00DB1388">
        <w:rPr>
          <w:rFonts w:ascii="Times New Roman" w:hAnsi="Times New Roman"/>
          <w:b/>
          <w:bCs/>
          <w:sz w:val="24"/>
          <w:szCs w:val="24"/>
        </w:rPr>
        <w:t>„Skvalitnením kľúčových kompetencií učiteľov zvyšovať kvalitu výučby na SPŠD“</w:t>
      </w:r>
      <w:r w:rsidRPr="00DB1388">
        <w:rPr>
          <w:rFonts w:ascii="Times New Roman" w:hAnsi="Times New Roman"/>
          <w:bCs/>
          <w:sz w:val="24"/>
          <w:szCs w:val="24"/>
        </w:rPr>
        <w:t xml:space="preserve">. </w:t>
      </w:r>
      <w:r w:rsidRPr="00DB1388">
        <w:rPr>
          <w:rFonts w:ascii="Times New Roman" w:hAnsi="Times New Roman"/>
          <w:sz w:val="24"/>
          <w:szCs w:val="24"/>
        </w:rPr>
        <w:t xml:space="preserve">Projekt bol zameraný na účasť učiteľov školy na odborných seminároch a kurzoch v zahraničí (v Taliansku a v Českej republike). Cieľom projektu bolo odštartovať internacionálne vzdelávanie učiteľov na škole a umožniť učiteľom odborných predmetov i všeobecnovzdelávacích predmetov zúčastniť sa na školeniach v zahraničí. Školenia boli organizované vzdelávacími centrami, ktoré majú bohaté skúsenosti v danom odbore a rovnaký typ školenia nebolo možné absolvovať v mieste školy. </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23.</w:t>
      </w:r>
      <w:r w:rsidRPr="00DB1388">
        <w:rPr>
          <w:rFonts w:ascii="Times New Roman" w:hAnsi="Times New Roman"/>
          <w:sz w:val="24"/>
          <w:szCs w:val="24"/>
        </w:rPr>
        <w:t xml:space="preserve"> V rámci projektu </w:t>
      </w:r>
      <w:r w:rsidRPr="00DB1388">
        <w:rPr>
          <w:rFonts w:ascii="Times New Roman" w:hAnsi="Times New Roman"/>
          <w:b/>
          <w:sz w:val="24"/>
          <w:szCs w:val="24"/>
        </w:rPr>
        <w:t>Otvorená škola športu BSK 2020</w:t>
      </w:r>
      <w:r w:rsidRPr="00DB1388">
        <w:rPr>
          <w:rFonts w:ascii="Times New Roman" w:hAnsi="Times New Roman"/>
          <w:sz w:val="24"/>
          <w:szCs w:val="24"/>
        </w:rPr>
        <w:t xml:space="preserve">, ktorú už po niekoľkýkrát vyhlásil náš zriaďovateľ, sme zakúpili nové rebriny a závesné hrazdy do telocvične. Rebriny, na ktorých doteraz cvičili a posilňovali naši žiaci boli už v zlom stave, zakúpené ešte v sedemdesiatych rokoch. Realizácia projektu </w:t>
      </w:r>
      <w:r w:rsidRPr="00DB1388">
        <w:rPr>
          <w:rFonts w:ascii="Times New Roman" w:hAnsi="Times New Roman"/>
          <w:b/>
          <w:sz w:val="24"/>
          <w:szCs w:val="24"/>
        </w:rPr>
        <w:t>Celá škola cvičí brucho</w:t>
      </w:r>
      <w:r w:rsidRPr="00DB1388">
        <w:rPr>
          <w:rFonts w:ascii="Times New Roman" w:hAnsi="Times New Roman"/>
          <w:sz w:val="24"/>
          <w:szCs w:val="24"/>
        </w:rPr>
        <w:t xml:space="preserve"> bola napriek pandémii COVID-19 ukončená v školskom roku 2020/2021.</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24.</w:t>
      </w:r>
      <w:r w:rsidRPr="00DB1388">
        <w:rPr>
          <w:rFonts w:ascii="Times New Roman" w:hAnsi="Times New Roman"/>
          <w:sz w:val="24"/>
          <w:szCs w:val="24"/>
        </w:rPr>
        <w:t xml:space="preserve"> Realizáciou projektu </w:t>
      </w:r>
      <w:r w:rsidRPr="00DB1388">
        <w:rPr>
          <w:rFonts w:ascii="Times New Roman" w:hAnsi="Times New Roman"/>
          <w:b/>
          <w:sz w:val="24"/>
          <w:szCs w:val="24"/>
        </w:rPr>
        <w:t>Škola škole 2020</w:t>
      </w:r>
      <w:r w:rsidRPr="00DB1388">
        <w:rPr>
          <w:rFonts w:ascii="Times New Roman" w:hAnsi="Times New Roman"/>
          <w:sz w:val="24"/>
          <w:szCs w:val="24"/>
        </w:rPr>
        <w:t xml:space="preserve">, ktorý vyhlásil náš zriaďovateľ, pokračujeme vo vzájomnej spolupráci stredných priemyselných škôl v Bratislavskom kraji, ktoré majú študijné odbory s podobným (elektrotechnickým) zameraním. Projektovú žiadosť sme podali  spoločne so Strednou priemyselnou školou elektrotechnickou na </w:t>
      </w:r>
      <w:proofErr w:type="spellStart"/>
      <w:r w:rsidRPr="00DB1388">
        <w:rPr>
          <w:rFonts w:ascii="Times New Roman" w:hAnsi="Times New Roman"/>
          <w:sz w:val="24"/>
          <w:szCs w:val="24"/>
        </w:rPr>
        <w:t>Zochovej</w:t>
      </w:r>
      <w:proofErr w:type="spellEnd"/>
      <w:r w:rsidRPr="00DB1388">
        <w:rPr>
          <w:rFonts w:ascii="Times New Roman" w:hAnsi="Times New Roman"/>
          <w:sz w:val="24"/>
          <w:szCs w:val="24"/>
        </w:rPr>
        <w:t xml:space="preserve"> ulici v Bratislave pod názvom: </w:t>
      </w:r>
      <w:r w:rsidRPr="00DB1388">
        <w:rPr>
          <w:rFonts w:ascii="Times New Roman" w:hAnsi="Times New Roman"/>
          <w:b/>
          <w:sz w:val="24"/>
          <w:szCs w:val="24"/>
        </w:rPr>
        <w:t>Je elektromobil ekologický?</w:t>
      </w:r>
      <w:r w:rsidRPr="00DB1388">
        <w:rPr>
          <w:rFonts w:ascii="Times New Roman" w:hAnsi="Times New Roman"/>
          <w:sz w:val="24"/>
          <w:szCs w:val="24"/>
        </w:rPr>
        <w:t xml:space="preserve"> Telemetria nám odpovie. S realizáciou projektových aktivít sme začali až v septembri 2020 z dôvodu mimoriadnej epidemiologickej situácie a prerušenia školského vyučovania. Projektové aktivity, ktoré sme realizovali s využitím  elektromobilu – </w:t>
      </w:r>
      <w:proofErr w:type="spellStart"/>
      <w:r w:rsidRPr="00DB1388">
        <w:rPr>
          <w:rFonts w:ascii="Times New Roman" w:hAnsi="Times New Roman"/>
          <w:sz w:val="24"/>
          <w:szCs w:val="24"/>
        </w:rPr>
        <w:t>štvorkolky</w:t>
      </w:r>
      <w:proofErr w:type="spellEnd"/>
      <w:r w:rsidRPr="00DB1388">
        <w:rPr>
          <w:rFonts w:ascii="Times New Roman" w:hAnsi="Times New Roman"/>
          <w:sz w:val="24"/>
          <w:szCs w:val="24"/>
        </w:rPr>
        <w:t xml:space="preserve"> VELOR X-TRIKE sme ukončili v novembri 2020.</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25</w:t>
      </w:r>
      <w:r w:rsidRPr="00DB1388">
        <w:rPr>
          <w:rFonts w:ascii="Times New Roman" w:hAnsi="Times New Roman"/>
          <w:sz w:val="24"/>
          <w:szCs w:val="24"/>
        </w:rPr>
        <w:t xml:space="preserve">. V školskom roku 2020/2021 (po predĺžení aj na školský rok 2021/2022) schválili našej škole grant na realizáciu projektu </w:t>
      </w:r>
      <w:r w:rsidRPr="00DB1388">
        <w:rPr>
          <w:rFonts w:ascii="Times New Roman" w:hAnsi="Times New Roman"/>
          <w:b/>
          <w:sz w:val="24"/>
          <w:szCs w:val="24"/>
        </w:rPr>
        <w:t>ERASMUS+</w:t>
      </w:r>
      <w:r w:rsidRPr="00DB1388">
        <w:rPr>
          <w:rFonts w:ascii="Times New Roman" w:hAnsi="Times New Roman"/>
          <w:sz w:val="24"/>
          <w:szCs w:val="24"/>
        </w:rPr>
        <w:t xml:space="preserve"> </w:t>
      </w:r>
      <w:r w:rsidRPr="00DB1388">
        <w:rPr>
          <w:rFonts w:ascii="Times New Roman" w:hAnsi="Times New Roman"/>
          <w:bCs/>
          <w:sz w:val="24"/>
          <w:szCs w:val="24"/>
        </w:rPr>
        <w:t>pre oblasť vzdelávania a odbornej prípravy, Kľúčová akcia 1 – Vzdelávacia mobilita jednotlivcov</w:t>
      </w:r>
      <w:r w:rsidRPr="00DB1388">
        <w:rPr>
          <w:rFonts w:ascii="Times New Roman" w:hAnsi="Times New Roman"/>
          <w:sz w:val="24"/>
          <w:szCs w:val="24"/>
        </w:rPr>
        <w:t xml:space="preserve"> bol našej škole schválený grant na realizáciu projektu </w:t>
      </w:r>
      <w:r w:rsidRPr="00DB1388">
        <w:rPr>
          <w:rFonts w:ascii="Times New Roman" w:hAnsi="Times New Roman"/>
          <w:b/>
          <w:sz w:val="24"/>
          <w:szCs w:val="24"/>
        </w:rPr>
        <w:t>Mobilitou učiteľov SPŠD k zvýšeniu kvality školy</w:t>
      </w:r>
      <w:r w:rsidRPr="00DB1388">
        <w:rPr>
          <w:rFonts w:ascii="Times New Roman" w:hAnsi="Times New Roman"/>
          <w:sz w:val="24"/>
          <w:szCs w:val="24"/>
        </w:rPr>
        <w:t>. Cieľom projektu bolo absolvovanie niekoľkodenných školení a štruktúrovaných kurzov učiteľmi a členmi manažmentu školy. Školenia pre odborných učiteľov boli zamerané na zvládnutie práce s modernými technológiami, ktoré sú používané v dopravných firmách i autoservisoch. Učitelia, účastníci projektu, budú získané vedomosti a zručnosti implementovať do priameho vyučovacieho procesu a života školy.  Očakávame zmenu klímy školy, zvýšenie pozitívnych pracovných postojov u starších učiteľov a získanie nových, mladých a motivovaných učiteľov pri výberových konaniach na obsadenie voľných miest. Predpokladáme, že realizácia úspešného projektu zviditeľní školu v regióne, pritiahne do školy nových a moderne zmýšľajúcich učiteľov a v neposlednom rade škola získa väčší počet žiakov v I. ročníku.</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26.</w:t>
      </w:r>
      <w:r w:rsidRPr="00DB1388">
        <w:rPr>
          <w:rFonts w:ascii="Times New Roman" w:hAnsi="Times New Roman"/>
          <w:sz w:val="24"/>
          <w:szCs w:val="24"/>
        </w:rPr>
        <w:t xml:space="preserve"> V septembri 2020 napriek mimoriadnej stále pretrvávajúcej pandémii COVID-19 začala spolupracovať so strednými školami v Bulharsku, Grécku, Poľsku a Rumunsku na tému budúcnosti – </w:t>
      </w:r>
      <w:proofErr w:type="spellStart"/>
      <w:r w:rsidRPr="00DB1388">
        <w:rPr>
          <w:rFonts w:ascii="Times New Roman" w:hAnsi="Times New Roman"/>
          <w:b/>
          <w:sz w:val="24"/>
          <w:szCs w:val="24"/>
        </w:rPr>
        <w:t>Future</w:t>
      </w:r>
      <w:proofErr w:type="spellEnd"/>
      <w:r w:rsidRPr="00DB1388">
        <w:rPr>
          <w:rFonts w:ascii="Times New Roman" w:hAnsi="Times New Roman"/>
          <w:b/>
          <w:sz w:val="24"/>
          <w:szCs w:val="24"/>
        </w:rPr>
        <w:t xml:space="preserve"> </w:t>
      </w:r>
      <w:proofErr w:type="spellStart"/>
      <w:r w:rsidRPr="00DB1388">
        <w:rPr>
          <w:rFonts w:ascii="Times New Roman" w:hAnsi="Times New Roman"/>
          <w:b/>
          <w:sz w:val="24"/>
          <w:szCs w:val="24"/>
        </w:rPr>
        <w:t>Cities</w:t>
      </w:r>
      <w:proofErr w:type="spellEnd"/>
      <w:r w:rsidRPr="00DB1388">
        <w:rPr>
          <w:rFonts w:ascii="Times New Roman" w:hAnsi="Times New Roman"/>
          <w:b/>
          <w:sz w:val="24"/>
          <w:szCs w:val="24"/>
        </w:rPr>
        <w:t xml:space="preserve"> – </w:t>
      </w:r>
      <w:proofErr w:type="spellStart"/>
      <w:r w:rsidRPr="00DB1388">
        <w:rPr>
          <w:rFonts w:ascii="Times New Roman" w:hAnsi="Times New Roman"/>
          <w:b/>
          <w:sz w:val="24"/>
          <w:szCs w:val="24"/>
        </w:rPr>
        <w:t>Smart</w:t>
      </w:r>
      <w:proofErr w:type="spellEnd"/>
      <w:r w:rsidRPr="00DB1388">
        <w:rPr>
          <w:rFonts w:ascii="Times New Roman" w:hAnsi="Times New Roman"/>
          <w:b/>
          <w:sz w:val="24"/>
          <w:szCs w:val="24"/>
        </w:rPr>
        <w:t xml:space="preserve"> and </w:t>
      </w:r>
      <w:proofErr w:type="spellStart"/>
      <w:r w:rsidRPr="00DB1388">
        <w:rPr>
          <w:rFonts w:ascii="Times New Roman" w:hAnsi="Times New Roman"/>
          <w:b/>
          <w:sz w:val="24"/>
          <w:szCs w:val="24"/>
        </w:rPr>
        <w:t>Sustainable</w:t>
      </w:r>
      <w:proofErr w:type="spellEnd"/>
      <w:r w:rsidRPr="00DB1388">
        <w:rPr>
          <w:rFonts w:ascii="Times New Roman" w:hAnsi="Times New Roman"/>
          <w:b/>
          <w:sz w:val="24"/>
          <w:szCs w:val="24"/>
        </w:rPr>
        <w:t xml:space="preserve"> Solutions</w:t>
      </w:r>
      <w:r w:rsidRPr="00DB1388">
        <w:rPr>
          <w:rFonts w:ascii="Times New Roman" w:hAnsi="Times New Roman"/>
          <w:sz w:val="24"/>
          <w:szCs w:val="24"/>
        </w:rPr>
        <w:t xml:space="preserve">. Projekt </w:t>
      </w:r>
      <w:r w:rsidRPr="00DB1388">
        <w:rPr>
          <w:rFonts w:ascii="Times New Roman" w:hAnsi="Times New Roman"/>
          <w:b/>
          <w:sz w:val="24"/>
          <w:szCs w:val="24"/>
        </w:rPr>
        <w:t>ERASMUS</w:t>
      </w:r>
      <w:r w:rsidRPr="00DB1388">
        <w:rPr>
          <w:rFonts w:ascii="Times New Roman" w:hAnsi="Times New Roman"/>
          <w:sz w:val="24"/>
          <w:szCs w:val="24"/>
        </w:rPr>
        <w:t>+ kľúčová aktivita 229 Strategické partnerstvá škôl bol naplánovaný na dva roky, počas ktorých sa uskutočnia rôzne projektové stretnutia žiakov a učiteľov s cieľom realizácie rôznych ekologických aktivít. Do projektu zameranom na ekológiu sme sa zapojili preto, že ekologický prístup k životu dnes nie je móda, ale nutnosť. V priebehu jeho implementácie sa naši žiaci zúčastnili spočiatku niekoľkých virtuálnych stretnutí, neskôr aj vycestovali do Poľska, Rumunska a Bulharska na krátkodobé pobyty v sprievode svojich učiteľov.</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27.</w:t>
      </w:r>
      <w:r w:rsidRPr="00DB1388">
        <w:rPr>
          <w:rFonts w:ascii="Times New Roman" w:hAnsi="Times New Roman"/>
          <w:sz w:val="24"/>
          <w:szCs w:val="24"/>
        </w:rPr>
        <w:t xml:space="preserve"> V roku 2021 sme podali žiadosť o akreditáciu na programy </w:t>
      </w:r>
      <w:r w:rsidRPr="00DB1388">
        <w:rPr>
          <w:rFonts w:ascii="Times New Roman" w:hAnsi="Times New Roman"/>
          <w:b/>
          <w:sz w:val="24"/>
          <w:szCs w:val="24"/>
        </w:rPr>
        <w:t>Erasmus</w:t>
      </w:r>
      <w:r w:rsidRPr="00DB1388">
        <w:rPr>
          <w:rFonts w:ascii="Times New Roman" w:hAnsi="Times New Roman"/>
          <w:sz w:val="24"/>
          <w:szCs w:val="24"/>
        </w:rPr>
        <w:t xml:space="preserve">, ktorá nám bola schválená na obdobie od 1. marca 2021 do 31. decembra 2027. V tomto období budeme môcť podávať prihlášky na Erasmus projekty v skrátenej forme. Momentálne čakáme na schválenie projektu stáže žiakov a školení učiteľov v zahraničí. Tieto projekty už nebudú mať samostatné názvy, keďže ich ciele, aktivity a cieľové skupiny boli zadefinované v žiadosti o akreditáciu. V školskom roku 2021/2021 sme realizovali prvý z takýchto </w:t>
      </w:r>
      <w:proofErr w:type="spellStart"/>
      <w:r w:rsidRPr="00DB1388">
        <w:rPr>
          <w:rFonts w:ascii="Times New Roman" w:hAnsi="Times New Roman"/>
          <w:sz w:val="24"/>
          <w:szCs w:val="24"/>
        </w:rPr>
        <w:t>mobilitných</w:t>
      </w:r>
      <w:proofErr w:type="spellEnd"/>
      <w:r w:rsidRPr="00DB1388">
        <w:rPr>
          <w:rFonts w:ascii="Times New Roman" w:hAnsi="Times New Roman"/>
          <w:sz w:val="24"/>
          <w:szCs w:val="24"/>
        </w:rPr>
        <w:t xml:space="preserve"> projektov.</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28.</w:t>
      </w:r>
      <w:r w:rsidRPr="00DB1388">
        <w:rPr>
          <w:rFonts w:ascii="Times New Roman" w:hAnsi="Times New Roman"/>
          <w:sz w:val="24"/>
          <w:szCs w:val="24"/>
        </w:rPr>
        <w:t xml:space="preserve"> V školskom roku 2020/2021 sme prvýkrát realizovali projekt zameraný na zvýšenie digitálnych kompetencií žiakov v oblasti programovania </w:t>
      </w:r>
      <w:proofErr w:type="spellStart"/>
      <w:r w:rsidRPr="00DB1388">
        <w:rPr>
          <w:rFonts w:ascii="Times New Roman" w:hAnsi="Times New Roman"/>
          <w:sz w:val="24"/>
          <w:szCs w:val="24"/>
        </w:rPr>
        <w:t>mikrobitov</w:t>
      </w:r>
      <w:proofErr w:type="spellEnd"/>
      <w:r w:rsidRPr="00DB1388">
        <w:rPr>
          <w:rFonts w:ascii="Times New Roman" w:hAnsi="Times New Roman"/>
          <w:sz w:val="24"/>
          <w:szCs w:val="24"/>
        </w:rPr>
        <w:t xml:space="preserve">. Projekt pod názvom ENTER zastrešovala </w:t>
      </w:r>
      <w:r w:rsidRPr="00DB1388">
        <w:rPr>
          <w:rFonts w:ascii="Times New Roman" w:hAnsi="Times New Roman"/>
          <w:b/>
          <w:sz w:val="24"/>
          <w:szCs w:val="24"/>
        </w:rPr>
        <w:t xml:space="preserve">Nadácia </w:t>
      </w:r>
      <w:proofErr w:type="spellStart"/>
      <w:r w:rsidRPr="00DB1388">
        <w:rPr>
          <w:rFonts w:ascii="Times New Roman" w:hAnsi="Times New Roman"/>
          <w:b/>
          <w:sz w:val="24"/>
          <w:szCs w:val="24"/>
        </w:rPr>
        <w:t>Pontis</w:t>
      </w:r>
      <w:proofErr w:type="spellEnd"/>
      <w:r w:rsidRPr="00DB1388">
        <w:rPr>
          <w:rFonts w:ascii="Times New Roman" w:hAnsi="Times New Roman"/>
          <w:sz w:val="24"/>
          <w:szCs w:val="24"/>
        </w:rPr>
        <w:t xml:space="preserve"> (Telecom, a. s.) a žiaci študijného odboru elektrotechnika v doprave a telekomunikáciách ho realizovali čiastočne dištančnou formou v období zatvorených škôl z dôvodu pandémie COVID-19.</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29.</w:t>
      </w:r>
      <w:r w:rsidRPr="00DB1388">
        <w:rPr>
          <w:rFonts w:ascii="Times New Roman" w:hAnsi="Times New Roman"/>
          <w:sz w:val="24"/>
          <w:szCs w:val="24"/>
        </w:rPr>
        <w:t xml:space="preserve"> V rámci projektu </w:t>
      </w:r>
      <w:r w:rsidRPr="00DB1388">
        <w:rPr>
          <w:rFonts w:ascii="Times New Roman" w:hAnsi="Times New Roman"/>
          <w:b/>
          <w:sz w:val="24"/>
          <w:szCs w:val="24"/>
        </w:rPr>
        <w:t>Otvorená škola športu BSK 2021</w:t>
      </w:r>
      <w:r w:rsidRPr="00DB1388">
        <w:rPr>
          <w:rFonts w:ascii="Times New Roman" w:hAnsi="Times New Roman"/>
          <w:sz w:val="24"/>
          <w:szCs w:val="24"/>
        </w:rPr>
        <w:t xml:space="preserve"> pokračujeme s doplnením športového náradia a náčinia a športového materiálu pod názvom </w:t>
      </w:r>
      <w:r w:rsidRPr="00DB1388">
        <w:rPr>
          <w:rFonts w:ascii="Times New Roman" w:hAnsi="Times New Roman"/>
          <w:b/>
          <w:sz w:val="24"/>
          <w:szCs w:val="24"/>
        </w:rPr>
        <w:t>Celá škola cvičí brucho II</w:t>
      </w:r>
      <w:r w:rsidRPr="00DB1388">
        <w:rPr>
          <w:rFonts w:ascii="Times New Roman" w:hAnsi="Times New Roman"/>
          <w:sz w:val="24"/>
          <w:szCs w:val="24"/>
        </w:rPr>
        <w:t>.</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30.</w:t>
      </w:r>
      <w:r w:rsidRPr="00DB1388">
        <w:rPr>
          <w:rFonts w:ascii="Times New Roman" w:hAnsi="Times New Roman"/>
          <w:sz w:val="24"/>
          <w:szCs w:val="24"/>
        </w:rPr>
        <w:t xml:space="preserve"> Náš zriaďovateľ BSK nám schválil aj pre rok 2021 úspešný projekt </w:t>
      </w:r>
      <w:r w:rsidRPr="00DB1388">
        <w:rPr>
          <w:rFonts w:ascii="Times New Roman" w:hAnsi="Times New Roman"/>
          <w:b/>
          <w:sz w:val="24"/>
          <w:szCs w:val="24"/>
        </w:rPr>
        <w:t>Škola škole 2021</w:t>
      </w:r>
      <w:r w:rsidRPr="00DB1388">
        <w:rPr>
          <w:rFonts w:ascii="Times New Roman" w:hAnsi="Times New Roman"/>
          <w:sz w:val="24"/>
          <w:szCs w:val="24"/>
        </w:rPr>
        <w:t xml:space="preserve">. Tentokrát bude naša škola realizovať dva projekty:  na projekte pod názvom </w:t>
      </w:r>
      <w:r w:rsidRPr="00DB1388">
        <w:rPr>
          <w:rFonts w:ascii="Times New Roman" w:hAnsi="Times New Roman"/>
          <w:b/>
          <w:sz w:val="24"/>
          <w:szCs w:val="24"/>
        </w:rPr>
        <w:t>Cestujeme ekologicky</w:t>
      </w:r>
      <w:r w:rsidRPr="00DB1388">
        <w:rPr>
          <w:rFonts w:ascii="Times New Roman" w:hAnsi="Times New Roman"/>
          <w:sz w:val="24"/>
          <w:szCs w:val="24"/>
        </w:rPr>
        <w:t xml:space="preserve"> so Strednou odbornou školou mediálnych a informačných štúdií na Kadnárovej ulici v Bratislave a na projekte </w:t>
      </w:r>
      <w:r w:rsidRPr="00DB1388">
        <w:rPr>
          <w:rFonts w:ascii="Times New Roman" w:hAnsi="Times New Roman"/>
          <w:b/>
          <w:sz w:val="24"/>
          <w:szCs w:val="24"/>
        </w:rPr>
        <w:t>Učebná pomôcka na simulovaný proces montážnej linky v automobilovom priemysle</w:t>
      </w:r>
      <w:r w:rsidRPr="00DB1388">
        <w:rPr>
          <w:rFonts w:ascii="Times New Roman" w:hAnsi="Times New Roman"/>
          <w:sz w:val="24"/>
          <w:szCs w:val="24"/>
        </w:rPr>
        <w:t xml:space="preserve"> so Strednou priemyselnou školou elektrotechnickou na </w:t>
      </w:r>
      <w:proofErr w:type="spellStart"/>
      <w:r w:rsidRPr="00DB1388">
        <w:rPr>
          <w:rFonts w:ascii="Times New Roman" w:hAnsi="Times New Roman"/>
          <w:sz w:val="24"/>
          <w:szCs w:val="24"/>
        </w:rPr>
        <w:t>Zochovej</w:t>
      </w:r>
      <w:proofErr w:type="spellEnd"/>
      <w:r w:rsidRPr="00DB1388">
        <w:rPr>
          <w:rFonts w:ascii="Times New Roman" w:hAnsi="Times New Roman"/>
          <w:sz w:val="24"/>
          <w:szCs w:val="24"/>
        </w:rPr>
        <w:t xml:space="preserve"> ulici v Bratislave. </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31.</w:t>
      </w:r>
      <w:r w:rsidRPr="00DB1388">
        <w:rPr>
          <w:rFonts w:ascii="Times New Roman" w:hAnsi="Times New Roman"/>
          <w:sz w:val="24"/>
          <w:szCs w:val="24"/>
        </w:rPr>
        <w:t xml:space="preserve"> Učitelia SPŠD v tomto školskom roku nadviazali spoluprácu s vysokými, strednými školami a vzdelávacími inštitúciami v Bulharsku, Portugalsku, Turecku, Rakúsku, Taliansku a Grécku v rámci spoločného projektu, ktorý nesie názov: </w:t>
      </w:r>
      <w:r w:rsidRPr="00DB1388">
        <w:rPr>
          <w:rStyle w:val="Siln"/>
          <w:rFonts w:ascii="Times New Roman" w:hAnsi="Times New Roman"/>
          <w:sz w:val="24"/>
          <w:szCs w:val="24"/>
        </w:rPr>
        <w:t xml:space="preserve">3D tlač – ECVET moduly pre automobilový priemysel </w:t>
      </w:r>
      <w:r w:rsidRPr="00DB1388">
        <w:rPr>
          <w:rFonts w:ascii="Times New Roman" w:hAnsi="Times New Roman"/>
          <w:sz w:val="24"/>
          <w:szCs w:val="24"/>
        </w:rPr>
        <w:t>(</w:t>
      </w:r>
      <w:r w:rsidRPr="00DB1388">
        <w:rPr>
          <w:rFonts w:ascii="Times New Roman" w:hAnsi="Times New Roman"/>
          <w:b/>
          <w:sz w:val="24"/>
          <w:szCs w:val="24"/>
        </w:rPr>
        <w:t xml:space="preserve">ECVET </w:t>
      </w:r>
      <w:proofErr w:type="spellStart"/>
      <w:r w:rsidRPr="00DB1388">
        <w:rPr>
          <w:rFonts w:ascii="Times New Roman" w:hAnsi="Times New Roman"/>
          <w:b/>
          <w:sz w:val="24"/>
          <w:szCs w:val="24"/>
        </w:rPr>
        <w:t>compatible</w:t>
      </w:r>
      <w:proofErr w:type="spellEnd"/>
      <w:r w:rsidRPr="00DB1388">
        <w:rPr>
          <w:rFonts w:ascii="Times New Roman" w:hAnsi="Times New Roman"/>
          <w:b/>
          <w:sz w:val="24"/>
          <w:szCs w:val="24"/>
        </w:rPr>
        <w:t xml:space="preserve"> 3D </w:t>
      </w:r>
      <w:proofErr w:type="spellStart"/>
      <w:r w:rsidRPr="00DB1388">
        <w:rPr>
          <w:rFonts w:ascii="Times New Roman" w:hAnsi="Times New Roman"/>
          <w:b/>
          <w:sz w:val="24"/>
          <w:szCs w:val="24"/>
        </w:rPr>
        <w:t>printing</w:t>
      </w:r>
      <w:proofErr w:type="spellEnd"/>
      <w:r w:rsidRPr="00DB1388">
        <w:rPr>
          <w:rFonts w:ascii="Times New Roman" w:hAnsi="Times New Roman"/>
          <w:b/>
          <w:sz w:val="24"/>
          <w:szCs w:val="24"/>
        </w:rPr>
        <w:t xml:space="preserve"> </w:t>
      </w:r>
      <w:proofErr w:type="spellStart"/>
      <w:r w:rsidRPr="00DB1388">
        <w:rPr>
          <w:rFonts w:ascii="Times New Roman" w:hAnsi="Times New Roman"/>
          <w:b/>
          <w:sz w:val="24"/>
          <w:szCs w:val="24"/>
        </w:rPr>
        <w:t>training</w:t>
      </w:r>
      <w:proofErr w:type="spellEnd"/>
      <w:r w:rsidRPr="00DB1388">
        <w:rPr>
          <w:rFonts w:ascii="Times New Roman" w:hAnsi="Times New Roman"/>
          <w:b/>
          <w:sz w:val="24"/>
          <w:szCs w:val="24"/>
        </w:rPr>
        <w:t xml:space="preserve"> </w:t>
      </w:r>
      <w:proofErr w:type="spellStart"/>
      <w:r w:rsidRPr="00DB1388">
        <w:rPr>
          <w:rFonts w:ascii="Times New Roman" w:hAnsi="Times New Roman"/>
          <w:b/>
          <w:sz w:val="24"/>
          <w:szCs w:val="24"/>
        </w:rPr>
        <w:t>modules</w:t>
      </w:r>
      <w:proofErr w:type="spellEnd"/>
      <w:r w:rsidRPr="00DB1388">
        <w:rPr>
          <w:rFonts w:ascii="Times New Roman" w:hAnsi="Times New Roman"/>
          <w:b/>
          <w:sz w:val="24"/>
          <w:szCs w:val="24"/>
        </w:rPr>
        <w:t xml:space="preserve"> </w:t>
      </w:r>
      <w:proofErr w:type="spellStart"/>
      <w:r w:rsidRPr="00DB1388">
        <w:rPr>
          <w:rFonts w:ascii="Times New Roman" w:hAnsi="Times New Roman"/>
          <w:b/>
          <w:sz w:val="24"/>
          <w:szCs w:val="24"/>
        </w:rPr>
        <w:t>for</w:t>
      </w:r>
      <w:proofErr w:type="spellEnd"/>
      <w:r w:rsidRPr="00DB1388">
        <w:rPr>
          <w:rFonts w:ascii="Times New Roman" w:hAnsi="Times New Roman"/>
          <w:b/>
          <w:sz w:val="24"/>
          <w:szCs w:val="24"/>
        </w:rPr>
        <w:t xml:space="preserve"> </w:t>
      </w:r>
      <w:proofErr w:type="spellStart"/>
      <w:r w:rsidRPr="00DB1388">
        <w:rPr>
          <w:rFonts w:ascii="Times New Roman" w:hAnsi="Times New Roman"/>
          <w:b/>
          <w:sz w:val="24"/>
          <w:szCs w:val="24"/>
        </w:rPr>
        <w:t>automotive</w:t>
      </w:r>
      <w:proofErr w:type="spellEnd"/>
      <w:r w:rsidRPr="00DB1388">
        <w:rPr>
          <w:rFonts w:ascii="Times New Roman" w:hAnsi="Times New Roman"/>
          <w:b/>
          <w:sz w:val="24"/>
          <w:szCs w:val="24"/>
        </w:rPr>
        <w:t xml:space="preserve"> Technologies</w:t>
      </w:r>
      <w:r w:rsidRPr="00DB1388">
        <w:rPr>
          <w:rFonts w:ascii="Times New Roman" w:hAnsi="Times New Roman"/>
          <w:sz w:val="24"/>
          <w:szCs w:val="24"/>
        </w:rPr>
        <w:t>). Projekt reflektuje na myšlienku zavedenia najmodernejších technológií do vyučovacieho procesu odborných predmetov na stredných technických školách, s cieľom zvýšiť atraktivitu odborného vzdelávania a prípravy a lepšie pripraviť absolventov pre trh práce. Medzinárodný autorský tím, ktorého koordinátorom je Stredná priemyselná škola dopravná v Bratislave v súčasnosti vytvára učebné osnovy a videá pre postupy 3D tlače vo forme tzv. ECVET modulov, s možnosťou využívať ich v budúcnosti vo všetkých partnerských krajinách. K jednotlivým modulom budú vytvorené aj animované videá a séria virtuálnych školiacich seminárov a </w:t>
      </w:r>
      <w:proofErr w:type="spellStart"/>
      <w:r w:rsidRPr="00DB1388">
        <w:rPr>
          <w:rFonts w:ascii="Times New Roman" w:hAnsi="Times New Roman"/>
          <w:sz w:val="24"/>
          <w:szCs w:val="24"/>
        </w:rPr>
        <w:t>webinárov</w:t>
      </w:r>
      <w:proofErr w:type="spellEnd"/>
      <w:r w:rsidRPr="00DB1388">
        <w:rPr>
          <w:rFonts w:ascii="Times New Roman" w:hAnsi="Times New Roman"/>
          <w:sz w:val="24"/>
          <w:szCs w:val="24"/>
        </w:rPr>
        <w:t xml:space="preserve"> pre učiteľov OVP. Dvojročná spolupráca vyvrcholí na spoločnom </w:t>
      </w:r>
      <w:proofErr w:type="spellStart"/>
      <w:r w:rsidRPr="00DB1388">
        <w:rPr>
          <w:rFonts w:ascii="Times New Roman" w:hAnsi="Times New Roman"/>
          <w:sz w:val="24"/>
          <w:szCs w:val="24"/>
        </w:rPr>
        <w:t>multiplikačnom</w:t>
      </w:r>
      <w:proofErr w:type="spellEnd"/>
      <w:r w:rsidRPr="00DB1388">
        <w:rPr>
          <w:rFonts w:ascii="Times New Roman" w:hAnsi="Times New Roman"/>
          <w:sz w:val="24"/>
          <w:szCs w:val="24"/>
        </w:rPr>
        <w:t xml:space="preserve"> podujatí, ktoré sa uskutoční na SPŠD. Prínosom pre školu bude okrem využiteľných učebných materiálov v anglickom i slovenskom jazyku aj vybavenie odbornej učebne novým 3D skenerom a 3D tlačiarňou so zodpovedajúcim softvérovým vybavením.</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32.</w:t>
      </w:r>
      <w:r w:rsidRPr="00DB1388">
        <w:rPr>
          <w:rFonts w:ascii="Times New Roman" w:hAnsi="Times New Roman"/>
          <w:sz w:val="24"/>
          <w:szCs w:val="24"/>
        </w:rPr>
        <w:t xml:space="preserve"> V rámci projektu </w:t>
      </w:r>
      <w:r w:rsidRPr="00DB1388">
        <w:rPr>
          <w:rFonts w:ascii="Times New Roman" w:hAnsi="Times New Roman"/>
          <w:b/>
          <w:sz w:val="24"/>
          <w:szCs w:val="24"/>
        </w:rPr>
        <w:t>Otvorená škola športu BSK 2022</w:t>
      </w:r>
      <w:r w:rsidRPr="00DB1388">
        <w:rPr>
          <w:rFonts w:ascii="Times New Roman" w:hAnsi="Times New Roman"/>
          <w:sz w:val="24"/>
          <w:szCs w:val="24"/>
        </w:rPr>
        <w:t xml:space="preserve">, ktorú už po niekoľkýkrát vyhlásil náš zriaďovateľ, sme zakúpili vybavenie do posilňovne. Po skončení obdobia pandémie máme za sebou obdobie športovej "nečinnosti" sprevádzané dištančným vyučovaním, kedy praktické vyučovanie TSV bolo takmer nemožné. Žiaci sa potrebovali po dlhšej športovej "absencii" znova rozhýbať a naplno sa začať venovať športu ako v období pred pandémiou. Zlý stav fyzickej pripravenosti našich žiakov odráža aj to, že prichádza k častejším úrazom pri úplne bežných činnostiach. Cieľom tohto projektu bolo motivovať žiakov k zvýšenej športovej aktivite aj zlepšením podmienok v škole a modernizovaním školskej posilňovne. Posilňovňu žiaci využívajú v rámci vyučovania TSV a takisto v rámci krúžkovej činnosti na škole.  </w:t>
      </w:r>
      <w:proofErr w:type="spellStart"/>
      <w:r w:rsidRPr="00DB1388">
        <w:rPr>
          <w:rFonts w:ascii="Times New Roman" w:hAnsi="Times New Roman"/>
          <w:sz w:val="24"/>
          <w:szCs w:val="24"/>
        </w:rPr>
        <w:t>Kladkové</w:t>
      </w:r>
      <w:proofErr w:type="spellEnd"/>
      <w:r w:rsidRPr="00DB1388">
        <w:rPr>
          <w:rFonts w:ascii="Times New Roman" w:hAnsi="Times New Roman"/>
          <w:sz w:val="24"/>
          <w:szCs w:val="24"/>
        </w:rPr>
        <w:t xml:space="preserve"> stroje, ktoré naša posilňovňa má, sú už staršie a cvičenie na nich nie je už tak efektívne. Preto sme sa rozhodli pre modernizáciu.  V rámci projektu sme zakúpili posilňovací </w:t>
      </w:r>
      <w:proofErr w:type="spellStart"/>
      <w:r w:rsidRPr="00DB1388">
        <w:rPr>
          <w:rFonts w:ascii="Times New Roman" w:hAnsi="Times New Roman"/>
          <w:sz w:val="24"/>
          <w:szCs w:val="24"/>
        </w:rPr>
        <w:t>kladkový</w:t>
      </w:r>
      <w:proofErr w:type="spellEnd"/>
      <w:r w:rsidRPr="00DB1388">
        <w:rPr>
          <w:rFonts w:ascii="Times New Roman" w:hAnsi="Times New Roman"/>
          <w:sz w:val="24"/>
          <w:szCs w:val="24"/>
        </w:rPr>
        <w:t xml:space="preserve"> stroj so širokou škálou realizovateľných cvikov. Cvičenie na takomto stroji je zamerané na precvičenie horných a dolných končatín, prsných a chrbtových svalov, teda umožňuje efektívne precvičiť celé telo. </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iCs/>
          <w:sz w:val="24"/>
          <w:szCs w:val="24"/>
        </w:rPr>
      </w:pPr>
      <w:r w:rsidRPr="00DB1388">
        <w:rPr>
          <w:rFonts w:ascii="Times New Roman" w:hAnsi="Times New Roman"/>
          <w:b/>
          <w:sz w:val="24"/>
          <w:szCs w:val="24"/>
        </w:rPr>
        <w:t>33.</w:t>
      </w:r>
      <w:r w:rsidRPr="00DB1388">
        <w:rPr>
          <w:rFonts w:ascii="Times New Roman" w:hAnsi="Times New Roman"/>
          <w:sz w:val="24"/>
          <w:szCs w:val="24"/>
        </w:rPr>
        <w:t xml:space="preserve"> V posledných rokoch na našej škole pribúdajú žiaci so špeciálnymi výchovno-vzdelávacími potrebami a len veľmi malá časť týchto žiakov má rodičov s dostatočnými znalosťami o vývinových poruchám učenia alebo správania, aby sa mohli patrične svojim deťom venovať a vytvoriť u nich návyky ako sa učiť a v škole prospievať. Okrem toho väčšia časť začlenených žiakov pochádza z neúplných rodín, kde je na prvom mieste existenčný problém a veľakrát preto nemajú rodičia čas na svoje deti. Žiakom chýbal človek, ktorý by im pomohol vybudovať správne návyky a preto sme podali žiadosť o zapojenie sa do výzvy MŠVVaŠ na národný projekt </w:t>
      </w:r>
      <w:r w:rsidRPr="00DB1388">
        <w:rPr>
          <w:rFonts w:ascii="Times New Roman" w:hAnsi="Times New Roman"/>
          <w:b/>
          <w:sz w:val="24"/>
          <w:szCs w:val="24"/>
        </w:rPr>
        <w:t>Pomáhajúce profesie v edukácii detí a žiakov</w:t>
      </w:r>
      <w:r w:rsidRPr="00DB1388">
        <w:rPr>
          <w:rFonts w:ascii="Times New Roman" w:hAnsi="Times New Roman"/>
          <w:sz w:val="24"/>
          <w:szCs w:val="24"/>
        </w:rPr>
        <w:t xml:space="preserve">. Po schválení zapojenia sa našej školy do tohto projektu sme získali možnosť vytvoriť na škole tzv. </w:t>
      </w:r>
      <w:proofErr w:type="spellStart"/>
      <w:r w:rsidRPr="00DB1388">
        <w:rPr>
          <w:rFonts w:ascii="Times New Roman" w:hAnsi="Times New Roman"/>
          <w:sz w:val="24"/>
          <w:szCs w:val="24"/>
        </w:rPr>
        <w:t>inkluzívny</w:t>
      </w:r>
      <w:proofErr w:type="spellEnd"/>
      <w:r w:rsidRPr="00DB1388">
        <w:rPr>
          <w:rFonts w:ascii="Times New Roman" w:hAnsi="Times New Roman"/>
          <w:sz w:val="24"/>
          <w:szCs w:val="24"/>
        </w:rPr>
        <w:t xml:space="preserve"> tím, ktorého členom je školský  špeciálny pedagóg na plný úväzok do 31. augusta 2024. Pani školská špeciálna pedagogička sa venuje najmä začleneným žiakom a vedie reedukačné hodiny s každým samostatne a prispôsobuje ich výsledkom psychologickej a špeciálnopedagogickej diagnostiky. Jej konzultácie sú zamerané na tie oblasti, v ktorých majú konkrétni žiaci deficity: techniku čítania, porozumenie čítanému textu, postrehovanie, rozvoj sluchového a zrakového vnímania, </w:t>
      </w:r>
      <w:proofErr w:type="spellStart"/>
      <w:r w:rsidRPr="00DB1388">
        <w:rPr>
          <w:rFonts w:ascii="Times New Roman" w:hAnsi="Times New Roman"/>
          <w:sz w:val="24"/>
          <w:szCs w:val="24"/>
        </w:rPr>
        <w:t>pravoľavej</w:t>
      </w:r>
      <w:proofErr w:type="spellEnd"/>
      <w:r w:rsidRPr="00DB1388">
        <w:rPr>
          <w:rFonts w:ascii="Times New Roman" w:hAnsi="Times New Roman"/>
          <w:sz w:val="24"/>
          <w:szCs w:val="24"/>
        </w:rPr>
        <w:t xml:space="preserve"> a priestorovej orientácie, rozvoj slovnej zásoby a jazykového citu, rozvoj </w:t>
      </w:r>
      <w:proofErr w:type="spellStart"/>
      <w:r w:rsidRPr="00DB1388">
        <w:rPr>
          <w:rFonts w:ascii="Times New Roman" w:hAnsi="Times New Roman"/>
          <w:sz w:val="24"/>
          <w:szCs w:val="24"/>
        </w:rPr>
        <w:t>predčíselných</w:t>
      </w:r>
      <w:proofErr w:type="spellEnd"/>
      <w:r w:rsidRPr="00DB1388">
        <w:rPr>
          <w:rFonts w:ascii="Times New Roman" w:hAnsi="Times New Roman"/>
          <w:sz w:val="24"/>
          <w:szCs w:val="24"/>
        </w:rPr>
        <w:t xml:space="preserve"> a číselných predstáv, základných matematických operácií a pod. Trpezlivo vysvetľuje rodičom príčiny úspechu/neúspechu ich dieťaťa, motivuje rodičov a žiakov do ďalšej činnosti. </w:t>
      </w:r>
      <w:r w:rsidRPr="00DB1388">
        <w:rPr>
          <w:rFonts w:ascii="Times New Roman" w:hAnsi="Times New Roman"/>
          <w:iCs/>
          <w:sz w:val="24"/>
          <w:szCs w:val="24"/>
        </w:rPr>
        <w:t xml:space="preserve">V zapojení do projektu vidíme veľký potenciál pre lepší rozvoj schopností žiakov aj učiteľov, spôsob na odrazenie sa od pomysleného dna v oblasti </w:t>
      </w:r>
      <w:proofErr w:type="spellStart"/>
      <w:r w:rsidRPr="00DB1388">
        <w:rPr>
          <w:rFonts w:ascii="Times New Roman" w:hAnsi="Times New Roman"/>
          <w:iCs/>
          <w:sz w:val="24"/>
          <w:szCs w:val="24"/>
        </w:rPr>
        <w:t>inkluzívneho</w:t>
      </w:r>
      <w:proofErr w:type="spellEnd"/>
      <w:r w:rsidRPr="00DB1388">
        <w:rPr>
          <w:rFonts w:ascii="Times New Roman" w:hAnsi="Times New Roman"/>
          <w:iCs/>
          <w:sz w:val="24"/>
          <w:szCs w:val="24"/>
        </w:rPr>
        <w:t xml:space="preserve"> vzdelávania žiakov, vidíme v ňom šancu na priblíženie sa nášmu cieľu: aby každý žiak, ktorý k nám príde študovať, zažil, čo znamená byť úspešným absolventom s maturitou. </w:t>
      </w:r>
    </w:p>
    <w:p w:rsidR="00B86BC5" w:rsidRPr="00DB1388" w:rsidRDefault="00B86BC5" w:rsidP="00B86BC5">
      <w:pPr>
        <w:spacing w:after="0" w:line="240" w:lineRule="auto"/>
        <w:jc w:val="both"/>
        <w:rPr>
          <w:rFonts w:ascii="Times New Roman" w:hAnsi="Times New Roman"/>
          <w:iCs/>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iCs/>
          <w:sz w:val="24"/>
          <w:szCs w:val="24"/>
        </w:rPr>
        <w:t>34.</w:t>
      </w:r>
      <w:r w:rsidRPr="00DB1388">
        <w:rPr>
          <w:rFonts w:ascii="Times New Roman" w:hAnsi="Times New Roman"/>
          <w:sz w:val="24"/>
          <w:szCs w:val="24"/>
        </w:rPr>
        <w:t xml:space="preserve"> </w:t>
      </w:r>
      <w:r w:rsidRPr="00DB1388">
        <w:rPr>
          <w:rFonts w:ascii="Times New Roman" w:hAnsi="Times New Roman"/>
          <w:iCs/>
          <w:sz w:val="24"/>
          <w:szCs w:val="24"/>
        </w:rPr>
        <w:t xml:space="preserve">Do projektu Ministerstva školstva, vedy, výskumu a športu NP edIT1,2 sme sa prihlásili hneď ako bolo možné požiadať o finančné prostriedky na zaplatenie činnosti </w:t>
      </w:r>
      <w:r w:rsidRPr="00DB1388">
        <w:rPr>
          <w:rFonts w:ascii="Times New Roman" w:hAnsi="Times New Roman"/>
          <w:b/>
          <w:iCs/>
          <w:sz w:val="24"/>
          <w:szCs w:val="24"/>
        </w:rPr>
        <w:t>školského digitálneho koordinátora</w:t>
      </w:r>
      <w:r w:rsidRPr="00DB1388">
        <w:rPr>
          <w:rFonts w:ascii="Times New Roman" w:hAnsi="Times New Roman"/>
          <w:iCs/>
          <w:sz w:val="24"/>
          <w:szCs w:val="24"/>
        </w:rPr>
        <w:t xml:space="preserve">. Podľa aktuálneho počtu žiakov nám bolo umožnené vytvoriť pozíciu na 0,5 úväzku. Školský digitálny koordinátor </w:t>
      </w:r>
      <w:r w:rsidRPr="00DB1388">
        <w:rPr>
          <w:rFonts w:ascii="Times New Roman" w:hAnsi="Times New Roman"/>
          <w:sz w:val="24"/>
          <w:szCs w:val="24"/>
        </w:rPr>
        <w:t xml:space="preserve">je nápomocný pri riešení praktických problémov v rámci využívania IKT, ponúka prehľad najnovších relevantných </w:t>
      </w:r>
      <w:r w:rsidRPr="00DB1388">
        <w:rPr>
          <w:rFonts w:ascii="Times New Roman" w:hAnsi="Times New Roman"/>
          <w:bCs/>
          <w:sz w:val="24"/>
          <w:szCs w:val="24"/>
        </w:rPr>
        <w:t xml:space="preserve">externých vzdelávacích aktivít pre zamestnancov školy a pre žiakov, podporuje aktérov vzdelávania </w:t>
      </w:r>
      <w:r w:rsidRPr="00DB1388">
        <w:rPr>
          <w:rFonts w:ascii="Times New Roman" w:hAnsi="Times New Roman"/>
          <w:sz w:val="24"/>
          <w:szCs w:val="24"/>
        </w:rPr>
        <w:t xml:space="preserve">v implementácii naplánovaných krokov digitálnej transformácie, akými sú hlavne interné </w:t>
      </w:r>
      <w:r w:rsidRPr="00DB1388">
        <w:rPr>
          <w:rFonts w:ascii="Times New Roman" w:hAnsi="Times New Roman"/>
          <w:bCs/>
          <w:sz w:val="24"/>
          <w:szCs w:val="24"/>
        </w:rPr>
        <w:t xml:space="preserve">vzdelávacie aktivity </w:t>
      </w:r>
      <w:r w:rsidRPr="00DB1388">
        <w:rPr>
          <w:rFonts w:ascii="Times New Roman" w:hAnsi="Times New Roman"/>
          <w:sz w:val="24"/>
          <w:szCs w:val="24"/>
        </w:rPr>
        <w:t xml:space="preserve">pre učiteľov a vedenie v rámci možností a potrieb  (napr. konzultácie pre učiteľov k využívaniu DT, hospitácie na vyučovacích hodinách, workshopy k novým DT, ktoré niekto z učiteľov pozná, spoločné plánovanie hodín s využívaním DT, otvorené hodiny, </w:t>
      </w:r>
      <w:proofErr w:type="spellStart"/>
      <w:r w:rsidRPr="00DB1388">
        <w:rPr>
          <w:rFonts w:ascii="Times New Roman" w:hAnsi="Times New Roman"/>
          <w:sz w:val="24"/>
          <w:szCs w:val="24"/>
        </w:rPr>
        <w:t>atď</w:t>
      </w:r>
      <w:proofErr w:type="spellEnd"/>
      <w:r w:rsidRPr="00DB1388">
        <w:rPr>
          <w:rFonts w:ascii="Times New Roman" w:hAnsi="Times New Roman"/>
          <w:sz w:val="24"/>
          <w:szCs w:val="24"/>
        </w:rPr>
        <w:t>). Naši študenti sa stretávajú v rámci praktického vzdelávania s novými digitálnymi technológiami a softvérmi (</w:t>
      </w:r>
      <w:proofErr w:type="spellStart"/>
      <w:r w:rsidRPr="00DB1388">
        <w:rPr>
          <w:rFonts w:ascii="Times New Roman" w:hAnsi="Times New Roman"/>
          <w:sz w:val="24"/>
          <w:szCs w:val="24"/>
        </w:rPr>
        <w:t>SolidWorks</w:t>
      </w:r>
      <w:proofErr w:type="spellEnd"/>
      <w:r w:rsidRPr="00DB1388">
        <w:rPr>
          <w:rFonts w:ascii="Times New Roman" w:hAnsi="Times New Roman"/>
          <w:sz w:val="24"/>
          <w:szCs w:val="24"/>
        </w:rPr>
        <w:t xml:space="preserve">, AutoCAD, </w:t>
      </w:r>
      <w:proofErr w:type="spellStart"/>
      <w:r w:rsidRPr="00DB1388">
        <w:rPr>
          <w:rFonts w:ascii="Times New Roman" w:hAnsi="Times New Roman"/>
          <w:sz w:val="24"/>
          <w:szCs w:val="24"/>
        </w:rPr>
        <w:t>Inventor</w:t>
      </w:r>
      <w:proofErr w:type="spellEnd"/>
      <w:r w:rsidRPr="00DB1388">
        <w:rPr>
          <w:rFonts w:ascii="Times New Roman" w:hAnsi="Times New Roman"/>
          <w:sz w:val="24"/>
          <w:szCs w:val="24"/>
        </w:rPr>
        <w:t xml:space="preserve">, MATLAB, logistický program LORI, atď.), pričom potrebujú už v škole získať potrebné zručnosti a kompetencie. Škola momentálne zaraďuje využívanie 3D technológií. Do budúcnosti plánujeme rozvíjanie </w:t>
      </w:r>
      <w:proofErr w:type="spellStart"/>
      <w:r w:rsidRPr="00DB1388">
        <w:rPr>
          <w:rFonts w:ascii="Times New Roman" w:hAnsi="Times New Roman"/>
          <w:sz w:val="24"/>
          <w:szCs w:val="24"/>
        </w:rPr>
        <w:t>kyberbezpečnosti</w:t>
      </w:r>
      <w:proofErr w:type="spellEnd"/>
      <w:r w:rsidRPr="00DB1388">
        <w:rPr>
          <w:rFonts w:ascii="Times New Roman" w:hAnsi="Times New Roman"/>
          <w:sz w:val="24"/>
          <w:szCs w:val="24"/>
        </w:rPr>
        <w:t xml:space="preserve"> na škole pre všetkých aktérov vzdelávania. Keďže prebieha priemyselná revolúcia 4.0, funkcia digitálneho koordinátora bude nadobúdať na čoraz väčšej dôležitosti a stane sa neoddeliteľnou súčasťou vyučovacieho procesu. Predpokladáme, že táto pozícia prispeje ku skvalitneniu vyučovania a vyučovacieho procesu, zlepší zručnosti a zvýši kompetencie pedagógov ako aj vedenia školy a celkovo zvýši kredit a kvalitu školy a umožní tak lepšiu digitálnu transformáciu školy v nadchádzajúcom období. Projekt má plánované ukončenie 31. augusta 2024.</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35</w:t>
      </w:r>
      <w:r w:rsidRPr="00DB1388">
        <w:rPr>
          <w:rFonts w:ascii="Times New Roman" w:hAnsi="Times New Roman"/>
          <w:sz w:val="24"/>
          <w:szCs w:val="24"/>
        </w:rPr>
        <w:t xml:space="preserve">.  </w:t>
      </w:r>
      <w:r w:rsidRPr="00DB1388">
        <w:rPr>
          <w:rFonts w:ascii="Times New Roman" w:hAnsi="Times New Roman"/>
          <w:b/>
          <w:sz w:val="24"/>
          <w:szCs w:val="24"/>
        </w:rPr>
        <w:t>Škola škole BSK 2022</w:t>
      </w:r>
      <w:r w:rsidRPr="00DB1388">
        <w:rPr>
          <w:rFonts w:ascii="Times New Roman" w:hAnsi="Times New Roman"/>
          <w:sz w:val="24"/>
          <w:szCs w:val="24"/>
        </w:rPr>
        <w:t xml:space="preserve"> - Počas bežného života každej školy vzniká veľké množstvo odpadu. Žiaci SPŠ dopravnej si na školskom dvore pred niekoľkými rokmi vybudovali odkladacie triediace boxy na veľký odpad, ktorý vzniká priebežne v školských dielňach a školskom autoservise – pneumatiky, veľký kovový odpad a drevo, resp. drevotrieska. Komodity sa do týchto boxov priebežne ukladajú a po ich naplnení sú odvezené do OLO príslušnými kontajnermi. V škole tak nevznikajú nežiaduce skládky, ktoré by zaberali veľký priestor a mohli byť pre žiakov aj nebezpečné. Žiaci absolvujú časť svojich vyučovacích hodín v školských dielňach a autoservise. Počas praktického vyučovania zameraného na elektrotechniku, elektroniku v automobiloch a IKT  vzniká veľa drobného plastového odpadu, </w:t>
      </w:r>
      <w:proofErr w:type="spellStart"/>
      <w:r w:rsidRPr="00DB1388">
        <w:rPr>
          <w:rFonts w:ascii="Times New Roman" w:hAnsi="Times New Roman"/>
          <w:sz w:val="24"/>
          <w:szCs w:val="24"/>
        </w:rPr>
        <w:t>elektroodpadu</w:t>
      </w:r>
      <w:proofErr w:type="spellEnd"/>
      <w:r w:rsidRPr="00DB1388">
        <w:rPr>
          <w:rFonts w:ascii="Times New Roman" w:hAnsi="Times New Roman"/>
          <w:sz w:val="24"/>
          <w:szCs w:val="24"/>
        </w:rPr>
        <w:t xml:space="preserve"> a spotrebovaných batérií. Všeobecne tento odpad v našom projekte definujeme ako „drobný“. Nie je ho možné ukladať do boxov na školskom dvore, keďže ich steny sú tvorené kovovým pletivom. V rámci projektu </w:t>
      </w:r>
      <w:r w:rsidRPr="00DB1388">
        <w:rPr>
          <w:rFonts w:ascii="Times New Roman" w:hAnsi="Times New Roman"/>
          <w:b/>
          <w:sz w:val="24"/>
          <w:szCs w:val="24"/>
        </w:rPr>
        <w:t>Kam s drobným odpadom z dielní?</w:t>
      </w:r>
      <w:r w:rsidRPr="00DB1388">
        <w:rPr>
          <w:rFonts w:ascii="Times New Roman" w:hAnsi="Times New Roman"/>
          <w:sz w:val="24"/>
          <w:szCs w:val="24"/>
        </w:rPr>
        <w:t xml:space="preserve">  žiaci umiestnili do priestorov školy štyri priehľadné triediace boxy určené na: 1. drobný </w:t>
      </w:r>
      <w:proofErr w:type="spellStart"/>
      <w:r w:rsidRPr="00DB1388">
        <w:rPr>
          <w:rFonts w:ascii="Times New Roman" w:hAnsi="Times New Roman"/>
          <w:sz w:val="24"/>
          <w:szCs w:val="24"/>
        </w:rPr>
        <w:t>elektroodpad</w:t>
      </w:r>
      <w:proofErr w:type="spellEnd"/>
      <w:r w:rsidRPr="00DB1388">
        <w:rPr>
          <w:rFonts w:ascii="Times New Roman" w:hAnsi="Times New Roman"/>
          <w:sz w:val="24"/>
          <w:szCs w:val="24"/>
        </w:rPr>
        <w:t xml:space="preserve"> (drobné PC vybavenie), 2. batérie, 3. drobný plastový odpad (vrecká, fľaštičky na kozmetiku, tégliky z jogurtov a iné plastové nádobky), 4. drobný kovový odpad (konzervy, plechovky od nápojov, kovové uzávery). Na výrobu priehľadných boxov bol použitý priehľadný materiál PMMA (</w:t>
      </w:r>
      <w:proofErr w:type="spellStart"/>
      <w:r w:rsidRPr="00DB1388">
        <w:rPr>
          <w:rFonts w:ascii="Times New Roman" w:hAnsi="Times New Roman"/>
          <w:sz w:val="24"/>
          <w:szCs w:val="24"/>
        </w:rPr>
        <w:t>polymetylmetakrylát</w:t>
      </w:r>
      <w:proofErr w:type="spellEnd"/>
      <w:r w:rsidRPr="00DB1388">
        <w:rPr>
          <w:rFonts w:ascii="Times New Roman" w:hAnsi="Times New Roman"/>
          <w:sz w:val="24"/>
          <w:szCs w:val="24"/>
        </w:rPr>
        <w:t xml:space="preserve">, tzv. plexisklo), ktorého výhodou oproti sklu sú nižšie výrobné náklady, ľahké ohýbanie, možnosť lepenia, nižšia hmotnosť, odolnosť voči nárazom. Takisto je možné ich obrábať tradičnými </w:t>
      </w:r>
      <w:proofErr w:type="spellStart"/>
      <w:r w:rsidRPr="00DB1388">
        <w:rPr>
          <w:rFonts w:ascii="Times New Roman" w:hAnsi="Times New Roman"/>
          <w:sz w:val="24"/>
          <w:szCs w:val="24"/>
        </w:rPr>
        <w:t>kovoobrábajúcimi</w:t>
      </w:r>
      <w:proofErr w:type="spellEnd"/>
      <w:r w:rsidRPr="00DB1388">
        <w:rPr>
          <w:rFonts w:ascii="Times New Roman" w:hAnsi="Times New Roman"/>
          <w:sz w:val="24"/>
          <w:szCs w:val="24"/>
        </w:rPr>
        <w:t xml:space="preserve"> procesmi (rezanie, vŕtanie, sústruženie, frézovanie). Kovoobrábacie procesy realizovali žiaci z partnerskej Strednej priemyselnej školy strojníckej v rámci svojho praktického vyučovania. Cieľom projektu </w:t>
      </w:r>
      <w:r w:rsidRPr="00DB1388">
        <w:rPr>
          <w:rFonts w:ascii="Times New Roman" w:hAnsi="Times New Roman"/>
          <w:b/>
          <w:sz w:val="24"/>
          <w:szCs w:val="24"/>
        </w:rPr>
        <w:t>Spoznávame 3D technológie</w:t>
      </w:r>
      <w:r w:rsidRPr="00DB1388">
        <w:rPr>
          <w:rFonts w:ascii="Times New Roman" w:hAnsi="Times New Roman"/>
          <w:sz w:val="24"/>
          <w:szCs w:val="24"/>
        </w:rPr>
        <w:t xml:space="preserve"> bolo priblíženie 3D technológii žiakom Strednej odbornej školy masmediálnych a informačných štúdií v Bratislave a prehĺbiť ich odborné znalosti a zručnosti získané  na hodinách informatiky a grafiky. Naša škola získala od SOŠMIŠ propagačné a reklamné materiály (plagáty a letáky), ktoré budú slúžiť pri prezentovaní školy na rôznych podujatiach. Okrem spomínaných aktivít obe školy pripravia pre partnerskú školu celodenný program - návštevu svojej školy s prehliadkou, predstavením jednotlivých študijných odborov a absolvovaním praktických činností - napr. jazdu na elektromobile, trenažéri alebo prácu v televíznom a rozhlasovom štúdiu. Nadviazali sme tak na spoluprácu z predchádzajúceho roka. </w:t>
      </w:r>
    </w:p>
    <w:p w:rsidR="00B86BC5" w:rsidRPr="00DB1388" w:rsidRDefault="00B86BC5" w:rsidP="00B86BC5">
      <w:pPr>
        <w:spacing w:after="0" w:line="240" w:lineRule="auto"/>
        <w:jc w:val="both"/>
        <w:rPr>
          <w:rFonts w:ascii="Times New Roman" w:hAnsi="Times New Roman"/>
          <w:sz w:val="24"/>
          <w:szCs w:val="24"/>
        </w:rPr>
      </w:pPr>
    </w:p>
    <w:p w:rsidR="00B86BC5" w:rsidRDefault="00B86BC5" w:rsidP="00B86BC5">
      <w:pPr>
        <w:spacing w:after="0" w:line="240" w:lineRule="auto"/>
        <w:jc w:val="both"/>
        <w:rPr>
          <w:rFonts w:ascii="Times New Roman" w:hAnsi="Times New Roman"/>
          <w:sz w:val="24"/>
          <w:szCs w:val="24"/>
          <w:shd w:val="clear" w:color="auto" w:fill="FFFFFF"/>
        </w:rPr>
      </w:pPr>
      <w:r w:rsidRPr="00DB1388">
        <w:rPr>
          <w:rFonts w:ascii="Times New Roman" w:hAnsi="Times New Roman"/>
          <w:b/>
          <w:sz w:val="24"/>
          <w:szCs w:val="24"/>
        </w:rPr>
        <w:t>36</w:t>
      </w:r>
      <w:r w:rsidRPr="00DB1388">
        <w:rPr>
          <w:rFonts w:ascii="Times New Roman" w:hAnsi="Times New Roman"/>
          <w:sz w:val="24"/>
          <w:szCs w:val="24"/>
        </w:rPr>
        <w:t xml:space="preserve">. Projekt </w:t>
      </w:r>
      <w:r w:rsidRPr="00DB1388">
        <w:rPr>
          <w:rFonts w:ascii="Times New Roman" w:hAnsi="Times New Roman"/>
          <w:b/>
          <w:sz w:val="24"/>
          <w:szCs w:val="24"/>
        </w:rPr>
        <w:t>Digitálny žiak</w:t>
      </w:r>
      <w:r w:rsidRPr="00DB1388">
        <w:rPr>
          <w:rFonts w:ascii="Times New Roman" w:hAnsi="Times New Roman"/>
          <w:sz w:val="24"/>
          <w:szCs w:val="24"/>
        </w:rPr>
        <w:t xml:space="preserve"> – škola sa zapojila do projektu, v rámci </w:t>
      </w:r>
      <w:proofErr w:type="spellStart"/>
      <w:r w:rsidRPr="00DB1388">
        <w:rPr>
          <w:rFonts w:ascii="Times New Roman" w:hAnsi="Times New Roman"/>
          <w:sz w:val="24"/>
          <w:szCs w:val="24"/>
        </w:rPr>
        <w:t>kterého</w:t>
      </w:r>
      <w:proofErr w:type="spellEnd"/>
      <w:r w:rsidRPr="00DB1388">
        <w:rPr>
          <w:rFonts w:ascii="Times New Roman" w:hAnsi="Times New Roman"/>
          <w:sz w:val="24"/>
          <w:szCs w:val="24"/>
        </w:rPr>
        <w:t xml:space="preserve"> má každý žiak I. ročníka možnosť získať 350,- € na zakúpenie počítača alebo tabletu. Projekt je garantovaný </w:t>
      </w:r>
      <w:r w:rsidRPr="00DB1388">
        <w:rPr>
          <w:rFonts w:ascii="Times New Roman" w:hAnsi="Times New Roman"/>
          <w:sz w:val="24"/>
          <w:szCs w:val="24"/>
          <w:shd w:val="clear" w:color="auto" w:fill="FFFFFF"/>
        </w:rPr>
        <w:t xml:space="preserve">Národná koalícia pre digitálne zručnosti a povolania SR a Ministerstvom investícií, </w:t>
      </w:r>
      <w:proofErr w:type="spellStart"/>
      <w:r w:rsidRPr="00DB1388">
        <w:rPr>
          <w:rFonts w:ascii="Times New Roman" w:hAnsi="Times New Roman"/>
          <w:sz w:val="24"/>
          <w:szCs w:val="24"/>
          <w:shd w:val="clear" w:color="auto" w:fill="FFFFFF"/>
        </w:rPr>
        <w:t>regionálního</w:t>
      </w:r>
      <w:proofErr w:type="spellEnd"/>
      <w:r w:rsidRPr="00DB1388">
        <w:rPr>
          <w:rFonts w:ascii="Times New Roman" w:hAnsi="Times New Roman"/>
          <w:sz w:val="24"/>
          <w:szCs w:val="24"/>
          <w:shd w:val="clear" w:color="auto" w:fill="FFFFFF"/>
        </w:rPr>
        <w:t xml:space="preserve"> rozvoja a informatizácie SR.</w:t>
      </w:r>
    </w:p>
    <w:p w:rsidR="00B86BC5" w:rsidRPr="00DB1388" w:rsidRDefault="00B86BC5" w:rsidP="00B86BC5">
      <w:pPr>
        <w:spacing w:after="0" w:line="240" w:lineRule="auto"/>
        <w:jc w:val="both"/>
        <w:rPr>
          <w:rFonts w:ascii="Times New Roman" w:hAnsi="Times New Roman"/>
          <w:sz w:val="24"/>
          <w:szCs w:val="24"/>
          <w:shd w:val="clear" w:color="auto" w:fill="FFFFFF"/>
        </w:rPr>
      </w:pPr>
    </w:p>
    <w:p w:rsidR="00B86BC5" w:rsidRDefault="00B86BC5" w:rsidP="00B86BC5">
      <w:pPr>
        <w:spacing w:after="0" w:line="240" w:lineRule="auto"/>
        <w:jc w:val="both"/>
        <w:rPr>
          <w:rFonts w:ascii="Times New Roman" w:hAnsi="Times New Roman"/>
          <w:sz w:val="24"/>
          <w:szCs w:val="24"/>
          <w:bdr w:val="none" w:sz="0" w:space="0" w:color="auto" w:frame="1"/>
        </w:rPr>
      </w:pPr>
      <w:r w:rsidRPr="00DB1388">
        <w:rPr>
          <w:rFonts w:ascii="Times New Roman" w:hAnsi="Times New Roman"/>
          <w:b/>
          <w:sz w:val="24"/>
          <w:szCs w:val="24"/>
          <w:shd w:val="clear" w:color="auto" w:fill="FFFFFF"/>
        </w:rPr>
        <w:t>37</w:t>
      </w:r>
      <w:r w:rsidRPr="00DB1388">
        <w:rPr>
          <w:rFonts w:ascii="Times New Roman" w:hAnsi="Times New Roman"/>
          <w:sz w:val="24"/>
          <w:szCs w:val="24"/>
          <w:shd w:val="clear" w:color="auto" w:fill="FFFFFF"/>
        </w:rPr>
        <w:t xml:space="preserve">. </w:t>
      </w:r>
      <w:r w:rsidRPr="00DB1388">
        <w:rPr>
          <w:rFonts w:ascii="Times New Roman" w:hAnsi="Times New Roman"/>
          <w:sz w:val="24"/>
          <w:szCs w:val="24"/>
        </w:rPr>
        <w:t xml:space="preserve">Škola je zapojená do projektu ŠIOV </w:t>
      </w:r>
      <w:r w:rsidRPr="00DB1388">
        <w:rPr>
          <w:rFonts w:ascii="Times New Roman" w:hAnsi="Times New Roman"/>
          <w:b/>
          <w:bCs/>
          <w:sz w:val="24"/>
          <w:szCs w:val="24"/>
          <w:bdr w:val="none" w:sz="0" w:space="0" w:color="auto" w:frame="1"/>
        </w:rPr>
        <w:t> autorizácie inštitúcii</w:t>
      </w:r>
      <w:r w:rsidRPr="00DB1388">
        <w:rPr>
          <w:rFonts w:ascii="Times New Roman" w:hAnsi="Times New Roman"/>
          <w:sz w:val="24"/>
          <w:szCs w:val="24"/>
        </w:rPr>
        <w:t xml:space="preserve"> </w:t>
      </w:r>
      <w:r w:rsidRPr="00DB1388">
        <w:rPr>
          <w:rFonts w:ascii="Times New Roman" w:hAnsi="Times New Roman"/>
          <w:sz w:val="24"/>
          <w:szCs w:val="24"/>
          <w:bdr w:val="none" w:sz="0" w:space="0" w:color="auto" w:frame="1"/>
        </w:rPr>
        <w:t xml:space="preserve">v národnom projekte </w:t>
      </w:r>
      <w:r w:rsidRPr="00DB1388">
        <w:rPr>
          <w:rFonts w:ascii="Times New Roman" w:hAnsi="Times New Roman"/>
          <w:b/>
          <w:sz w:val="24"/>
          <w:szCs w:val="24"/>
          <w:bdr w:val="none" w:sz="0" w:space="0" w:color="auto" w:frame="1"/>
        </w:rPr>
        <w:t>Systém overovania kvalifikácií v Slovenskej republike</w:t>
      </w:r>
      <w:r w:rsidRPr="00DB1388">
        <w:rPr>
          <w:rFonts w:ascii="Times New Roman" w:hAnsi="Times New Roman"/>
          <w:sz w:val="24"/>
          <w:szCs w:val="24"/>
          <w:bdr w:val="none" w:sz="0" w:space="0" w:color="auto" w:frame="1"/>
        </w:rPr>
        <w:t>. Konkrétne ide o sektor národného hospodárstva: doprava, logistika, poštové služby a kvalifikácie: administratívny pracovník v logistike, pracovník v sklade, technik vozového parku.</w:t>
      </w:r>
    </w:p>
    <w:p w:rsidR="00B86BC5" w:rsidRPr="00DB1388" w:rsidRDefault="00B86BC5" w:rsidP="00B86BC5">
      <w:pPr>
        <w:spacing w:after="0" w:line="240" w:lineRule="auto"/>
        <w:jc w:val="both"/>
        <w:rPr>
          <w:rFonts w:ascii="Times New Roman" w:hAnsi="Times New Roman"/>
          <w:sz w:val="24"/>
          <w:szCs w:val="24"/>
          <w:shd w:val="clear" w:color="auto" w:fill="FFFFFF"/>
        </w:rPr>
      </w:pPr>
    </w:p>
    <w:p w:rsidR="00B86BC5"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38</w:t>
      </w:r>
      <w:r w:rsidRPr="00DB1388">
        <w:rPr>
          <w:rFonts w:ascii="Times New Roman" w:hAnsi="Times New Roman"/>
          <w:sz w:val="24"/>
          <w:szCs w:val="24"/>
        </w:rPr>
        <w:t xml:space="preserve">. Projekt </w:t>
      </w:r>
      <w:r w:rsidRPr="00DB1388">
        <w:rPr>
          <w:rFonts w:ascii="Times New Roman" w:hAnsi="Times New Roman"/>
          <w:b/>
          <w:sz w:val="24"/>
          <w:szCs w:val="24"/>
        </w:rPr>
        <w:t>Otvorená škola športu BSK 2023</w:t>
      </w:r>
      <w:r w:rsidRPr="00DB1388">
        <w:rPr>
          <w:rFonts w:ascii="Times New Roman" w:hAnsi="Times New Roman"/>
          <w:sz w:val="24"/>
          <w:szCs w:val="24"/>
        </w:rPr>
        <w:t xml:space="preserve"> - z poskytnutých finančných zdrojov sa nám podarilo zakúpiť volejbalovú sieť, lopty na basketbal, volejbal, nohejbal, futbal, vybíjanú a hokejky na </w:t>
      </w:r>
      <w:proofErr w:type="spellStart"/>
      <w:r w:rsidRPr="00DB1388">
        <w:rPr>
          <w:rFonts w:ascii="Times New Roman" w:hAnsi="Times New Roman"/>
          <w:sz w:val="24"/>
          <w:szCs w:val="24"/>
        </w:rPr>
        <w:t>florbal</w:t>
      </w:r>
      <w:proofErr w:type="spellEnd"/>
      <w:r w:rsidRPr="00DB1388">
        <w:rPr>
          <w:rFonts w:ascii="Times New Roman" w:hAnsi="Times New Roman"/>
          <w:sz w:val="24"/>
          <w:szCs w:val="24"/>
        </w:rPr>
        <w:t xml:space="preserve">, a takisto úložný regál na uskladnenie nových športových pomôcok.  Novými pomôckami sme sčasti nahradili existujúce vybavenie, ktoré bolo už staré a opotrebované a taktiež sme zakúpili niektoré chýbajúce pomôcky. Všetky zakúpené pomôcky začínajú naši žiaci využívať na hodinách Telesnej a športovej výchovy a tešia sa veľkej obľube. Hlavný benefit evidujeme v skvalitnení samotnej hry a veľkej motivácii žiakov a zvýšení záujmu o loptové hry. S použitím nových športových pomôcok sme už zorganizovali </w:t>
      </w:r>
      <w:proofErr w:type="spellStart"/>
      <w:r w:rsidRPr="00DB1388">
        <w:rPr>
          <w:rFonts w:ascii="Times New Roman" w:hAnsi="Times New Roman"/>
          <w:sz w:val="24"/>
          <w:szCs w:val="24"/>
        </w:rPr>
        <w:t>florbalový</w:t>
      </w:r>
      <w:proofErr w:type="spellEnd"/>
      <w:r w:rsidRPr="00DB1388">
        <w:rPr>
          <w:rFonts w:ascii="Times New Roman" w:hAnsi="Times New Roman"/>
          <w:sz w:val="24"/>
          <w:szCs w:val="24"/>
        </w:rPr>
        <w:t xml:space="preserve"> a futbalový turnaj na škole. Športové vybavenie sme vyberali z dostupnej ponuky v predajniach a na internete. Ponuka je široká, preto sme definitívny výber spravili po dôkladnom prieskume trhu a pri výbere sme sa sústredili na pomer kvality a ceny s dôrazom na to, aby zakúpený tovar vyhovoval potrebám školy. Pomocou zakúpených prostriedkov rozvíjame u žiakov obratnosť, rýchlosť a vytrvalosť, a nakoľko sa jedná o kolektívne hry, aj tímového ducha. Zvyšuje sa kondícia a fyzická pripravenosť žiakov hravou formou, kedy si v zápale hry často neuvedomujú vynaloženú fyzickú námahu, čo bolo cieľom projektu. V neposlednom rade môžeme vďaka novému vybaveniu kvalitnejšie pracovať na technike prevedenia jednotlivých herných činností </w:t>
      </w: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sz w:val="24"/>
          <w:szCs w:val="24"/>
        </w:rPr>
        <w:t>.</w:t>
      </w:r>
    </w:p>
    <w:p w:rsidR="00B86BC5"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39</w:t>
      </w:r>
      <w:r w:rsidRPr="00DB1388">
        <w:rPr>
          <w:rFonts w:ascii="Times New Roman" w:hAnsi="Times New Roman"/>
          <w:sz w:val="24"/>
          <w:szCs w:val="24"/>
        </w:rPr>
        <w:t xml:space="preserve">. Projekt </w:t>
      </w:r>
      <w:r w:rsidRPr="00DB1388">
        <w:rPr>
          <w:rFonts w:ascii="Times New Roman" w:hAnsi="Times New Roman"/>
          <w:b/>
          <w:sz w:val="24"/>
          <w:szCs w:val="24"/>
        </w:rPr>
        <w:t>Škola škole BSK 2023</w:t>
      </w:r>
      <w:r w:rsidRPr="00DB1388">
        <w:rPr>
          <w:rFonts w:ascii="Times New Roman" w:hAnsi="Times New Roman"/>
          <w:sz w:val="24"/>
          <w:szCs w:val="24"/>
        </w:rPr>
        <w:t xml:space="preserve"> - V rámci projektu Škola škole v tomto školskom roku pokračovala intenzívna spolupráca medzi Strednou priemyselnou školou dopravnou na </w:t>
      </w:r>
      <w:proofErr w:type="spellStart"/>
      <w:r w:rsidRPr="00DB1388">
        <w:rPr>
          <w:rFonts w:ascii="Times New Roman" w:hAnsi="Times New Roman"/>
          <w:sz w:val="24"/>
          <w:szCs w:val="24"/>
        </w:rPr>
        <w:t>Kvačalovej</w:t>
      </w:r>
      <w:proofErr w:type="spellEnd"/>
      <w:r w:rsidRPr="00DB1388">
        <w:rPr>
          <w:rFonts w:ascii="Times New Roman" w:hAnsi="Times New Roman"/>
          <w:sz w:val="24"/>
          <w:szCs w:val="24"/>
        </w:rPr>
        <w:t xml:space="preserve"> ulici a Strednou priemyselnou školou strojníckou na </w:t>
      </w:r>
      <w:proofErr w:type="spellStart"/>
      <w:r w:rsidRPr="00DB1388">
        <w:rPr>
          <w:rFonts w:ascii="Times New Roman" w:hAnsi="Times New Roman"/>
          <w:sz w:val="24"/>
          <w:szCs w:val="24"/>
        </w:rPr>
        <w:t>Fajnorovom</w:t>
      </w:r>
      <w:proofErr w:type="spellEnd"/>
      <w:r w:rsidRPr="00DB1388">
        <w:rPr>
          <w:rFonts w:ascii="Times New Roman" w:hAnsi="Times New Roman"/>
          <w:sz w:val="24"/>
          <w:szCs w:val="24"/>
        </w:rPr>
        <w:t xml:space="preserve"> nábreží. Zapojili sa do nej najmä učitelia praxe oboch škôl a skupiny žiakov II. a III. ročníka počas hodín praktického vyučovania i v </w:t>
      </w:r>
      <w:proofErr w:type="spellStart"/>
      <w:r w:rsidRPr="00DB1388">
        <w:rPr>
          <w:rFonts w:ascii="Times New Roman" w:hAnsi="Times New Roman"/>
          <w:sz w:val="24"/>
          <w:szCs w:val="24"/>
        </w:rPr>
        <w:t>mimovyučovacom</w:t>
      </w:r>
      <w:proofErr w:type="spellEnd"/>
      <w:r w:rsidRPr="00DB1388">
        <w:rPr>
          <w:rFonts w:ascii="Times New Roman" w:hAnsi="Times New Roman"/>
          <w:sz w:val="24"/>
          <w:szCs w:val="24"/>
        </w:rPr>
        <w:t xml:space="preserve"> čase. Cieľ projektu – pripraviť novú odbornú učebňu na 3D modelovanie – bol splnený. Po vyprataní miestnosti, ktorá niekoľko rokov bola v prenájme inej právnickej osoby žiaci SPŠD navrhli rozmiestnenie nábytku a učebných pomôcok v členitom priestore budúcej odbornej učebne. Urobili dispozičný návrh nových stolov, tzv. úložných plošín a vozíkov potrebných na uloženie častí motorov cestných vozidiel. Návrh urobili v grafickom programe AutoCAD. Výkres sa nachádza v prílohe. Po vymeraní a zakreslení úložných plošín a pohyblivých vozíkov žiaci spolu s učiteľmi urobili rozpočet a vyhľadali cenové ponuky na nákup ich kovových a drevených častí. Bolo dôležité prihliadať na nosnosť stolov a vozíkov, keďže na nich budú umiestnené pomôcky s veľkou hmotnosťou. Po zakúpení potrebného dreveného a kovového materiálu na ich výrobu žiaci SPŠS na hodinách dielenských cvičení zvárali konštrukcie k úložným plošinám a natreli ich základnou farbou. Kovové konštrukcie zvárali zakúpenou praktickou zváračkou z financií projektu. Rozvíjali si pritom svoje zručnosti pri príprave kovu na zváranie  a pri samotnom zváraní. Žiaci SPŠD tiež narezali zakúpené drevené dosky tak, aby vytvorili úložné plošiny využívajúce priestory odbornej učebne čo najefektívnejšie. Kompletné osadenie a montáž úložných plošín aj pohyblivých vozíkov bola úlohou žiakov SPŠD. Pri práci žiakov na oboch školách sme podporovali tímový prístup žiakov a učiteľov k riešeniu úloh počas hodín praktického vyučovania. Nová odborná učebňa – pracovisko na 3D modelovanie - je tak pripravená na umiestnenie jednak 3D tlačiarní rôznych typov, 3D skenera a tiež na umiestnenie reálnych častí motorov cestných vozidiel. Na začiatku nasledujúceho školského roka plánuje SPŠD pozvať žiakov </w:t>
      </w:r>
      <w:r w:rsidR="00867C37">
        <w:rPr>
          <w:rFonts w:ascii="Times New Roman" w:hAnsi="Times New Roman"/>
          <w:sz w:val="24"/>
          <w:szCs w:val="24"/>
        </w:rPr>
        <w:t xml:space="preserve">rôznych technických odborných škôl </w:t>
      </w:r>
      <w:r w:rsidRPr="00DB1388">
        <w:rPr>
          <w:rFonts w:ascii="Times New Roman" w:hAnsi="Times New Roman"/>
          <w:sz w:val="24"/>
          <w:szCs w:val="24"/>
        </w:rPr>
        <w:t>do priestorov novovybudovanej učebne aby si vyskúšali prácu s 3D skenerom, s ktorým zatiaľ nemali príležitosť pracovať.</w:t>
      </w:r>
    </w:p>
    <w:p w:rsidR="00B86BC5" w:rsidRPr="00DB1388" w:rsidRDefault="00B86BC5" w:rsidP="00B86BC5">
      <w:pPr>
        <w:spacing w:after="0" w:line="240" w:lineRule="auto"/>
        <w:jc w:val="both"/>
        <w:rPr>
          <w:rFonts w:ascii="Times New Roman" w:hAnsi="Times New Roman"/>
          <w:sz w:val="24"/>
          <w:szCs w:val="24"/>
        </w:rPr>
      </w:pPr>
    </w:p>
    <w:p w:rsidR="00B86BC5"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40</w:t>
      </w:r>
      <w:r w:rsidRPr="00DB1388">
        <w:rPr>
          <w:rFonts w:ascii="Times New Roman" w:hAnsi="Times New Roman"/>
          <w:sz w:val="24"/>
          <w:szCs w:val="24"/>
        </w:rPr>
        <w:t xml:space="preserve">. V školskom roku 2022/2023 sme začali s realizáciou projektu </w:t>
      </w:r>
      <w:proofErr w:type="spellStart"/>
      <w:r w:rsidRPr="00DB1388">
        <w:rPr>
          <w:rFonts w:ascii="Times New Roman" w:hAnsi="Times New Roman"/>
          <w:b/>
          <w:sz w:val="24"/>
          <w:szCs w:val="24"/>
        </w:rPr>
        <w:t>Participatívny</w:t>
      </w:r>
      <w:proofErr w:type="spellEnd"/>
      <w:r w:rsidRPr="00DB1388">
        <w:rPr>
          <w:rFonts w:ascii="Times New Roman" w:hAnsi="Times New Roman"/>
          <w:b/>
          <w:sz w:val="24"/>
          <w:szCs w:val="24"/>
        </w:rPr>
        <w:t xml:space="preserve"> rozpočet</w:t>
      </w:r>
      <w:r w:rsidRPr="00DB1388">
        <w:rPr>
          <w:rFonts w:ascii="Times New Roman" w:hAnsi="Times New Roman"/>
          <w:sz w:val="24"/>
          <w:szCs w:val="24"/>
        </w:rPr>
        <w:t xml:space="preserve"> – žiaci dostali  od zriaďovateľa sumu 500,- €, ktorú majú použiť na financovanie svojho žiackeho projektu, na ktorom sa dohodne celá škola a má zlepšiť ich život v budove školy.</w:t>
      </w:r>
    </w:p>
    <w:p w:rsidR="00B86BC5" w:rsidRPr="00DB1388" w:rsidRDefault="00B86BC5" w:rsidP="00B86BC5">
      <w:pPr>
        <w:spacing w:after="0" w:line="240" w:lineRule="auto"/>
        <w:jc w:val="both"/>
        <w:rPr>
          <w:rFonts w:ascii="Times New Roman" w:hAnsi="Times New Roman"/>
          <w:sz w:val="24"/>
          <w:szCs w:val="24"/>
        </w:rPr>
      </w:pPr>
    </w:p>
    <w:p w:rsidR="00B86BC5" w:rsidRPr="00DB1388" w:rsidRDefault="00B86BC5" w:rsidP="00B86BC5">
      <w:pPr>
        <w:spacing w:after="0" w:line="240" w:lineRule="auto"/>
        <w:jc w:val="both"/>
        <w:rPr>
          <w:rFonts w:ascii="Times New Roman" w:hAnsi="Times New Roman"/>
          <w:sz w:val="24"/>
          <w:szCs w:val="24"/>
        </w:rPr>
      </w:pPr>
      <w:r w:rsidRPr="00DB1388">
        <w:rPr>
          <w:rFonts w:ascii="Times New Roman" w:hAnsi="Times New Roman"/>
          <w:b/>
          <w:sz w:val="24"/>
          <w:szCs w:val="24"/>
        </w:rPr>
        <w:t>41.</w:t>
      </w:r>
      <w:r>
        <w:rPr>
          <w:rFonts w:ascii="Times New Roman" w:hAnsi="Times New Roman"/>
          <w:b/>
          <w:sz w:val="24"/>
          <w:szCs w:val="24"/>
        </w:rPr>
        <w:t xml:space="preserve"> </w:t>
      </w:r>
      <w:r>
        <w:rPr>
          <w:rFonts w:ascii="Times New Roman" w:hAnsi="Times New Roman"/>
          <w:sz w:val="24"/>
          <w:szCs w:val="24"/>
        </w:rPr>
        <w:t>SPŠD</w:t>
      </w:r>
      <w:r w:rsidRPr="00DB1388">
        <w:rPr>
          <w:rFonts w:ascii="Times New Roman" w:hAnsi="Times New Roman"/>
          <w:sz w:val="24"/>
          <w:szCs w:val="24"/>
        </w:rPr>
        <w:t xml:space="preserve"> je zapojená do projektu </w:t>
      </w:r>
      <w:r w:rsidRPr="00DB1388">
        <w:rPr>
          <w:rFonts w:ascii="Times New Roman" w:hAnsi="Times New Roman"/>
          <w:b/>
          <w:sz w:val="24"/>
          <w:szCs w:val="24"/>
        </w:rPr>
        <w:t>GREENPOWER</w:t>
      </w:r>
      <w:r w:rsidRPr="00DB1388">
        <w:rPr>
          <w:rFonts w:ascii="Times New Roman" w:hAnsi="Times New Roman"/>
          <w:sz w:val="24"/>
          <w:szCs w:val="24"/>
        </w:rPr>
        <w:t xml:space="preserve">, kde majú za úlohu žiaci poskladať formulu F24, vytvoriť jej karosériu a zúčastniť sa pretekov. Cieľom projektu je aj vznik blokového vyučovania, vzdelávania v rámci rozdelenia rolí a použitia </w:t>
      </w:r>
      <w:proofErr w:type="spellStart"/>
      <w:r w:rsidRPr="00DB1388">
        <w:rPr>
          <w:rFonts w:ascii="Times New Roman" w:hAnsi="Times New Roman"/>
          <w:sz w:val="24"/>
          <w:szCs w:val="24"/>
        </w:rPr>
        <w:t>mentoringu</w:t>
      </w:r>
      <w:proofErr w:type="spellEnd"/>
      <w:r w:rsidRPr="00DB1388">
        <w:rPr>
          <w:rFonts w:ascii="Times New Roman" w:hAnsi="Times New Roman"/>
          <w:sz w:val="24"/>
          <w:szCs w:val="24"/>
        </w:rPr>
        <w:t>. Projekt podporuje využívanie nástrojov myslenia, ktoré pomáhajú reagovať na súčasnú dobu.</w:t>
      </w:r>
    </w:p>
    <w:bookmarkEnd w:id="23"/>
    <w:p w:rsidR="00CE7E70" w:rsidRPr="005E0815" w:rsidRDefault="00CE7E70" w:rsidP="008A08E1">
      <w:pPr>
        <w:spacing w:after="0" w:line="240" w:lineRule="auto"/>
        <w:jc w:val="both"/>
        <w:rPr>
          <w:rFonts w:ascii="Times New Roman" w:hAnsi="Times New Roman"/>
          <w:sz w:val="24"/>
          <w:szCs w:val="24"/>
        </w:rPr>
      </w:pPr>
    </w:p>
    <w:bookmarkEnd w:id="24"/>
    <w:bookmarkEnd w:id="25"/>
    <w:p w:rsidR="00AC3615" w:rsidRPr="00BD7B95" w:rsidRDefault="00AC3615">
      <w:pPr>
        <w:spacing w:after="120" w:line="240" w:lineRule="auto"/>
        <w:jc w:val="both"/>
        <w:rPr>
          <w:rFonts w:ascii="Times New Roman" w:hAnsi="Times New Roman"/>
          <w:sz w:val="24"/>
          <w:szCs w:val="24"/>
        </w:rPr>
      </w:pPr>
    </w:p>
    <w:p w:rsidR="00AC3615" w:rsidRPr="00BD7B95" w:rsidRDefault="00AC3615" w:rsidP="00B90972">
      <w:pPr>
        <w:pStyle w:val="Nadpis2"/>
        <w:spacing w:before="0" w:after="120" w:line="360" w:lineRule="auto"/>
      </w:pPr>
      <w:bookmarkStart w:id="26" w:name="_Toc490755489"/>
      <w:bookmarkStart w:id="27" w:name="_Toc150771008"/>
      <w:r w:rsidRPr="00BD7B95">
        <w:t xml:space="preserve">Spolupráca </w:t>
      </w:r>
      <w:bookmarkEnd w:id="26"/>
      <w:r w:rsidR="00352EE1">
        <w:t>s rodičmi a so sociálnymi partnermi</w:t>
      </w:r>
      <w:bookmarkEnd w:id="27"/>
    </w:p>
    <w:p w:rsidR="00AC3615" w:rsidRPr="00BD7B95" w:rsidRDefault="00AC3615">
      <w:pPr>
        <w:spacing w:after="120" w:line="240" w:lineRule="auto"/>
        <w:jc w:val="both"/>
        <w:rPr>
          <w:rFonts w:ascii="Times New Roman" w:hAnsi="Times New Roman"/>
          <w:sz w:val="24"/>
          <w:szCs w:val="24"/>
        </w:rPr>
      </w:pPr>
      <w:r w:rsidRPr="00BD7B95">
        <w:rPr>
          <w:rFonts w:ascii="Times New Roman" w:hAnsi="Times New Roman"/>
          <w:sz w:val="24"/>
          <w:szCs w:val="24"/>
        </w:rPr>
        <w:t>Vedenie školy, triedni učitelia, vyučujúci a ostatní zamestnanci slušnou formou a zmysluplne komunikujú so žiakmi, ich rodičmi, sociálnymi partnermi </w:t>
      </w:r>
      <w:r w:rsidR="00A9746A" w:rsidRPr="00BD7B95">
        <w:rPr>
          <w:rFonts w:ascii="Times New Roman" w:hAnsi="Times New Roman"/>
          <w:sz w:val="24"/>
          <w:szCs w:val="24"/>
        </w:rPr>
        <w:t>a ďalšími záujemcami o dianí v </w:t>
      </w:r>
      <w:r w:rsidRPr="00BD7B95">
        <w:rPr>
          <w:rFonts w:ascii="Times New Roman" w:hAnsi="Times New Roman"/>
          <w:sz w:val="24"/>
          <w:szCs w:val="24"/>
        </w:rPr>
        <w:t xml:space="preserve">škole.  </w:t>
      </w:r>
    </w:p>
    <w:p w:rsidR="00AC3615" w:rsidRPr="00BD7B95" w:rsidRDefault="00AC3615" w:rsidP="00B90972">
      <w:pPr>
        <w:pStyle w:val="Nadpis3"/>
        <w:spacing w:before="0" w:after="120" w:line="360" w:lineRule="auto"/>
      </w:pPr>
      <w:bookmarkStart w:id="28" w:name="_Toc490755490"/>
      <w:bookmarkStart w:id="29" w:name="_Toc150771009"/>
      <w:r w:rsidRPr="00BD7B95">
        <w:t>Spolupráca s rodičmi</w:t>
      </w:r>
      <w:bookmarkEnd w:id="28"/>
      <w:bookmarkEnd w:id="29"/>
    </w:p>
    <w:p w:rsidR="004A738A" w:rsidRPr="00BD7B95" w:rsidRDefault="004A738A" w:rsidP="004A738A">
      <w:pPr>
        <w:spacing w:after="120" w:line="240" w:lineRule="auto"/>
        <w:jc w:val="both"/>
        <w:rPr>
          <w:rFonts w:ascii="Times New Roman" w:hAnsi="Times New Roman"/>
          <w:sz w:val="24"/>
          <w:szCs w:val="24"/>
        </w:rPr>
      </w:pPr>
      <w:r w:rsidRPr="00BD7B95">
        <w:rPr>
          <w:rFonts w:ascii="Times New Roman" w:hAnsi="Times New Roman"/>
          <w:sz w:val="24"/>
          <w:szCs w:val="24"/>
        </w:rPr>
        <w:t>Naša škola je otvorená pre rodičov. Rodičia prichádzajú do školy kedykoľvek si dohodnú stretnutie s riaditeľkou, jej zástup</w:t>
      </w:r>
      <w:r w:rsidR="00DE5F06">
        <w:rPr>
          <w:rFonts w:ascii="Times New Roman" w:hAnsi="Times New Roman"/>
          <w:sz w:val="24"/>
          <w:szCs w:val="24"/>
        </w:rPr>
        <w:t>ca</w:t>
      </w:r>
      <w:r w:rsidRPr="00BD7B95">
        <w:rPr>
          <w:rFonts w:ascii="Times New Roman" w:hAnsi="Times New Roman"/>
          <w:sz w:val="24"/>
          <w:szCs w:val="24"/>
        </w:rPr>
        <w:t xml:space="preserve">mi, výchovnou poradkyňou, triednym učiteľom, či ktorýmkoľvek učiteľom vyučujúcim </w:t>
      </w:r>
      <w:r w:rsidR="003436B9">
        <w:rPr>
          <w:rFonts w:ascii="Times New Roman" w:hAnsi="Times New Roman"/>
          <w:sz w:val="24"/>
          <w:szCs w:val="24"/>
        </w:rPr>
        <w:t>ich</w:t>
      </w:r>
      <w:r w:rsidRPr="00BD7B95">
        <w:rPr>
          <w:rFonts w:ascii="Times New Roman" w:hAnsi="Times New Roman"/>
          <w:sz w:val="24"/>
          <w:szCs w:val="24"/>
        </w:rPr>
        <w:t xml:space="preserve"> dieťa. Pravidelne päťkrát do roka, vo vopred ohlásených termínoch, sa uskutočňujú stretnutia rodičov s triednymi učiteľmi, na ktorých sú informovaní o priebehu vzdelávania žiakov, ich dochádzke do školy a ich úspechoch či neúspechoch</w:t>
      </w:r>
      <w:r w:rsidR="003436B9">
        <w:rPr>
          <w:rFonts w:ascii="Times New Roman" w:hAnsi="Times New Roman"/>
          <w:sz w:val="24"/>
          <w:szCs w:val="24"/>
        </w:rPr>
        <w:t>,</w:t>
      </w:r>
      <w:r w:rsidRPr="00BD7B95">
        <w:rPr>
          <w:rFonts w:ascii="Times New Roman" w:hAnsi="Times New Roman"/>
          <w:sz w:val="24"/>
          <w:szCs w:val="24"/>
        </w:rPr>
        <w:t xml:space="preserve"> s cieľom zlepšiť výsledky žiakov a ich správanie. Zároveň sú rodičia informovaní o aktuálnom dianí na škole </w:t>
      </w:r>
      <w:r w:rsidR="00DE5F06">
        <w:rPr>
          <w:rFonts w:ascii="Times New Roman" w:hAnsi="Times New Roman"/>
          <w:sz w:val="24"/>
          <w:szCs w:val="24"/>
        </w:rPr>
        <w:t>predovšetkým prostredníctvom</w:t>
      </w:r>
      <w:r w:rsidRPr="00BD7B95">
        <w:rPr>
          <w:rFonts w:ascii="Times New Roman" w:hAnsi="Times New Roman"/>
          <w:sz w:val="24"/>
          <w:szCs w:val="24"/>
        </w:rPr>
        <w:t xml:space="preserve"> </w:t>
      </w:r>
      <w:r w:rsidR="00DE5F06" w:rsidRPr="00BD7B95">
        <w:rPr>
          <w:rFonts w:ascii="Times New Roman" w:hAnsi="Times New Roman"/>
          <w:sz w:val="24"/>
          <w:szCs w:val="24"/>
        </w:rPr>
        <w:t>internetov</w:t>
      </w:r>
      <w:r w:rsidR="00DE5F06">
        <w:rPr>
          <w:rFonts w:ascii="Times New Roman" w:hAnsi="Times New Roman"/>
          <w:sz w:val="24"/>
          <w:szCs w:val="24"/>
        </w:rPr>
        <w:t>ej</w:t>
      </w:r>
      <w:r w:rsidR="00DE5F06" w:rsidRPr="00BD7B95">
        <w:rPr>
          <w:rFonts w:ascii="Times New Roman" w:hAnsi="Times New Roman"/>
          <w:sz w:val="24"/>
          <w:szCs w:val="24"/>
        </w:rPr>
        <w:t xml:space="preserve"> žiack</w:t>
      </w:r>
      <w:r w:rsidR="00DE5F06">
        <w:rPr>
          <w:rFonts w:ascii="Times New Roman" w:hAnsi="Times New Roman"/>
          <w:sz w:val="24"/>
          <w:szCs w:val="24"/>
        </w:rPr>
        <w:t>ej</w:t>
      </w:r>
      <w:r w:rsidR="00DE5F06" w:rsidRPr="00BD7B95">
        <w:rPr>
          <w:rFonts w:ascii="Times New Roman" w:hAnsi="Times New Roman"/>
          <w:sz w:val="24"/>
          <w:szCs w:val="24"/>
        </w:rPr>
        <w:t xml:space="preserve"> knižk</w:t>
      </w:r>
      <w:r w:rsidR="00DE5F06">
        <w:rPr>
          <w:rFonts w:ascii="Times New Roman" w:hAnsi="Times New Roman"/>
          <w:sz w:val="24"/>
          <w:szCs w:val="24"/>
        </w:rPr>
        <w:t>y</w:t>
      </w:r>
      <w:r w:rsidR="00DE5F06" w:rsidRPr="00BD7B95">
        <w:rPr>
          <w:rFonts w:ascii="Times New Roman" w:hAnsi="Times New Roman"/>
          <w:sz w:val="24"/>
          <w:szCs w:val="24"/>
        </w:rPr>
        <w:t xml:space="preserve"> na adrese </w:t>
      </w:r>
      <w:hyperlink r:id="rId20" w:history="1">
        <w:r w:rsidR="00DE5F06" w:rsidRPr="009023E6">
          <w:rPr>
            <w:rStyle w:val="Hypertextovprepojenie"/>
            <w:rFonts w:ascii="Times New Roman" w:hAnsi="Times New Roman"/>
            <w:color w:val="auto"/>
            <w:sz w:val="24"/>
            <w:szCs w:val="24"/>
            <w:u w:val="none"/>
          </w:rPr>
          <w:t>https://www.sps-dopravna</w:t>
        </w:r>
      </w:hyperlink>
      <w:r w:rsidR="00DE5F06" w:rsidRPr="009023E6">
        <w:rPr>
          <w:rStyle w:val="Hypertextovprepojenie"/>
          <w:rFonts w:ascii="Times New Roman" w:hAnsi="Times New Roman"/>
          <w:color w:val="auto"/>
          <w:sz w:val="24"/>
          <w:szCs w:val="24"/>
          <w:u w:val="none"/>
        </w:rPr>
        <w:t>.sk</w:t>
      </w:r>
      <w:r w:rsidR="00DE5F06">
        <w:rPr>
          <w:rFonts w:ascii="Times New Roman" w:hAnsi="Times New Roman"/>
          <w:sz w:val="24"/>
          <w:szCs w:val="24"/>
        </w:rPr>
        <w:t>,</w:t>
      </w:r>
      <w:r w:rsidR="00DE5F06" w:rsidRPr="009023E6">
        <w:t xml:space="preserve"> </w:t>
      </w:r>
      <w:r w:rsidR="00DE5F06" w:rsidRPr="00BD7B95">
        <w:rPr>
          <w:rFonts w:ascii="Times New Roman" w:hAnsi="Times New Roman"/>
          <w:sz w:val="24"/>
          <w:szCs w:val="24"/>
        </w:rPr>
        <w:t xml:space="preserve">prostredníctvom </w:t>
      </w:r>
      <w:r w:rsidRPr="00BD7B95">
        <w:rPr>
          <w:rFonts w:ascii="Times New Roman" w:hAnsi="Times New Roman"/>
          <w:sz w:val="24"/>
          <w:szCs w:val="24"/>
        </w:rPr>
        <w:t xml:space="preserve">webových stránok školy, </w:t>
      </w:r>
      <w:r w:rsidR="00DE5F06">
        <w:rPr>
          <w:rFonts w:ascii="Times New Roman" w:hAnsi="Times New Roman"/>
          <w:sz w:val="24"/>
          <w:szCs w:val="24"/>
        </w:rPr>
        <w:t>e-mailom.</w:t>
      </w:r>
      <w:r w:rsidRPr="00BD7B95">
        <w:rPr>
          <w:rFonts w:ascii="Times New Roman" w:hAnsi="Times New Roman"/>
          <w:sz w:val="24"/>
          <w:szCs w:val="24"/>
        </w:rPr>
        <w:t xml:space="preserve"> </w:t>
      </w:r>
      <w:r w:rsidRPr="009023E6">
        <w:rPr>
          <w:rFonts w:ascii="Times New Roman" w:hAnsi="Times New Roman"/>
          <w:sz w:val="24"/>
          <w:szCs w:val="24"/>
        </w:rPr>
        <w:t>Rodičia sú zastúpení v Rade školy, kde tiež môžu svojimi</w:t>
      </w:r>
      <w:r w:rsidRPr="00BD7B95">
        <w:rPr>
          <w:rFonts w:ascii="Times New Roman" w:hAnsi="Times New Roman"/>
          <w:sz w:val="24"/>
          <w:szCs w:val="24"/>
        </w:rPr>
        <w:t xml:space="preserve"> pripomienkami a návrhmi vhodne ovplyvniť výchovno-vzdelávací proces. Vypočujeme si všetky pripomienky návrhy a podnety zo strany rodičov a podľa možnosti ich využijeme vo</w:t>
      </w:r>
      <w:r w:rsidR="003436B9">
        <w:rPr>
          <w:rFonts w:ascii="Times New Roman" w:hAnsi="Times New Roman"/>
          <w:sz w:val="24"/>
          <w:szCs w:val="24"/>
        </w:rPr>
        <w:t> </w:t>
      </w:r>
      <w:r w:rsidRPr="00BD7B95">
        <w:rPr>
          <w:rFonts w:ascii="Times New Roman" w:hAnsi="Times New Roman"/>
          <w:sz w:val="24"/>
          <w:szCs w:val="24"/>
        </w:rPr>
        <w:t xml:space="preserve">svojej ďalšej práci. </w:t>
      </w:r>
      <w:r w:rsidR="003436B9">
        <w:rPr>
          <w:rFonts w:ascii="Times New Roman" w:hAnsi="Times New Roman"/>
          <w:sz w:val="24"/>
          <w:szCs w:val="24"/>
        </w:rPr>
        <w:t>O t</w:t>
      </w:r>
      <w:r w:rsidRPr="00BD7B95">
        <w:rPr>
          <w:rFonts w:ascii="Times New Roman" w:hAnsi="Times New Roman"/>
          <w:sz w:val="24"/>
          <w:szCs w:val="24"/>
        </w:rPr>
        <w:t>o</w:t>
      </w:r>
      <w:r w:rsidR="003436B9">
        <w:rPr>
          <w:rFonts w:ascii="Times New Roman" w:hAnsi="Times New Roman"/>
          <w:sz w:val="24"/>
          <w:szCs w:val="24"/>
        </w:rPr>
        <w:t>m</w:t>
      </w:r>
      <w:r w:rsidRPr="00BD7B95">
        <w:rPr>
          <w:rFonts w:ascii="Times New Roman" w:hAnsi="Times New Roman"/>
          <w:sz w:val="24"/>
          <w:szCs w:val="24"/>
        </w:rPr>
        <w:t>, že väčšine rodičov naozaj záleží na kvalite výchovy a vzdelávania ich detí</w:t>
      </w:r>
      <w:r w:rsidR="003436B9">
        <w:rPr>
          <w:rFonts w:ascii="Times New Roman" w:hAnsi="Times New Roman"/>
          <w:sz w:val="24"/>
          <w:szCs w:val="24"/>
        </w:rPr>
        <w:t>,</w:t>
      </w:r>
      <w:r w:rsidRPr="00BD7B95">
        <w:rPr>
          <w:rFonts w:ascii="Times New Roman" w:hAnsi="Times New Roman"/>
          <w:sz w:val="24"/>
          <w:szCs w:val="24"/>
        </w:rPr>
        <w:t xml:space="preserve"> svedčí aj to, že sú najlepšími sponzormi našej školy.</w:t>
      </w:r>
    </w:p>
    <w:p w:rsidR="00AC3615" w:rsidRPr="00BD7B95" w:rsidRDefault="00AC3615" w:rsidP="00B90972">
      <w:pPr>
        <w:pStyle w:val="Nadpis3"/>
        <w:spacing w:line="360" w:lineRule="auto"/>
      </w:pPr>
      <w:bookmarkStart w:id="30" w:name="_Toc490755491"/>
      <w:bookmarkStart w:id="31" w:name="_Toc150771010"/>
      <w:r w:rsidRPr="00BD7B95">
        <w:t>Spolupráca so sociálnymi partnermi</w:t>
      </w:r>
      <w:bookmarkEnd w:id="30"/>
      <w:bookmarkEnd w:id="31"/>
    </w:p>
    <w:p w:rsidR="00BD0736" w:rsidRDefault="00AC3615" w:rsidP="00FC2D1A">
      <w:pPr>
        <w:spacing w:before="120" w:line="240" w:lineRule="auto"/>
        <w:jc w:val="both"/>
        <w:rPr>
          <w:rFonts w:ascii="Times New Roman" w:hAnsi="Times New Roman"/>
          <w:sz w:val="24"/>
          <w:szCs w:val="24"/>
        </w:rPr>
      </w:pPr>
      <w:r w:rsidRPr="00BD7B95">
        <w:rPr>
          <w:rFonts w:ascii="Times New Roman" w:hAnsi="Times New Roman"/>
          <w:sz w:val="24"/>
          <w:szCs w:val="24"/>
        </w:rPr>
        <w:t xml:space="preserve">Vyučovanie predmetu </w:t>
      </w:r>
      <w:r w:rsidR="00BD0736">
        <w:rPr>
          <w:rFonts w:ascii="Times New Roman" w:hAnsi="Times New Roman"/>
          <w:sz w:val="24"/>
          <w:szCs w:val="24"/>
        </w:rPr>
        <w:t xml:space="preserve">odborná </w:t>
      </w:r>
      <w:r w:rsidRPr="00BD7B95">
        <w:rPr>
          <w:rFonts w:ascii="Times New Roman" w:hAnsi="Times New Roman"/>
          <w:sz w:val="24"/>
          <w:szCs w:val="24"/>
        </w:rPr>
        <w:t xml:space="preserve">prax je povinné pre všetkých žiakov. Žiaci absolvujú priebežnú celoročnú </w:t>
      </w:r>
      <w:r w:rsidR="00BD0736">
        <w:rPr>
          <w:rFonts w:ascii="Times New Roman" w:hAnsi="Times New Roman"/>
          <w:sz w:val="24"/>
          <w:szCs w:val="24"/>
        </w:rPr>
        <w:t xml:space="preserve">odbornú </w:t>
      </w:r>
      <w:r w:rsidRPr="00BD7B95">
        <w:rPr>
          <w:rFonts w:ascii="Times New Roman" w:hAnsi="Times New Roman"/>
          <w:sz w:val="24"/>
          <w:szCs w:val="24"/>
        </w:rPr>
        <w:t xml:space="preserve">prax </w:t>
      </w:r>
      <w:r w:rsidRPr="00C510C3">
        <w:rPr>
          <w:rFonts w:ascii="Times New Roman" w:hAnsi="Times New Roman"/>
          <w:sz w:val="24"/>
          <w:szCs w:val="24"/>
        </w:rPr>
        <w:t>v</w:t>
      </w:r>
      <w:r w:rsidR="00034EFB" w:rsidRPr="00C510C3">
        <w:rPr>
          <w:rFonts w:ascii="Times New Roman" w:hAnsi="Times New Roman"/>
          <w:sz w:val="24"/>
          <w:szCs w:val="24"/>
        </w:rPr>
        <w:t> odborných učebniach praxe</w:t>
      </w:r>
      <w:r w:rsidRPr="00C510C3">
        <w:rPr>
          <w:rFonts w:ascii="Times New Roman" w:hAnsi="Times New Roman"/>
          <w:sz w:val="24"/>
          <w:szCs w:val="24"/>
        </w:rPr>
        <w:t>,</w:t>
      </w:r>
      <w:r w:rsidRPr="00BD7B95">
        <w:rPr>
          <w:rFonts w:ascii="Times New Roman" w:hAnsi="Times New Roman"/>
          <w:sz w:val="24"/>
          <w:szCs w:val="24"/>
        </w:rPr>
        <w:t xml:space="preserve"> vo vyšších ročníkoch čiastočne v autoservisoch a firmách podobného zamerania. Žiaci druhých a tretích ročníkov absolvujú počas maturitných skúšok dvojtýždňovú súvislú </w:t>
      </w:r>
      <w:r w:rsidR="00BD0736">
        <w:rPr>
          <w:rFonts w:ascii="Times New Roman" w:hAnsi="Times New Roman"/>
          <w:sz w:val="24"/>
          <w:szCs w:val="24"/>
        </w:rPr>
        <w:t xml:space="preserve">odbornú </w:t>
      </w:r>
      <w:r w:rsidRPr="00BD7B95">
        <w:rPr>
          <w:rFonts w:ascii="Times New Roman" w:hAnsi="Times New Roman"/>
          <w:sz w:val="24"/>
          <w:szCs w:val="24"/>
        </w:rPr>
        <w:t xml:space="preserve">prax v servisoch a v súkromných firmách v mieste svojho bydliska.  </w:t>
      </w:r>
    </w:p>
    <w:p w:rsidR="00AC3615" w:rsidRPr="00BD7B95" w:rsidRDefault="00AC3615" w:rsidP="00BD0736">
      <w:pPr>
        <w:spacing w:before="120" w:line="240" w:lineRule="auto"/>
        <w:jc w:val="both"/>
        <w:rPr>
          <w:rFonts w:ascii="Times New Roman" w:hAnsi="Times New Roman"/>
          <w:sz w:val="24"/>
          <w:szCs w:val="24"/>
        </w:rPr>
      </w:pPr>
      <w:r w:rsidRPr="00BD7B95">
        <w:rPr>
          <w:rFonts w:ascii="Times New Roman" w:hAnsi="Times New Roman"/>
          <w:sz w:val="24"/>
          <w:szCs w:val="24"/>
        </w:rPr>
        <w:t>Pri</w:t>
      </w:r>
      <w:r w:rsidR="003436B9">
        <w:rPr>
          <w:rFonts w:ascii="Times New Roman" w:hAnsi="Times New Roman"/>
          <w:sz w:val="24"/>
          <w:szCs w:val="24"/>
        </w:rPr>
        <w:t> </w:t>
      </w:r>
      <w:r w:rsidRPr="00BD7B95">
        <w:rPr>
          <w:rFonts w:ascii="Times New Roman" w:hAnsi="Times New Roman"/>
          <w:sz w:val="24"/>
          <w:szCs w:val="24"/>
        </w:rPr>
        <w:t xml:space="preserve">zabezpečení celoročnej </w:t>
      </w:r>
      <w:r w:rsidR="00FC441D">
        <w:rPr>
          <w:rFonts w:ascii="Times New Roman" w:hAnsi="Times New Roman"/>
          <w:sz w:val="24"/>
          <w:szCs w:val="24"/>
        </w:rPr>
        <w:t xml:space="preserve">odbornej </w:t>
      </w:r>
      <w:r w:rsidRPr="00BD7B95">
        <w:rPr>
          <w:rFonts w:ascii="Times New Roman" w:hAnsi="Times New Roman"/>
          <w:sz w:val="24"/>
          <w:szCs w:val="24"/>
        </w:rPr>
        <w:t xml:space="preserve">praxe spolupracujeme </w:t>
      </w:r>
      <w:r w:rsidR="003436B9">
        <w:rPr>
          <w:rFonts w:ascii="Times New Roman" w:hAnsi="Times New Roman"/>
          <w:sz w:val="24"/>
          <w:szCs w:val="24"/>
        </w:rPr>
        <w:t>mnohými</w:t>
      </w:r>
      <w:r w:rsidRPr="00BD7B95">
        <w:rPr>
          <w:rFonts w:ascii="Times New Roman" w:hAnsi="Times New Roman"/>
          <w:sz w:val="24"/>
          <w:szCs w:val="24"/>
        </w:rPr>
        <w:t xml:space="preserve"> firmami, s niektorými už niekoľko rokov. Spolupráca s firmami </w:t>
      </w:r>
      <w:r w:rsidR="00BD0736" w:rsidRPr="00BD7B95">
        <w:rPr>
          <w:rFonts w:ascii="Times New Roman" w:hAnsi="Times New Roman"/>
          <w:sz w:val="24"/>
          <w:szCs w:val="24"/>
        </w:rPr>
        <w:t xml:space="preserve">pri vyučovaní </w:t>
      </w:r>
      <w:r w:rsidR="00BD0736">
        <w:rPr>
          <w:rFonts w:ascii="Times New Roman" w:hAnsi="Times New Roman"/>
          <w:sz w:val="24"/>
          <w:szCs w:val="24"/>
        </w:rPr>
        <w:t xml:space="preserve">odbornej </w:t>
      </w:r>
      <w:r w:rsidR="00BD0736" w:rsidRPr="00BD7B95">
        <w:rPr>
          <w:rFonts w:ascii="Times New Roman" w:hAnsi="Times New Roman"/>
          <w:sz w:val="24"/>
          <w:szCs w:val="24"/>
        </w:rPr>
        <w:t xml:space="preserve">praxe </w:t>
      </w:r>
      <w:r w:rsidRPr="00BD7B95">
        <w:rPr>
          <w:rFonts w:ascii="Times New Roman" w:hAnsi="Times New Roman"/>
          <w:sz w:val="24"/>
          <w:szCs w:val="24"/>
        </w:rPr>
        <w:t>patrí medzi naše priority, pretože je trojstranne prospešná – pre firmy, školu i samotných žiakov. Firmy si môžu priamo v akcii preveriť schopnosti žiakov a ich prístup k plneniu zverených úloh, prípadne si spomedzi nich vybrať budúcich zamestnancov. Žiaci môžu zhodnotiť</w:t>
      </w:r>
      <w:r w:rsidR="003436B9">
        <w:rPr>
          <w:rFonts w:ascii="Times New Roman" w:hAnsi="Times New Roman"/>
          <w:sz w:val="24"/>
          <w:szCs w:val="24"/>
        </w:rPr>
        <w:t>,</w:t>
      </w:r>
      <w:r w:rsidRPr="00BD7B95">
        <w:rPr>
          <w:rFonts w:ascii="Times New Roman" w:hAnsi="Times New Roman"/>
          <w:sz w:val="24"/>
          <w:szCs w:val="24"/>
        </w:rPr>
        <w:t xml:space="preserve"> do akej miery sa učivo prebrané v škole naozaj využíva v praxi a zároveň môžu navzájom porovnávať svoje skúsenosti z jednotlivých firiem. Pre školu je komunikácia so sociálnymi partnermi inšpirujúca pri aktualizácii obsahu učiva, pri</w:t>
      </w:r>
      <w:r w:rsidR="003436B9">
        <w:rPr>
          <w:rFonts w:ascii="Times New Roman" w:hAnsi="Times New Roman"/>
          <w:sz w:val="24"/>
          <w:szCs w:val="24"/>
        </w:rPr>
        <w:t> </w:t>
      </w:r>
      <w:r w:rsidRPr="00BD7B95">
        <w:rPr>
          <w:rFonts w:ascii="Times New Roman" w:hAnsi="Times New Roman"/>
          <w:sz w:val="24"/>
          <w:szCs w:val="24"/>
        </w:rPr>
        <w:t>získavaní konkrétnych firemných písomností z oblasti dopravy a pri motivovaní žiakov pre</w:t>
      </w:r>
      <w:r w:rsidR="003436B9">
        <w:rPr>
          <w:rFonts w:ascii="Times New Roman" w:hAnsi="Times New Roman"/>
          <w:sz w:val="24"/>
          <w:szCs w:val="24"/>
        </w:rPr>
        <w:t> </w:t>
      </w:r>
      <w:r w:rsidRPr="00BD7B95">
        <w:rPr>
          <w:rFonts w:ascii="Times New Roman" w:hAnsi="Times New Roman"/>
          <w:sz w:val="24"/>
          <w:szCs w:val="24"/>
        </w:rPr>
        <w:t xml:space="preserve">budúce povolanie. </w:t>
      </w:r>
    </w:p>
    <w:p w:rsidR="00AC3615" w:rsidRPr="00BD7B95" w:rsidRDefault="00AC3615" w:rsidP="00B90972">
      <w:pPr>
        <w:pStyle w:val="Nadpis3"/>
        <w:spacing w:line="360" w:lineRule="auto"/>
      </w:pPr>
      <w:bookmarkStart w:id="32" w:name="_Toc490755492"/>
      <w:bookmarkStart w:id="33" w:name="_Toc150771011"/>
      <w:r w:rsidRPr="00BD7B95">
        <w:t>Iní partneri</w:t>
      </w:r>
      <w:bookmarkEnd w:id="32"/>
      <w:bookmarkEnd w:id="33"/>
    </w:p>
    <w:p w:rsidR="00B53ACA" w:rsidRPr="00BD7B95" w:rsidRDefault="00AC3615" w:rsidP="004A738A">
      <w:pPr>
        <w:spacing w:after="0" w:line="240" w:lineRule="auto"/>
        <w:jc w:val="both"/>
        <w:rPr>
          <w:rFonts w:ascii="Times New Roman" w:hAnsi="Times New Roman"/>
          <w:b/>
          <w:sz w:val="24"/>
          <w:szCs w:val="24"/>
        </w:rPr>
      </w:pPr>
      <w:r w:rsidRPr="00BD7B95">
        <w:rPr>
          <w:rFonts w:ascii="Times New Roman" w:hAnsi="Times New Roman"/>
          <w:sz w:val="24"/>
          <w:szCs w:val="24"/>
        </w:rPr>
        <w:t>Škola aktívne spolupracuje v rámci výchovno-vzdelávacieho procesu, výchove mimo vyučovania a ďalšieho vzdelávania pedagogických zamestnancov s ďalšími partnermi: so</w:t>
      </w:r>
      <w:r w:rsidR="003436B9">
        <w:rPr>
          <w:rFonts w:ascii="Times New Roman" w:hAnsi="Times New Roman"/>
          <w:sz w:val="24"/>
          <w:szCs w:val="24"/>
        </w:rPr>
        <w:t> </w:t>
      </w:r>
      <w:r w:rsidRPr="00BD7B95">
        <w:rPr>
          <w:rFonts w:ascii="Times New Roman" w:hAnsi="Times New Roman"/>
          <w:sz w:val="24"/>
          <w:szCs w:val="24"/>
        </w:rPr>
        <w:t xml:space="preserve">svojim zriaďovateľom BSK a jeho odborom školstva, mládeže a športu, </w:t>
      </w:r>
      <w:r w:rsidR="007A3B91" w:rsidRPr="00CC1904">
        <w:rPr>
          <w:rFonts w:ascii="Times New Roman" w:hAnsi="Times New Roman"/>
          <w:sz w:val="24"/>
          <w:szCs w:val="24"/>
        </w:rPr>
        <w:t>s</w:t>
      </w:r>
      <w:r w:rsidR="00CC1904" w:rsidRPr="00CC1904">
        <w:rPr>
          <w:rFonts w:ascii="Times New Roman" w:hAnsi="Times New Roman"/>
          <w:sz w:val="24"/>
          <w:szCs w:val="24"/>
        </w:rPr>
        <w:t> Regionálnym úradom školskej správy v Bratislave,</w:t>
      </w:r>
      <w:r w:rsidRPr="00BD7B95">
        <w:rPr>
          <w:rFonts w:ascii="Times New Roman" w:hAnsi="Times New Roman"/>
          <w:sz w:val="24"/>
          <w:szCs w:val="24"/>
        </w:rPr>
        <w:t xml:space="preserve"> MŠ SR, priamo riadenými organizáciami MŠ SR (ŠPÚ, ŠIOV, </w:t>
      </w:r>
      <w:r w:rsidR="00775581">
        <w:rPr>
          <w:rFonts w:ascii="Times New Roman" w:hAnsi="Times New Roman"/>
          <w:sz w:val="24"/>
          <w:szCs w:val="24"/>
        </w:rPr>
        <w:t>NIVAM</w:t>
      </w:r>
      <w:r w:rsidRPr="00BD7B95">
        <w:rPr>
          <w:rFonts w:ascii="Times New Roman" w:hAnsi="Times New Roman"/>
          <w:sz w:val="24"/>
          <w:szCs w:val="24"/>
        </w:rPr>
        <w:t xml:space="preserve">), pedagogicko-psychologickými poradňami v rámci preventívnych opatrení, </w:t>
      </w:r>
      <w:r w:rsidR="00F114F1" w:rsidRPr="00566A85">
        <w:rPr>
          <w:rFonts w:ascii="Times New Roman" w:hAnsi="Times New Roman"/>
          <w:sz w:val="24"/>
          <w:szCs w:val="24"/>
        </w:rPr>
        <w:t>Žilinskou univerzitou, Slovenskou technickou univerzitou, Zväzom logistiky a zasielateľstva SR, ČESMAD Slovakia, Slovenskou obchodnou a priemyselnou komorou a pod.</w:t>
      </w:r>
    </w:p>
    <w:p w:rsidR="00AC3615" w:rsidRPr="00BD7B95" w:rsidRDefault="00AC3615">
      <w:pPr>
        <w:pStyle w:val="Nadpis1"/>
      </w:pPr>
      <w:bookmarkStart w:id="34" w:name="_Toc490755493"/>
      <w:bookmarkStart w:id="35" w:name="_Toc150771012"/>
      <w:r w:rsidRPr="00BD7B95">
        <w:t>CHARAKTERISTIKA ŠKOLSKÉHO VZDELÁVACIEHO PROGRAMU</w:t>
      </w:r>
      <w:bookmarkEnd w:id="34"/>
      <w:bookmarkEnd w:id="35"/>
    </w:p>
    <w:p w:rsidR="00AC3615" w:rsidRPr="00BD7B95" w:rsidRDefault="00AC3615">
      <w:pPr>
        <w:spacing w:before="240" w:after="0" w:line="240" w:lineRule="auto"/>
        <w:ind w:left="567"/>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BD7B95" w:rsidRPr="00BD7B95" w:rsidTr="009D0989">
        <w:tc>
          <w:tcPr>
            <w:tcW w:w="4320" w:type="dxa"/>
            <w:tcBorders>
              <w:top w:val="single" w:sz="12" w:space="0" w:color="auto"/>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br w:type="page"/>
              <w:t>Názov a adresa školy</w:t>
            </w:r>
          </w:p>
        </w:tc>
        <w:tc>
          <w:tcPr>
            <w:tcW w:w="4860" w:type="dxa"/>
            <w:tcBorders>
              <w:top w:val="single" w:sz="12" w:space="0" w:color="auto"/>
              <w:left w:val="single" w:sz="12" w:space="0" w:color="auto"/>
              <w:right w:val="single" w:sz="12" w:space="0" w:color="auto"/>
            </w:tcBorders>
            <w:vAlign w:val="center"/>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 xml:space="preserve">Stredná priemyselná škola dopravná </w:t>
            </w:r>
            <w:proofErr w:type="spellStart"/>
            <w:r w:rsidRPr="00BD7B95">
              <w:rPr>
                <w:rFonts w:ascii="Times New Roman" w:hAnsi="Times New Roman"/>
                <w:sz w:val="24"/>
                <w:szCs w:val="24"/>
              </w:rPr>
              <w:t>Kvačalova</w:t>
            </w:r>
            <w:proofErr w:type="spellEnd"/>
            <w:r w:rsidRPr="00BD7B95">
              <w:rPr>
                <w:rFonts w:ascii="Times New Roman" w:hAnsi="Times New Roman"/>
                <w:sz w:val="24"/>
                <w:szCs w:val="24"/>
              </w:rPr>
              <w:t> 20, 821 08 Bratislava 2</w:t>
            </w:r>
          </w:p>
        </w:tc>
      </w:tr>
      <w:tr w:rsidR="00BD7B95" w:rsidRPr="00BD7B95" w:rsidTr="009D0989">
        <w:tc>
          <w:tcPr>
            <w:tcW w:w="4320"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Názov školského vzdelávacieho programu</w:t>
            </w:r>
          </w:p>
        </w:tc>
        <w:tc>
          <w:tcPr>
            <w:tcW w:w="4860" w:type="dxa"/>
            <w:tcBorders>
              <w:top w:val="single" w:sz="4" w:space="0" w:color="auto"/>
              <w:left w:val="single" w:sz="12" w:space="0" w:color="auto"/>
              <w:right w:val="single" w:sz="12" w:space="0" w:color="auto"/>
            </w:tcBorders>
            <w:vAlign w:val="center"/>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Prevádzka, údržba a vedenie cestných vozidiel</w:t>
            </w:r>
          </w:p>
        </w:tc>
      </w:tr>
      <w:tr w:rsidR="00BD7B95" w:rsidRPr="00BD7B95" w:rsidTr="009D0989">
        <w:trPr>
          <w:cantSplit/>
        </w:trPr>
        <w:tc>
          <w:tcPr>
            <w:tcW w:w="4320"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Kód a názov ŠVP</w:t>
            </w:r>
          </w:p>
        </w:tc>
        <w:tc>
          <w:tcPr>
            <w:tcW w:w="4860" w:type="dxa"/>
            <w:tcBorders>
              <w:top w:val="single" w:sz="4" w:space="0" w:color="auto"/>
              <w:left w:val="single" w:sz="12" w:space="0" w:color="auto"/>
              <w:right w:val="single" w:sz="12" w:space="0" w:color="auto"/>
            </w:tcBorders>
            <w:vAlign w:val="center"/>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37 Doprava, pošty a telekomunikácie</w:t>
            </w:r>
          </w:p>
        </w:tc>
      </w:tr>
      <w:tr w:rsidR="00BD7B95" w:rsidRPr="00BD7B95" w:rsidTr="009D0989">
        <w:tc>
          <w:tcPr>
            <w:tcW w:w="0" w:type="auto"/>
            <w:tcBorders>
              <w:top w:val="single" w:sz="4" w:space="0" w:color="auto"/>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Kód a názov študijného odboru</w:t>
            </w:r>
          </w:p>
        </w:tc>
        <w:tc>
          <w:tcPr>
            <w:tcW w:w="4860" w:type="dxa"/>
            <w:tcBorders>
              <w:top w:val="single" w:sz="4" w:space="0" w:color="auto"/>
              <w:left w:val="single" w:sz="12" w:space="0" w:color="auto"/>
              <w:right w:val="single" w:sz="12" w:space="0" w:color="auto"/>
            </w:tcBorders>
            <w:vAlign w:val="center"/>
          </w:tcPr>
          <w:p w:rsidR="00ED569E" w:rsidRPr="00BD7B95" w:rsidRDefault="00ED569E">
            <w:pPr>
              <w:spacing w:after="0" w:line="240" w:lineRule="auto"/>
              <w:rPr>
                <w:rFonts w:ascii="Times New Roman" w:hAnsi="Times New Roman"/>
                <w:sz w:val="24"/>
                <w:szCs w:val="24"/>
              </w:rPr>
            </w:pPr>
            <w:r w:rsidRPr="00BD7B95">
              <w:rPr>
                <w:rFonts w:ascii="Times New Roman" w:hAnsi="Times New Roman"/>
                <w:sz w:val="24"/>
                <w:szCs w:val="24"/>
              </w:rPr>
              <w:t>3765 M technika a prevádzka dopravy</w:t>
            </w:r>
          </w:p>
        </w:tc>
      </w:tr>
      <w:tr w:rsidR="00BD7B95" w:rsidRPr="00BD7B95" w:rsidTr="009D0989">
        <w:tc>
          <w:tcPr>
            <w:tcW w:w="4320"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Stupeň vzdelania</w:t>
            </w:r>
          </w:p>
        </w:tc>
        <w:tc>
          <w:tcPr>
            <w:tcW w:w="4860" w:type="dxa"/>
            <w:tcBorders>
              <w:top w:val="single" w:sz="4" w:space="0" w:color="auto"/>
              <w:left w:val="single" w:sz="12" w:space="0" w:color="auto"/>
              <w:right w:val="single" w:sz="12" w:space="0" w:color="auto"/>
            </w:tcBorders>
            <w:vAlign w:val="center"/>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úplné stredné odborné vzdelanie – ISCED 3A</w:t>
            </w:r>
          </w:p>
        </w:tc>
      </w:tr>
      <w:tr w:rsidR="00BD7B95" w:rsidRPr="00BD7B95" w:rsidTr="009D0989">
        <w:tc>
          <w:tcPr>
            <w:tcW w:w="4320" w:type="dxa"/>
            <w:tcBorders>
              <w:top w:val="single" w:sz="4" w:space="0" w:color="auto"/>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Dĺžka štúdia</w:t>
            </w:r>
          </w:p>
        </w:tc>
        <w:tc>
          <w:tcPr>
            <w:tcW w:w="4860" w:type="dxa"/>
            <w:tcBorders>
              <w:top w:val="single" w:sz="4" w:space="0" w:color="auto"/>
              <w:left w:val="single" w:sz="12" w:space="0" w:color="auto"/>
              <w:right w:val="single" w:sz="12" w:space="0" w:color="auto"/>
            </w:tcBorders>
            <w:vAlign w:val="center"/>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4 roky</w:t>
            </w:r>
          </w:p>
        </w:tc>
      </w:tr>
      <w:tr w:rsidR="00BD7B95" w:rsidRPr="00BD7B95" w:rsidTr="009D0989">
        <w:tc>
          <w:tcPr>
            <w:tcW w:w="4320" w:type="dxa"/>
            <w:tcBorders>
              <w:left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Forma štúdia</w:t>
            </w:r>
          </w:p>
        </w:tc>
        <w:tc>
          <w:tcPr>
            <w:tcW w:w="4860" w:type="dxa"/>
            <w:tcBorders>
              <w:left w:val="single" w:sz="12" w:space="0" w:color="auto"/>
              <w:right w:val="single" w:sz="12" w:space="0" w:color="auto"/>
            </w:tcBorders>
            <w:vAlign w:val="center"/>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denná</w:t>
            </w:r>
          </w:p>
        </w:tc>
      </w:tr>
      <w:tr w:rsidR="00BD7B95" w:rsidRPr="00BD7B95" w:rsidTr="009D0989">
        <w:tc>
          <w:tcPr>
            <w:tcW w:w="4320" w:type="dxa"/>
            <w:tcBorders>
              <w:left w:val="single" w:sz="12" w:space="0" w:color="auto"/>
              <w:bottom w:val="single" w:sz="12" w:space="0" w:color="auto"/>
              <w:right w:val="single" w:sz="12" w:space="0" w:color="auto"/>
            </w:tcBorders>
            <w:shd w:val="clear" w:color="auto" w:fill="FFFFFF"/>
            <w:vAlign w:val="center"/>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Výhody</w:t>
            </w:r>
          </w:p>
        </w:tc>
        <w:tc>
          <w:tcPr>
            <w:tcW w:w="4860" w:type="dxa"/>
            <w:tcBorders>
              <w:left w:val="single" w:sz="12" w:space="0" w:color="auto"/>
              <w:bottom w:val="single" w:sz="12" w:space="0" w:color="auto"/>
              <w:right w:val="single" w:sz="12" w:space="0" w:color="auto"/>
            </w:tcBorders>
            <w:vAlign w:val="center"/>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Odborná spôsobilosť v cestnej doprave, možnosť získať vodičské oprávnenie pre skupiny B</w:t>
            </w:r>
            <w:r w:rsidRPr="00BD7B95">
              <w:rPr>
                <w:rFonts w:ascii="Times New (W1)" w:hAnsi="Times New (W1)"/>
                <w:sz w:val="24"/>
                <w:szCs w:val="24"/>
                <w:vertAlign w:val="subscript"/>
              </w:rPr>
              <w:t>1</w:t>
            </w:r>
            <w:r w:rsidRPr="00BD7B95">
              <w:rPr>
                <w:rFonts w:ascii="Times New (W1)" w:hAnsi="Times New (W1)"/>
                <w:sz w:val="24"/>
                <w:szCs w:val="24"/>
              </w:rPr>
              <w:t>, B, AM, A</w:t>
            </w:r>
            <w:r w:rsidRPr="00BD7B95">
              <w:rPr>
                <w:rFonts w:ascii="Times New (W1)" w:hAnsi="Times New (W1)"/>
                <w:sz w:val="24"/>
                <w:szCs w:val="24"/>
                <w:vertAlign w:val="subscript"/>
              </w:rPr>
              <w:t>1</w:t>
            </w:r>
          </w:p>
        </w:tc>
      </w:tr>
    </w:tbl>
    <w:p w:rsidR="00AC3615" w:rsidRPr="00BD7B95" w:rsidRDefault="00AC3615">
      <w:pPr>
        <w:jc w:val="both"/>
        <w:rPr>
          <w:rFonts w:ascii="Times New Roman" w:hAnsi="Times New Roman"/>
          <w:b/>
          <w:sz w:val="24"/>
          <w:szCs w:val="24"/>
        </w:rPr>
      </w:pPr>
    </w:p>
    <w:p w:rsidR="00AC3615" w:rsidRPr="00BD7B95" w:rsidRDefault="00AC3615" w:rsidP="00B90972">
      <w:pPr>
        <w:pStyle w:val="Nadpis2"/>
        <w:spacing w:line="360" w:lineRule="auto"/>
      </w:pPr>
      <w:bookmarkStart w:id="36" w:name="_Toc490755494"/>
      <w:bookmarkStart w:id="37" w:name="_Toc150771013"/>
      <w:r w:rsidRPr="00BD7B95">
        <w:t>Popis školského vzdelávacieho programu</w:t>
      </w:r>
      <w:bookmarkEnd w:id="36"/>
      <w:bookmarkEnd w:id="37"/>
    </w:p>
    <w:p w:rsidR="00AC3615" w:rsidRPr="00BD7B95" w:rsidRDefault="00AC3615">
      <w:pPr>
        <w:spacing w:after="120" w:line="240" w:lineRule="auto"/>
        <w:jc w:val="both"/>
        <w:rPr>
          <w:rFonts w:ascii="Times New Roman" w:hAnsi="Times New Roman"/>
          <w:sz w:val="24"/>
          <w:szCs w:val="24"/>
        </w:rPr>
      </w:pPr>
      <w:r w:rsidRPr="00BD7B95">
        <w:rPr>
          <w:rFonts w:ascii="Times New Roman" w:hAnsi="Times New Roman"/>
          <w:sz w:val="24"/>
          <w:szCs w:val="24"/>
        </w:rPr>
        <w:t>Pri tvorbe školského vzdelávacieho programu (</w:t>
      </w:r>
      <w:proofErr w:type="spellStart"/>
      <w:r w:rsidRPr="00BD7B95">
        <w:rPr>
          <w:rFonts w:ascii="Times New Roman" w:hAnsi="Times New Roman"/>
          <w:sz w:val="24"/>
          <w:szCs w:val="24"/>
        </w:rPr>
        <w:t>ŠkVP</w:t>
      </w:r>
      <w:proofErr w:type="spellEnd"/>
      <w:r w:rsidRPr="00BD7B95">
        <w:rPr>
          <w:rFonts w:ascii="Times New Roman" w:hAnsi="Times New Roman"/>
          <w:sz w:val="24"/>
          <w:szCs w:val="24"/>
        </w:rPr>
        <w:t>) vychádzame z cieľov štátneho vzdelávacieho programu skupiny študijných odborov 37 Doprava, pošty a telekomunikácie, t. j. pripraviť absolventov so širokým všeobecnovzdelávacím základom, s odbornými teoretickými vedomosťami i praktickými spôsobilosťami tak, že sú schopní vykonávať kvalifikovanú cieľavedomú samostatnú profesionálnu činnosť. Teoretické vyučovanie sa uskutočňuje v priestoroch školy a praktické vyučovanie</w:t>
      </w:r>
      <w:r w:rsidR="00040AF1" w:rsidRPr="00BD7B95">
        <w:rPr>
          <w:rFonts w:ascii="Times New Roman" w:hAnsi="Times New Roman"/>
          <w:sz w:val="24"/>
          <w:szCs w:val="24"/>
        </w:rPr>
        <w:t xml:space="preserve"> je organizované formou odborných predmetov v odborných učebniach</w:t>
      </w:r>
      <w:r w:rsidRPr="00BD7B95">
        <w:rPr>
          <w:rFonts w:ascii="Times New Roman" w:hAnsi="Times New Roman"/>
          <w:sz w:val="24"/>
          <w:szCs w:val="24"/>
        </w:rPr>
        <w:t xml:space="preserve"> alebo priamo na pracoviskách zamestnávateľov. Štvorročný študijný odbor je široko koncipovaný tak, aby uplatnenie absolventov bolo čo najlepšie. Súčasťou štúdia je získanie základnej kvalifikácie vodičov v dobre vybavenej školskej autoškole a tiež získanie odbornej spôsobilosti pre podnikanie v cestnej doprave.</w:t>
      </w:r>
    </w:p>
    <w:p w:rsidR="00354F45" w:rsidRPr="00BD7B95" w:rsidRDefault="00354F45" w:rsidP="00354F45">
      <w:pPr>
        <w:tabs>
          <w:tab w:val="num" w:pos="0"/>
        </w:tabs>
        <w:spacing w:before="240" w:line="240" w:lineRule="auto"/>
        <w:jc w:val="both"/>
        <w:rPr>
          <w:rFonts w:ascii="Times New Roman" w:hAnsi="Times New Roman"/>
          <w:sz w:val="24"/>
          <w:szCs w:val="24"/>
        </w:rPr>
      </w:pPr>
      <w:r w:rsidRPr="00BD7B95">
        <w:rPr>
          <w:rFonts w:ascii="Times New Roman" w:hAnsi="Times New Roman"/>
          <w:sz w:val="24"/>
          <w:szCs w:val="24"/>
        </w:rPr>
        <w:t>Predpokladom pre prijatie do študijného odboru je úspešné ukončenie základnej školy. Pri</w:t>
      </w:r>
      <w:r w:rsidR="00D356A3">
        <w:rPr>
          <w:rFonts w:ascii="Times New Roman" w:hAnsi="Times New Roman"/>
          <w:sz w:val="24"/>
          <w:szCs w:val="24"/>
        </w:rPr>
        <w:t> </w:t>
      </w:r>
      <w:r w:rsidRPr="00BD7B95">
        <w:rPr>
          <w:rFonts w:ascii="Times New Roman" w:hAnsi="Times New Roman"/>
          <w:sz w:val="24"/>
          <w:szCs w:val="24"/>
        </w:rPr>
        <w:t>prijímaní na štúdium sa hodnotí prospech a správanie na základnej škole,</w:t>
      </w:r>
      <w:r w:rsidR="00775581">
        <w:rPr>
          <w:rFonts w:ascii="Times New Roman" w:hAnsi="Times New Roman"/>
          <w:sz w:val="24"/>
          <w:szCs w:val="24"/>
        </w:rPr>
        <w:t> výsledky testovania deviatakov</w:t>
      </w:r>
      <w:r w:rsidRPr="00BD7B95">
        <w:rPr>
          <w:rFonts w:ascii="Times New Roman" w:hAnsi="Times New Roman"/>
          <w:sz w:val="24"/>
          <w:szCs w:val="24"/>
        </w:rPr>
        <w:t xml:space="preserve"> a výsledky z prijímacích skúšok zo slovenského jazyka a literatúry a z matematiky. Konkr</w:t>
      </w:r>
      <w:r w:rsidR="00D356A3">
        <w:rPr>
          <w:rFonts w:ascii="Times New Roman" w:hAnsi="Times New Roman"/>
          <w:sz w:val="24"/>
          <w:szCs w:val="24"/>
        </w:rPr>
        <w:t>é</w:t>
      </w:r>
      <w:r w:rsidRPr="00BD7B95">
        <w:rPr>
          <w:rFonts w:ascii="Times New Roman" w:hAnsi="Times New Roman"/>
          <w:sz w:val="24"/>
          <w:szCs w:val="24"/>
        </w:rPr>
        <w:t>t</w:t>
      </w:r>
      <w:r w:rsidR="00D356A3">
        <w:rPr>
          <w:rFonts w:ascii="Times New Roman" w:hAnsi="Times New Roman"/>
          <w:sz w:val="24"/>
          <w:szCs w:val="24"/>
        </w:rPr>
        <w:t>ne</w:t>
      </w:r>
      <w:r w:rsidRPr="00BD7B95">
        <w:rPr>
          <w:rFonts w:ascii="Times New Roman" w:hAnsi="Times New Roman"/>
          <w:sz w:val="24"/>
          <w:szCs w:val="24"/>
        </w:rPr>
        <w:t xml:space="preserve"> kritéri</w:t>
      </w:r>
      <w:r w:rsidR="00D356A3">
        <w:rPr>
          <w:rFonts w:ascii="Times New Roman" w:hAnsi="Times New Roman"/>
          <w:sz w:val="24"/>
          <w:szCs w:val="24"/>
        </w:rPr>
        <w:t>a</w:t>
      </w:r>
      <w:r w:rsidRPr="00BD7B95">
        <w:rPr>
          <w:rFonts w:ascii="Times New Roman" w:hAnsi="Times New Roman"/>
          <w:sz w:val="24"/>
          <w:szCs w:val="24"/>
        </w:rPr>
        <w:t xml:space="preserve"> na prijatie vrátane bodového hodnotenia sú  včas zverejnené.  </w:t>
      </w:r>
    </w:p>
    <w:p w:rsidR="00BA0E99" w:rsidRDefault="00AC3615">
      <w:pPr>
        <w:tabs>
          <w:tab w:val="num" w:pos="0"/>
        </w:tabs>
        <w:spacing w:after="120" w:line="240" w:lineRule="auto"/>
        <w:jc w:val="both"/>
        <w:rPr>
          <w:rFonts w:ascii="Times New Roman" w:hAnsi="Times New Roman"/>
          <w:sz w:val="24"/>
          <w:szCs w:val="24"/>
        </w:rPr>
      </w:pPr>
      <w:r w:rsidRPr="00BD7B95">
        <w:rPr>
          <w:rFonts w:ascii="Times New Roman" w:hAnsi="Times New Roman"/>
          <w:sz w:val="24"/>
          <w:szCs w:val="24"/>
        </w:rPr>
        <w:t xml:space="preserve">Stratégia vyučovania v našej škole vytvára priestor pre rozvoj odborných aj všeobecných  kľúčových kompetencií.  Najväčší dôraz kladieme na rozvoj osobnosti žiaka. Všeobecná zložka vzdelávania vychádza zo skladby všeobecno-vzdelávacích predmetov </w:t>
      </w:r>
      <w:r w:rsidR="00354F45" w:rsidRPr="00BD7B95">
        <w:rPr>
          <w:rFonts w:ascii="Times New Roman" w:hAnsi="Times New Roman"/>
          <w:sz w:val="24"/>
          <w:szCs w:val="24"/>
        </w:rPr>
        <w:t>v učebnom pláne</w:t>
      </w:r>
      <w:r w:rsidRPr="00BD7B95">
        <w:rPr>
          <w:rFonts w:ascii="Times New Roman" w:hAnsi="Times New Roman"/>
          <w:sz w:val="24"/>
          <w:szCs w:val="24"/>
        </w:rPr>
        <w:t xml:space="preserve">. V jazykovej oblasti je vzdelávanie a príprava zameraná na slovnú a písomnú komunikáciu, </w:t>
      </w:r>
      <w:r w:rsidRPr="00566A85">
        <w:rPr>
          <w:rFonts w:ascii="Times New Roman" w:hAnsi="Times New Roman"/>
          <w:sz w:val="24"/>
          <w:szCs w:val="24"/>
        </w:rPr>
        <w:t xml:space="preserve">ovládanie oznamovacieho odborného prejavu v slovenskom jazyku, na vyjadrovanie sa v bežných situáciách spoločenského a pracovného styku v cudzom jazyku. </w:t>
      </w:r>
      <w:r w:rsidR="003A6D58" w:rsidRPr="00566A85">
        <w:rPr>
          <w:rFonts w:ascii="Times New Roman" w:hAnsi="Times New Roman"/>
          <w:sz w:val="24"/>
          <w:szCs w:val="24"/>
        </w:rPr>
        <w:t xml:space="preserve">Vyučuje sa jeden cudzí jazyk – anglický. </w:t>
      </w:r>
      <w:r w:rsidR="00ED569E" w:rsidRPr="00566A85">
        <w:rPr>
          <w:rFonts w:ascii="Times New Roman" w:hAnsi="Times New Roman"/>
          <w:sz w:val="24"/>
          <w:szCs w:val="24"/>
        </w:rPr>
        <w:t>Pri</w:t>
      </w:r>
      <w:r w:rsidR="00406753" w:rsidRPr="00566A85">
        <w:rPr>
          <w:rFonts w:ascii="Times New Roman" w:hAnsi="Times New Roman"/>
          <w:sz w:val="24"/>
          <w:szCs w:val="24"/>
        </w:rPr>
        <w:t> </w:t>
      </w:r>
      <w:r w:rsidR="00ED569E" w:rsidRPr="00566A85">
        <w:rPr>
          <w:rFonts w:ascii="Times New Roman" w:hAnsi="Times New Roman"/>
          <w:sz w:val="24"/>
          <w:szCs w:val="24"/>
        </w:rPr>
        <w:t>vyučovaní cudzieho jazyka venujeme pozornosť inovatívnym metódam a formám výučby, ako sú napr. tvorba myšlienkových máp, projektové vyučovanie,</w:t>
      </w:r>
      <w:r w:rsidR="00ED569E" w:rsidRPr="00BD7B95">
        <w:rPr>
          <w:rFonts w:ascii="Times New Roman" w:hAnsi="Times New Roman"/>
          <w:sz w:val="24"/>
          <w:szCs w:val="24"/>
        </w:rPr>
        <w:t xml:space="preserve"> obsahovo a jazykovo integrované vyučovanie, tvorivé zážitkové metódy, inscenačné metódy, riaden</w:t>
      </w:r>
      <w:r w:rsidR="00406753">
        <w:rPr>
          <w:rFonts w:ascii="Times New Roman" w:hAnsi="Times New Roman"/>
          <w:sz w:val="24"/>
          <w:szCs w:val="24"/>
        </w:rPr>
        <w:t>á</w:t>
      </w:r>
      <w:r w:rsidR="00ED569E" w:rsidRPr="00BD7B95">
        <w:rPr>
          <w:rFonts w:ascii="Times New Roman" w:hAnsi="Times New Roman"/>
          <w:sz w:val="24"/>
          <w:szCs w:val="24"/>
        </w:rPr>
        <w:t xml:space="preserve"> a voľn</w:t>
      </w:r>
      <w:r w:rsidR="00406753">
        <w:rPr>
          <w:rFonts w:ascii="Times New Roman" w:hAnsi="Times New Roman"/>
          <w:sz w:val="24"/>
          <w:szCs w:val="24"/>
        </w:rPr>
        <w:t>á</w:t>
      </w:r>
      <w:r w:rsidR="00ED569E" w:rsidRPr="00BD7B95">
        <w:rPr>
          <w:rFonts w:ascii="Times New Roman" w:hAnsi="Times New Roman"/>
          <w:sz w:val="24"/>
          <w:szCs w:val="24"/>
        </w:rPr>
        <w:t xml:space="preserve"> diskusiu, riešenie problémových úloh a audio/</w:t>
      </w:r>
      <w:proofErr w:type="spellStart"/>
      <w:r w:rsidR="00ED569E" w:rsidRPr="00BD7B95">
        <w:rPr>
          <w:rFonts w:ascii="Times New Roman" w:hAnsi="Times New Roman"/>
          <w:sz w:val="24"/>
          <w:szCs w:val="24"/>
        </w:rPr>
        <w:t>viedeo</w:t>
      </w:r>
      <w:proofErr w:type="spellEnd"/>
      <w:r w:rsidR="00ED569E" w:rsidRPr="00BD7B95">
        <w:rPr>
          <w:rFonts w:ascii="Times New Roman" w:hAnsi="Times New Roman"/>
          <w:sz w:val="24"/>
          <w:szCs w:val="24"/>
        </w:rPr>
        <w:t xml:space="preserve"> prezentácie riešenia úloh. </w:t>
      </w:r>
    </w:p>
    <w:p w:rsidR="00AC3615" w:rsidRPr="00BD7B95" w:rsidRDefault="00AC3615">
      <w:pPr>
        <w:tabs>
          <w:tab w:val="num" w:pos="0"/>
        </w:tabs>
        <w:spacing w:after="120" w:line="240" w:lineRule="auto"/>
        <w:jc w:val="both"/>
        <w:rPr>
          <w:rFonts w:ascii="Times New Roman" w:hAnsi="Times New Roman"/>
          <w:sz w:val="24"/>
          <w:szCs w:val="24"/>
        </w:rPr>
      </w:pPr>
      <w:r w:rsidRPr="00BD7B95">
        <w:rPr>
          <w:rFonts w:ascii="Times New Roman" w:hAnsi="Times New Roman"/>
          <w:sz w:val="24"/>
          <w:szCs w:val="24"/>
        </w:rPr>
        <w:t>Žiaci sa tiež oboznamujú s vývojom ľudskej spoločnosti, základnými princípmi etiky a zásadami spoločenského správania. Osvojujú si základy matematiky, fyziky a informatiky, ktoré sú základom techniky a nevyhnutné pre výkon povolania. V odbornom vzdelávaní je príprava zameraná na oblasť ekonomiky, základov techniky a strojárstva, technického kreslenia, časti strojov, grafických systémov, elektrotechniky a elektroniky, cestných vozidiel, prevádzky cestných v</w:t>
      </w:r>
      <w:r w:rsidR="00A72C34" w:rsidRPr="00BD7B95">
        <w:rPr>
          <w:rFonts w:ascii="Times New Roman" w:hAnsi="Times New Roman"/>
          <w:sz w:val="24"/>
          <w:szCs w:val="24"/>
        </w:rPr>
        <w:t xml:space="preserve">ozidiel, merania a diagnostiky </w:t>
      </w:r>
      <w:r w:rsidRPr="00BD7B95">
        <w:rPr>
          <w:rFonts w:ascii="Times New Roman" w:hAnsi="Times New Roman"/>
          <w:sz w:val="24"/>
          <w:szCs w:val="24"/>
        </w:rPr>
        <w:t>a pod. V rámci praxe žiaci získavajú teoretické a praktické zručnosti vo svojom odbore. Veľký dôraz kladieme na rozvoj osobnosti žiaka, na</w:t>
      </w:r>
      <w:r w:rsidR="00406753">
        <w:rPr>
          <w:rFonts w:ascii="Times New Roman" w:hAnsi="Times New Roman"/>
          <w:sz w:val="24"/>
          <w:szCs w:val="24"/>
        </w:rPr>
        <w:t> </w:t>
      </w:r>
      <w:r w:rsidRPr="00BD7B95">
        <w:rPr>
          <w:rFonts w:ascii="Times New Roman" w:hAnsi="Times New Roman"/>
          <w:sz w:val="24"/>
          <w:szCs w:val="24"/>
        </w:rPr>
        <w:t xml:space="preserve">formovanie jeho osobnostných a profesionálnych vlastností, postojov a hodnotovej orientácie. </w:t>
      </w:r>
    </w:p>
    <w:p w:rsidR="00AC3615" w:rsidRPr="00BD7B95" w:rsidRDefault="00AC3615">
      <w:pPr>
        <w:tabs>
          <w:tab w:val="num" w:pos="0"/>
        </w:tabs>
        <w:spacing w:after="120" w:line="240" w:lineRule="auto"/>
        <w:jc w:val="both"/>
        <w:rPr>
          <w:rFonts w:ascii="Times New Roman" w:hAnsi="Times New Roman"/>
          <w:sz w:val="24"/>
          <w:szCs w:val="24"/>
        </w:rPr>
      </w:pPr>
      <w:r w:rsidRPr="00BD7B95">
        <w:rPr>
          <w:rFonts w:ascii="Times New Roman" w:hAnsi="Times New Roman"/>
          <w:sz w:val="24"/>
          <w:szCs w:val="24"/>
        </w:rPr>
        <w:t xml:space="preserve">Škola vo výučbovej stratégii uprednostňuje také vyučovacie metódy, ktoré vedú k harmonizácii teoretickej a praktickej prípravy tak pre profesionálny život, ako aj pre život v spoločnosti a súkromí. Vyučujúci nezabúdajú na uplatnenie </w:t>
      </w:r>
      <w:proofErr w:type="spellStart"/>
      <w:r w:rsidRPr="00BD7B95">
        <w:rPr>
          <w:rFonts w:ascii="Times New Roman" w:hAnsi="Times New Roman"/>
          <w:sz w:val="24"/>
          <w:szCs w:val="24"/>
        </w:rPr>
        <w:t>autodidaktických</w:t>
      </w:r>
      <w:proofErr w:type="spellEnd"/>
      <w:r w:rsidRPr="00BD7B95">
        <w:rPr>
          <w:rFonts w:ascii="Times New Roman" w:hAnsi="Times New Roman"/>
          <w:sz w:val="24"/>
          <w:szCs w:val="24"/>
        </w:rPr>
        <w:t xml:space="preserve"> metód (samostatné učenie a práca) hlavne pri riešení problémových úloh jednotlivcov ako aj v tímovej práci a spolupráci. V teoretickom vyučovaní uplatňujú moderné vyučovacie metódy, využívajú vlastné AUT a vedú riadené diskusie, ktoré majú za cieľ naučiť žiakov komunikovať s druhými ľuďmi na báze slušnosti a ohľaduplnosti. Poskytujú žiakom priestor na vytvorenie si vlastného názoru založeného na osobnom úsudku. Vedú žiakov k odmietaniu populistických praktík a extrémistických názorov. Učia ich chápať zložitosť medziľudských vzťahov a nevyhnutnosť tolerancie. Učitelia pri činnostne zameranom vyučovaní (praktické </w:t>
      </w:r>
      <w:r w:rsidR="00C85473" w:rsidRPr="00BD7B95">
        <w:rPr>
          <w:rFonts w:ascii="Times New Roman" w:hAnsi="Times New Roman"/>
          <w:sz w:val="24"/>
          <w:szCs w:val="24"/>
        </w:rPr>
        <w:t>cvičenia a </w:t>
      </w:r>
      <w:r w:rsidRPr="00BD7B95">
        <w:rPr>
          <w:rFonts w:ascii="Times New Roman" w:hAnsi="Times New Roman"/>
          <w:sz w:val="24"/>
          <w:szCs w:val="24"/>
        </w:rPr>
        <w:t xml:space="preserve">práce) používajú metódy, ktoré sú predovšetkým aplikačného a heuristického typu (žiaci poznávajú reálny život, vytvárajú si osobný názor na základe vlastného pozorovania, objavovania a tréningu, ktoré im pomáhajú pri praktickom poznávaní reálneho sveta práce a života). Aj keby boli vyučovacie metódy  najlepšie, nemali by šancu na úspech bez pozitívnej motivácie žiakov, tzn. vnútornej potreby žiakov vykonávať konkrétnu činnosť, čo je tou najdôležitejšou oblasťou výchovno-vzdelávacieho procesu. Preto naša škola kladie veľký dôraz na motivačné činitele – zaraďovanie riešení motivačných pracovných listov, súťaží, simulácií reálnych situácií, riešenie konfliktov, verejné prezentácie prác a výrobkov a pod. Uplatňované metódy </w:t>
      </w:r>
      <w:r w:rsidR="00406753">
        <w:rPr>
          <w:rFonts w:ascii="Times New Roman" w:hAnsi="Times New Roman"/>
          <w:sz w:val="24"/>
          <w:szCs w:val="24"/>
        </w:rPr>
        <w:t>s</w:t>
      </w:r>
      <w:r w:rsidRPr="00BD7B95">
        <w:rPr>
          <w:rFonts w:ascii="Times New Roman" w:hAnsi="Times New Roman"/>
          <w:sz w:val="24"/>
          <w:szCs w:val="24"/>
        </w:rPr>
        <w:t>ú konkretizované na úrovni učebných osnov jednotlivýc</w:t>
      </w:r>
      <w:r w:rsidR="00406753">
        <w:rPr>
          <w:rFonts w:ascii="Times New Roman" w:hAnsi="Times New Roman"/>
          <w:sz w:val="24"/>
          <w:szCs w:val="24"/>
        </w:rPr>
        <w:t>h predmetov. Metodické postupy</w:t>
      </w:r>
      <w:r w:rsidRPr="00BD7B95">
        <w:rPr>
          <w:rFonts w:ascii="Times New Roman" w:hAnsi="Times New Roman"/>
          <w:sz w:val="24"/>
          <w:szCs w:val="24"/>
        </w:rPr>
        <w:t xml:space="preserve"> priebežne vyhodnoc</w:t>
      </w:r>
      <w:r w:rsidR="00406753">
        <w:rPr>
          <w:rFonts w:ascii="Times New Roman" w:hAnsi="Times New Roman"/>
          <w:sz w:val="24"/>
          <w:szCs w:val="24"/>
        </w:rPr>
        <w:t>ujeme</w:t>
      </w:r>
      <w:r w:rsidRPr="00BD7B95">
        <w:rPr>
          <w:rFonts w:ascii="Times New Roman" w:hAnsi="Times New Roman"/>
          <w:sz w:val="24"/>
          <w:szCs w:val="24"/>
        </w:rPr>
        <w:t xml:space="preserve"> a modifik</w:t>
      </w:r>
      <w:r w:rsidR="00406753">
        <w:rPr>
          <w:rFonts w:ascii="Times New Roman" w:hAnsi="Times New Roman"/>
          <w:sz w:val="24"/>
          <w:szCs w:val="24"/>
        </w:rPr>
        <w:t>ujeme</w:t>
      </w:r>
      <w:r w:rsidRPr="00BD7B95">
        <w:rPr>
          <w:rFonts w:ascii="Times New Roman" w:hAnsi="Times New Roman"/>
          <w:sz w:val="24"/>
          <w:szCs w:val="24"/>
        </w:rPr>
        <w:t xml:space="preserve"> podľa potrieb a na základe skúseností vyučujúcich. </w:t>
      </w:r>
    </w:p>
    <w:p w:rsidR="00AC3615" w:rsidRPr="00BD7B95" w:rsidRDefault="00AC3615">
      <w:pPr>
        <w:tabs>
          <w:tab w:val="num" w:pos="0"/>
        </w:tabs>
        <w:spacing w:after="120" w:line="240" w:lineRule="auto"/>
        <w:jc w:val="both"/>
        <w:rPr>
          <w:rFonts w:ascii="Times New Roman" w:hAnsi="Times New Roman"/>
          <w:sz w:val="24"/>
          <w:szCs w:val="24"/>
        </w:rPr>
      </w:pPr>
      <w:r w:rsidRPr="00BD7B95">
        <w:rPr>
          <w:rFonts w:ascii="Times New Roman" w:hAnsi="Times New Roman"/>
          <w:sz w:val="24"/>
          <w:szCs w:val="24"/>
        </w:rPr>
        <w:t xml:space="preserve">Kľúčové, všeobecné a odborné kompetencie rozvíjame priebežne a spôsob ich realizácie  konkretizujeme v učebných osnovách jednotlivých vyučovacích predmetov. </w:t>
      </w:r>
    </w:p>
    <w:p w:rsidR="00AC3615" w:rsidRPr="00BD7B95" w:rsidRDefault="00AC3615">
      <w:pPr>
        <w:tabs>
          <w:tab w:val="num" w:pos="0"/>
        </w:tabs>
        <w:spacing w:after="120" w:line="240" w:lineRule="auto"/>
        <w:jc w:val="both"/>
        <w:rPr>
          <w:rFonts w:ascii="Times New Roman" w:hAnsi="Times New Roman"/>
          <w:sz w:val="24"/>
          <w:szCs w:val="24"/>
        </w:rPr>
      </w:pPr>
      <w:r w:rsidRPr="00BD7B95">
        <w:rPr>
          <w:rFonts w:ascii="Times New Roman" w:hAnsi="Times New Roman"/>
          <w:sz w:val="24"/>
          <w:szCs w:val="24"/>
        </w:rPr>
        <w:t>Chceme zlepšiť aj kompetencie</w:t>
      </w:r>
      <w:r w:rsidR="00BA0E99">
        <w:rPr>
          <w:rFonts w:ascii="Times New Roman" w:hAnsi="Times New Roman"/>
          <w:sz w:val="24"/>
          <w:szCs w:val="24"/>
        </w:rPr>
        <w:t>,</w:t>
      </w:r>
      <w:r w:rsidRPr="00BD7B95">
        <w:rPr>
          <w:rFonts w:ascii="Times New Roman" w:hAnsi="Times New Roman"/>
          <w:sz w:val="24"/>
          <w:szCs w:val="24"/>
        </w:rPr>
        <w:t xml:space="preserve"> ako sú schopnosť autonómneho rozhodovania, komunikačné zručnosti, posilňovanie sebaistoty a sebavedomia, schopnosť riešiť problémy a správať sa zodpovedne</w:t>
      </w:r>
      <w:r w:rsidR="00A72C34" w:rsidRPr="00BD7B95">
        <w:rPr>
          <w:rFonts w:ascii="Times New Roman" w:hAnsi="Times New Roman"/>
          <w:sz w:val="24"/>
          <w:szCs w:val="24"/>
        </w:rPr>
        <w:t>. Aj preto sme</w:t>
      </w:r>
      <w:r w:rsidR="00406753">
        <w:rPr>
          <w:rFonts w:ascii="Times New Roman" w:hAnsi="Times New Roman"/>
          <w:sz w:val="24"/>
          <w:szCs w:val="24"/>
        </w:rPr>
        <w:t xml:space="preserve"> </w:t>
      </w:r>
      <w:r w:rsidR="00364766" w:rsidRPr="00BD7B95">
        <w:rPr>
          <w:rFonts w:ascii="Times New Roman" w:hAnsi="Times New Roman"/>
          <w:sz w:val="24"/>
          <w:szCs w:val="24"/>
        </w:rPr>
        <w:t>umiestnili vo vestibule</w:t>
      </w:r>
      <w:r w:rsidR="00406753">
        <w:rPr>
          <w:rFonts w:ascii="Times New Roman" w:hAnsi="Times New Roman"/>
          <w:sz w:val="24"/>
          <w:szCs w:val="24"/>
        </w:rPr>
        <w:t xml:space="preserve"> </w:t>
      </w:r>
      <w:r w:rsidRPr="00BD7B95">
        <w:rPr>
          <w:rFonts w:ascii="Times New Roman" w:hAnsi="Times New Roman"/>
          <w:sz w:val="24"/>
          <w:szCs w:val="24"/>
        </w:rPr>
        <w:t xml:space="preserve">schránku dôvery, prostredníctvom ktorej môžu žiaci bez strachu z dôsledkov zadávať otázky, dávať vlastné návrhy na zlepšenie činnosti školy, </w:t>
      </w:r>
      <w:r w:rsidR="00A72C34" w:rsidRPr="00BD7B95">
        <w:rPr>
          <w:rFonts w:ascii="Times New Roman" w:hAnsi="Times New Roman"/>
          <w:sz w:val="24"/>
          <w:szCs w:val="24"/>
        </w:rPr>
        <w:t>vznášať protesty a pripomienky</w:t>
      </w:r>
      <w:r w:rsidRPr="00BD7B95">
        <w:rPr>
          <w:rFonts w:ascii="Times New Roman" w:hAnsi="Times New Roman"/>
          <w:sz w:val="24"/>
          <w:szCs w:val="24"/>
        </w:rPr>
        <w:t xml:space="preserve">. </w:t>
      </w:r>
    </w:p>
    <w:p w:rsidR="00AC3615" w:rsidRPr="00BD7B95" w:rsidRDefault="00AC3615">
      <w:pPr>
        <w:tabs>
          <w:tab w:val="num" w:pos="0"/>
        </w:tabs>
        <w:spacing w:after="120" w:line="240" w:lineRule="auto"/>
        <w:jc w:val="both"/>
        <w:rPr>
          <w:rFonts w:ascii="Times New Roman" w:hAnsi="Times New Roman"/>
          <w:sz w:val="24"/>
          <w:szCs w:val="24"/>
        </w:rPr>
      </w:pPr>
      <w:r w:rsidRPr="00BD7B95">
        <w:rPr>
          <w:rFonts w:ascii="Times New Roman" w:hAnsi="Times New Roman"/>
          <w:sz w:val="24"/>
          <w:szCs w:val="24"/>
        </w:rPr>
        <w:t xml:space="preserve">Školský vzdelávací program Prevádzka, údržba a vedenie cestných vozidiel je určený </w:t>
      </w:r>
      <w:r w:rsidR="00497ECF" w:rsidRPr="00BD7B95">
        <w:rPr>
          <w:rFonts w:ascii="Times New Roman" w:hAnsi="Times New Roman"/>
          <w:sz w:val="24"/>
          <w:szCs w:val="24"/>
        </w:rPr>
        <w:t>pre</w:t>
      </w:r>
      <w:r w:rsidR="00406753">
        <w:rPr>
          <w:rFonts w:ascii="Times New Roman" w:hAnsi="Times New Roman"/>
          <w:sz w:val="24"/>
          <w:szCs w:val="24"/>
        </w:rPr>
        <w:t> </w:t>
      </w:r>
      <w:r w:rsidR="00497ECF" w:rsidRPr="00BD7B95">
        <w:rPr>
          <w:rFonts w:ascii="Times New Roman" w:hAnsi="Times New Roman"/>
          <w:sz w:val="24"/>
          <w:szCs w:val="24"/>
        </w:rPr>
        <w:t>chlapcov a dievčatá</w:t>
      </w:r>
      <w:r w:rsidRPr="00BD7B95">
        <w:rPr>
          <w:rFonts w:ascii="Times New Roman" w:hAnsi="Times New Roman"/>
          <w:sz w:val="24"/>
          <w:szCs w:val="24"/>
        </w:rPr>
        <w:t xml:space="preserve"> a je vhodný pre uchádzačov s dobrým zdravotným stavom. Pre</w:t>
      </w:r>
      <w:r w:rsidR="00406753">
        <w:rPr>
          <w:rFonts w:ascii="Times New Roman" w:hAnsi="Times New Roman"/>
          <w:sz w:val="24"/>
          <w:szCs w:val="24"/>
        </w:rPr>
        <w:t> </w:t>
      </w:r>
      <w:r w:rsidRPr="00BD7B95">
        <w:rPr>
          <w:rFonts w:ascii="Times New Roman" w:hAnsi="Times New Roman"/>
          <w:sz w:val="24"/>
          <w:szCs w:val="24"/>
        </w:rPr>
        <w:t>talentovaných žiakov sa snaž</w:t>
      </w:r>
      <w:r w:rsidR="0079791C">
        <w:rPr>
          <w:rFonts w:ascii="Times New Roman" w:hAnsi="Times New Roman"/>
          <w:sz w:val="24"/>
          <w:szCs w:val="24"/>
        </w:rPr>
        <w:t>íme</w:t>
      </w:r>
      <w:r w:rsidRPr="00BD7B95">
        <w:rPr>
          <w:rFonts w:ascii="Times New Roman" w:hAnsi="Times New Roman"/>
          <w:sz w:val="24"/>
          <w:szCs w:val="24"/>
        </w:rPr>
        <w:t xml:space="preserve"> organizovať vyučovanie formou individuálnych úloh a programov, ktoré vyprac</w:t>
      </w:r>
      <w:r w:rsidR="0079791C">
        <w:rPr>
          <w:rFonts w:ascii="Times New Roman" w:hAnsi="Times New Roman"/>
          <w:sz w:val="24"/>
          <w:szCs w:val="24"/>
        </w:rPr>
        <w:t>ováva</w:t>
      </w:r>
      <w:r w:rsidRPr="00BD7B95">
        <w:rPr>
          <w:rFonts w:ascii="Times New Roman" w:hAnsi="Times New Roman"/>
          <w:sz w:val="24"/>
          <w:szCs w:val="24"/>
        </w:rPr>
        <w:t>me podľa reálnych potrieb. Pri práci so žiakmi so špeciálnymi výchovno-vzdelávacími potrebami kon</w:t>
      </w:r>
      <w:r w:rsidR="0079791C">
        <w:rPr>
          <w:rFonts w:ascii="Times New Roman" w:hAnsi="Times New Roman"/>
          <w:sz w:val="24"/>
          <w:szCs w:val="24"/>
        </w:rPr>
        <w:t>áme</w:t>
      </w:r>
      <w:r w:rsidRPr="00BD7B95">
        <w:rPr>
          <w:rFonts w:ascii="Times New Roman" w:hAnsi="Times New Roman"/>
          <w:sz w:val="24"/>
          <w:szCs w:val="24"/>
        </w:rPr>
        <w:t xml:space="preserve"> s ohľadom na odporučenie špeciálneho pedagóga a psychológa vo vzťahu na individuálne potreby príslušného žiaka, stupeň a typ jeho poruchy a možnosti školy. </w:t>
      </w:r>
    </w:p>
    <w:p w:rsidR="00AC3615" w:rsidRPr="00BD7B95" w:rsidRDefault="00AC3615">
      <w:pPr>
        <w:tabs>
          <w:tab w:val="num" w:pos="0"/>
        </w:tabs>
        <w:spacing w:after="120" w:line="240" w:lineRule="auto"/>
        <w:jc w:val="both"/>
        <w:rPr>
          <w:rFonts w:ascii="Times New Roman" w:hAnsi="Times New Roman"/>
          <w:sz w:val="24"/>
          <w:szCs w:val="24"/>
        </w:rPr>
      </w:pPr>
      <w:r w:rsidRPr="00BD7B95">
        <w:rPr>
          <w:rFonts w:ascii="Times New Roman" w:hAnsi="Times New Roman"/>
          <w:sz w:val="24"/>
          <w:szCs w:val="24"/>
        </w:rPr>
        <w:t xml:space="preserve">Klasifikácia žiakov sa uskutočňuje v súlade s klasifikačným poriadkom. Žiaci sú hodnotení priebežne na základe vopred známych kritérií, </w:t>
      </w:r>
      <w:r w:rsidR="00364766" w:rsidRPr="00BD7B95">
        <w:rPr>
          <w:rFonts w:ascii="Times New Roman" w:hAnsi="Times New Roman"/>
          <w:sz w:val="24"/>
          <w:szCs w:val="24"/>
        </w:rPr>
        <w:t>ktoré sú súčasťou učebných osnov jednotlivých vyučovacích predmetov v </w:t>
      </w:r>
      <w:proofErr w:type="spellStart"/>
      <w:r w:rsidR="00364766" w:rsidRPr="00BD7B95">
        <w:rPr>
          <w:rFonts w:ascii="Times New Roman" w:hAnsi="Times New Roman"/>
          <w:sz w:val="24"/>
          <w:szCs w:val="24"/>
        </w:rPr>
        <w:t>ŠkVP</w:t>
      </w:r>
      <w:proofErr w:type="spellEnd"/>
      <w:r w:rsidR="00364766" w:rsidRPr="00BD7B95">
        <w:rPr>
          <w:rFonts w:ascii="Times New Roman" w:hAnsi="Times New Roman"/>
          <w:sz w:val="24"/>
          <w:szCs w:val="24"/>
        </w:rPr>
        <w:t xml:space="preserve"> </w:t>
      </w:r>
      <w:r w:rsidRPr="00BD7B95">
        <w:rPr>
          <w:rFonts w:ascii="Times New Roman" w:hAnsi="Times New Roman"/>
          <w:sz w:val="24"/>
          <w:szCs w:val="24"/>
        </w:rPr>
        <w:t>s primeranou náročnosťou a pedagogickým taktom.</w:t>
      </w:r>
      <w:r w:rsidR="008712F6" w:rsidRPr="00BD7B95">
        <w:rPr>
          <w:rFonts w:ascii="Times New Roman" w:hAnsi="Times New Roman"/>
          <w:sz w:val="24"/>
          <w:szCs w:val="24"/>
        </w:rPr>
        <w:t xml:space="preserve"> </w:t>
      </w:r>
      <w:r w:rsidRPr="00BD7B95">
        <w:rPr>
          <w:rFonts w:ascii="Times New Roman" w:hAnsi="Times New Roman"/>
          <w:sz w:val="24"/>
          <w:szCs w:val="24"/>
        </w:rPr>
        <w:t xml:space="preserve"> Podklady pre hodnotenie sa získavajú sústavným sledovaním výkonov žiaka a jeho pripravenosti na vyučovanie pomocou rôznych metód a prostriedkov hodnotenia, analýzou činnosti žiaka, konzultáciami s ostatnými vyučujúcimi a triednym učiteľom, rozhovormi so žiakmi, ich rodičmi, ale aj s inštruktormi praxe v podnikoch. Žiaci sú priebežne oboznamovaní so svojim hodnotením.</w:t>
      </w:r>
    </w:p>
    <w:p w:rsidR="00AC3615" w:rsidRPr="00BD7B95" w:rsidRDefault="00AC3615" w:rsidP="00B90972">
      <w:pPr>
        <w:pStyle w:val="Nadpis3"/>
        <w:spacing w:line="360" w:lineRule="auto"/>
      </w:pPr>
      <w:bookmarkStart w:id="38" w:name="_Toc490755495"/>
      <w:bookmarkStart w:id="39" w:name="_Toc150771014"/>
      <w:r w:rsidRPr="00BD7B95">
        <w:t xml:space="preserve">Prierezové témy v </w:t>
      </w:r>
      <w:proofErr w:type="spellStart"/>
      <w:r w:rsidRPr="00BD7B95">
        <w:t>ŠkVP</w:t>
      </w:r>
      <w:bookmarkEnd w:id="38"/>
      <w:bookmarkEnd w:id="39"/>
      <w:proofErr w:type="spellEnd"/>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 xml:space="preserve">Povinnou súčasťou obsahu vzdelávania v školskom vzdelávacom programe sú prierezové témy, ktoré sa  prelínajú cez vzdelávacie oblasti. Prierezové témy realizujeme ako integrovanú súčasť vzdelávacieho obsahu oblastí vzdelávania a vhodných vyučovacích predmetov. Nevyhnutnou podmienkou účinnosti a neformálnej realizácie témy je používanie aktivizujúcich, interaktívnych učebných metód. </w:t>
      </w:r>
    </w:p>
    <w:p w:rsidR="00AC3615" w:rsidRPr="00BD7B95" w:rsidRDefault="00AC3615">
      <w:pPr>
        <w:spacing w:after="0" w:line="240" w:lineRule="auto"/>
        <w:jc w:val="both"/>
        <w:rPr>
          <w:rFonts w:ascii="Times New Roman" w:hAnsi="Times New Roman"/>
          <w:sz w:val="24"/>
          <w:szCs w:val="24"/>
        </w:rPr>
      </w:pPr>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Ide o tieto prierezové témy (dohodnuté značky používané v učebných osnovách vyučovacích predmetov):</w:t>
      </w:r>
    </w:p>
    <w:p w:rsidR="00ED569E" w:rsidRPr="00BD7B95" w:rsidRDefault="00ED569E" w:rsidP="00ED569E">
      <w:pPr>
        <w:spacing w:after="0" w:line="240" w:lineRule="auto"/>
        <w:ind w:left="360"/>
        <w:rPr>
          <w:rFonts w:ascii="Times New Roman" w:hAnsi="Times New Roman"/>
          <w:sz w:val="24"/>
          <w:szCs w:val="24"/>
        </w:rPr>
      </w:pPr>
    </w:p>
    <w:p w:rsidR="00AC3615" w:rsidRPr="00BD7B95" w:rsidRDefault="00AC3615" w:rsidP="007F1326">
      <w:pPr>
        <w:numPr>
          <w:ilvl w:val="0"/>
          <w:numId w:val="31"/>
        </w:numPr>
        <w:spacing w:after="0" w:line="240" w:lineRule="auto"/>
        <w:rPr>
          <w:rFonts w:ascii="Times New Roman" w:hAnsi="Times New Roman"/>
          <w:sz w:val="24"/>
          <w:szCs w:val="24"/>
        </w:rPr>
      </w:pPr>
      <w:r w:rsidRPr="00BD7B95">
        <w:rPr>
          <w:rFonts w:ascii="Times New Roman" w:hAnsi="Times New Roman"/>
          <w:sz w:val="24"/>
          <w:szCs w:val="24"/>
        </w:rPr>
        <w:t xml:space="preserve">Multikultúrna výchova - </w:t>
      </w:r>
      <w:r w:rsidRPr="00BD7B95">
        <w:rPr>
          <w:rFonts w:ascii="Times New Roman" w:hAnsi="Times New Roman"/>
          <w:b/>
          <w:sz w:val="24"/>
          <w:szCs w:val="24"/>
        </w:rPr>
        <w:t>MUV</w:t>
      </w:r>
    </w:p>
    <w:p w:rsidR="00AC3615" w:rsidRPr="00BD7B95" w:rsidRDefault="00AC3615" w:rsidP="007F1326">
      <w:pPr>
        <w:numPr>
          <w:ilvl w:val="0"/>
          <w:numId w:val="31"/>
        </w:numPr>
        <w:spacing w:after="0" w:line="240" w:lineRule="auto"/>
        <w:rPr>
          <w:rFonts w:ascii="Times New Roman" w:hAnsi="Times New Roman"/>
          <w:sz w:val="24"/>
          <w:szCs w:val="24"/>
        </w:rPr>
      </w:pPr>
      <w:r w:rsidRPr="00BD7B95">
        <w:rPr>
          <w:rFonts w:ascii="Times New Roman" w:hAnsi="Times New Roman"/>
          <w:sz w:val="24"/>
          <w:szCs w:val="24"/>
        </w:rPr>
        <w:t xml:space="preserve">Mediálna výchova - </w:t>
      </w:r>
      <w:r w:rsidRPr="00BD7B95">
        <w:rPr>
          <w:rFonts w:ascii="Times New Roman" w:hAnsi="Times New Roman"/>
          <w:b/>
          <w:sz w:val="24"/>
          <w:szCs w:val="24"/>
        </w:rPr>
        <w:t>MEV</w:t>
      </w:r>
    </w:p>
    <w:p w:rsidR="00AC3615" w:rsidRPr="00BD7B95" w:rsidRDefault="00AC3615" w:rsidP="007F1326">
      <w:pPr>
        <w:numPr>
          <w:ilvl w:val="0"/>
          <w:numId w:val="31"/>
        </w:numPr>
        <w:spacing w:after="0" w:line="240" w:lineRule="auto"/>
        <w:rPr>
          <w:rFonts w:ascii="Times New Roman" w:hAnsi="Times New Roman"/>
          <w:sz w:val="24"/>
          <w:szCs w:val="24"/>
        </w:rPr>
      </w:pPr>
      <w:r w:rsidRPr="00BD7B95">
        <w:rPr>
          <w:rFonts w:ascii="Times New Roman" w:hAnsi="Times New Roman"/>
          <w:sz w:val="24"/>
          <w:szCs w:val="24"/>
        </w:rPr>
        <w:t xml:space="preserve">Osobný a sociálny rozvoj - </w:t>
      </w:r>
      <w:r w:rsidRPr="00BD7B95">
        <w:rPr>
          <w:rFonts w:ascii="Times New Roman" w:hAnsi="Times New Roman"/>
          <w:b/>
          <w:sz w:val="24"/>
          <w:szCs w:val="24"/>
        </w:rPr>
        <w:t>OSR</w:t>
      </w:r>
    </w:p>
    <w:p w:rsidR="00AC3615" w:rsidRPr="00BD7B95" w:rsidRDefault="00AC3615" w:rsidP="007F1326">
      <w:pPr>
        <w:numPr>
          <w:ilvl w:val="0"/>
          <w:numId w:val="31"/>
        </w:numPr>
        <w:spacing w:after="0" w:line="240" w:lineRule="auto"/>
        <w:rPr>
          <w:rFonts w:ascii="Times New Roman" w:hAnsi="Times New Roman"/>
          <w:sz w:val="24"/>
          <w:szCs w:val="24"/>
        </w:rPr>
      </w:pPr>
      <w:r w:rsidRPr="00BD7B95">
        <w:rPr>
          <w:rFonts w:ascii="Times New Roman" w:hAnsi="Times New Roman"/>
          <w:sz w:val="24"/>
          <w:szCs w:val="24"/>
        </w:rPr>
        <w:t xml:space="preserve">Environmentálna výchova - </w:t>
      </w:r>
      <w:r w:rsidRPr="00BD7B95">
        <w:rPr>
          <w:rFonts w:ascii="Times New Roman" w:hAnsi="Times New Roman"/>
          <w:b/>
          <w:sz w:val="24"/>
          <w:szCs w:val="24"/>
        </w:rPr>
        <w:t>ENV</w:t>
      </w:r>
    </w:p>
    <w:p w:rsidR="00AC3615" w:rsidRPr="00BD7B95" w:rsidRDefault="00AC3615" w:rsidP="007F1326">
      <w:pPr>
        <w:numPr>
          <w:ilvl w:val="0"/>
          <w:numId w:val="31"/>
        </w:numPr>
        <w:spacing w:after="0" w:line="240" w:lineRule="auto"/>
        <w:rPr>
          <w:rFonts w:ascii="Times New Roman" w:hAnsi="Times New Roman"/>
          <w:sz w:val="24"/>
          <w:szCs w:val="24"/>
        </w:rPr>
      </w:pPr>
      <w:r w:rsidRPr="00BD7B95">
        <w:rPr>
          <w:rFonts w:ascii="Times New Roman" w:hAnsi="Times New Roman"/>
          <w:sz w:val="24"/>
          <w:szCs w:val="24"/>
        </w:rPr>
        <w:t>Ochrana života a zdravia -</w:t>
      </w:r>
      <w:r w:rsidR="00406753">
        <w:rPr>
          <w:rFonts w:ascii="Times New Roman" w:hAnsi="Times New Roman"/>
          <w:sz w:val="24"/>
          <w:szCs w:val="24"/>
        </w:rPr>
        <w:t xml:space="preserve"> </w:t>
      </w:r>
      <w:r w:rsidRPr="00BD7B95">
        <w:rPr>
          <w:rFonts w:ascii="Times New Roman" w:hAnsi="Times New Roman"/>
          <w:b/>
          <w:sz w:val="24"/>
          <w:szCs w:val="24"/>
        </w:rPr>
        <w:t>OŽZ</w:t>
      </w:r>
    </w:p>
    <w:p w:rsidR="00AC3615" w:rsidRPr="00BD7B95" w:rsidRDefault="00AC3615" w:rsidP="007F1326">
      <w:pPr>
        <w:numPr>
          <w:ilvl w:val="0"/>
          <w:numId w:val="31"/>
        </w:numPr>
        <w:spacing w:after="0" w:line="240" w:lineRule="auto"/>
        <w:rPr>
          <w:rFonts w:ascii="Times New Roman" w:hAnsi="Times New Roman"/>
          <w:sz w:val="24"/>
          <w:szCs w:val="24"/>
        </w:rPr>
      </w:pPr>
      <w:r w:rsidRPr="00BD7B95">
        <w:rPr>
          <w:rFonts w:ascii="Times New Roman" w:hAnsi="Times New Roman"/>
          <w:sz w:val="24"/>
          <w:szCs w:val="24"/>
        </w:rPr>
        <w:t xml:space="preserve">Tvorba projektu a prezentačné zručnosti – </w:t>
      </w:r>
      <w:r w:rsidRPr="00BD7B95">
        <w:rPr>
          <w:rFonts w:ascii="Times New Roman" w:hAnsi="Times New Roman"/>
          <w:b/>
          <w:sz w:val="24"/>
          <w:szCs w:val="24"/>
        </w:rPr>
        <w:t>TPP</w:t>
      </w:r>
    </w:p>
    <w:p w:rsidR="00AC3615" w:rsidRPr="00BD7B95" w:rsidRDefault="00AC3615" w:rsidP="007F1326">
      <w:pPr>
        <w:numPr>
          <w:ilvl w:val="0"/>
          <w:numId w:val="31"/>
        </w:numPr>
        <w:spacing w:after="0" w:line="240" w:lineRule="auto"/>
        <w:rPr>
          <w:rFonts w:ascii="Times New Roman" w:hAnsi="Times New Roman"/>
          <w:sz w:val="24"/>
          <w:szCs w:val="24"/>
        </w:rPr>
      </w:pPr>
      <w:r w:rsidRPr="00BD7B95">
        <w:rPr>
          <w:rFonts w:ascii="Times New Roman" w:hAnsi="Times New Roman"/>
          <w:sz w:val="24"/>
          <w:szCs w:val="24"/>
        </w:rPr>
        <w:t xml:space="preserve">Základná kvalifikácia vodiča – </w:t>
      </w:r>
      <w:r w:rsidRPr="00BD7B95">
        <w:rPr>
          <w:rFonts w:ascii="Times New Roman" w:hAnsi="Times New Roman"/>
          <w:b/>
          <w:sz w:val="24"/>
          <w:szCs w:val="24"/>
        </w:rPr>
        <w:t>ZKV</w:t>
      </w:r>
    </w:p>
    <w:p w:rsidR="00AC3615" w:rsidRPr="00BD7B95" w:rsidRDefault="00AC3615" w:rsidP="007F1326">
      <w:pPr>
        <w:numPr>
          <w:ilvl w:val="0"/>
          <w:numId w:val="31"/>
        </w:numPr>
        <w:spacing w:after="0" w:line="240" w:lineRule="auto"/>
        <w:rPr>
          <w:rFonts w:ascii="Times New Roman" w:hAnsi="Times New Roman"/>
          <w:sz w:val="24"/>
          <w:szCs w:val="24"/>
        </w:rPr>
      </w:pPr>
      <w:r w:rsidRPr="00BD7B95">
        <w:rPr>
          <w:rFonts w:ascii="Times New Roman" w:hAnsi="Times New Roman"/>
          <w:sz w:val="24"/>
          <w:szCs w:val="24"/>
        </w:rPr>
        <w:t xml:space="preserve">Odborná spôsobilosť na podnikanie v cestnej doprave – </w:t>
      </w:r>
      <w:r w:rsidRPr="00BD7B95">
        <w:rPr>
          <w:rFonts w:ascii="Times New Roman" w:hAnsi="Times New Roman"/>
          <w:b/>
          <w:sz w:val="24"/>
          <w:szCs w:val="24"/>
        </w:rPr>
        <w:t>OSP</w:t>
      </w:r>
    </w:p>
    <w:p w:rsidR="00AC3615" w:rsidRPr="00BD7B95" w:rsidRDefault="00AC3615" w:rsidP="007F1326">
      <w:pPr>
        <w:numPr>
          <w:ilvl w:val="0"/>
          <w:numId w:val="31"/>
        </w:numPr>
        <w:spacing w:after="0" w:line="240" w:lineRule="auto"/>
        <w:rPr>
          <w:rFonts w:ascii="Times New Roman" w:hAnsi="Times New Roman"/>
          <w:sz w:val="24"/>
          <w:szCs w:val="24"/>
        </w:rPr>
      </w:pPr>
      <w:r w:rsidRPr="00BD7B95">
        <w:rPr>
          <w:rFonts w:ascii="Times New Roman" w:hAnsi="Times New Roman"/>
          <w:sz w:val="24"/>
          <w:szCs w:val="24"/>
        </w:rPr>
        <w:t xml:space="preserve">Čitateľská gramotnosť – </w:t>
      </w:r>
      <w:r w:rsidRPr="00BD7B95">
        <w:rPr>
          <w:rFonts w:ascii="Times New Roman" w:hAnsi="Times New Roman"/>
          <w:b/>
          <w:sz w:val="24"/>
          <w:szCs w:val="24"/>
        </w:rPr>
        <w:t>ČG</w:t>
      </w:r>
    </w:p>
    <w:p w:rsidR="00AC3615" w:rsidRPr="00BD7B95" w:rsidRDefault="00AC3615" w:rsidP="007F1326">
      <w:pPr>
        <w:numPr>
          <w:ilvl w:val="0"/>
          <w:numId w:val="31"/>
        </w:numPr>
        <w:spacing w:after="0" w:line="240" w:lineRule="auto"/>
        <w:rPr>
          <w:rFonts w:ascii="Times New Roman" w:hAnsi="Times New Roman"/>
          <w:sz w:val="24"/>
          <w:szCs w:val="24"/>
        </w:rPr>
      </w:pPr>
      <w:r w:rsidRPr="00BD7B95">
        <w:rPr>
          <w:rFonts w:ascii="Times New Roman" w:hAnsi="Times New Roman"/>
          <w:sz w:val="24"/>
          <w:szCs w:val="24"/>
        </w:rPr>
        <w:t xml:space="preserve">Spôsobilosť využívať IKT </w:t>
      </w:r>
      <w:r w:rsidR="00ED569E" w:rsidRPr="00BD7B95">
        <w:rPr>
          <w:rFonts w:ascii="Times New Roman" w:hAnsi="Times New Roman"/>
          <w:sz w:val="24"/>
          <w:szCs w:val="24"/>
        </w:rPr>
        <w:t>–</w:t>
      </w:r>
      <w:r w:rsidRPr="00BD7B95">
        <w:rPr>
          <w:rFonts w:ascii="Times New Roman" w:hAnsi="Times New Roman"/>
          <w:b/>
          <w:sz w:val="24"/>
          <w:szCs w:val="24"/>
        </w:rPr>
        <w:t>IKT</w:t>
      </w:r>
    </w:p>
    <w:p w:rsidR="00ED569E" w:rsidRPr="00BD7B95" w:rsidRDefault="00ED569E" w:rsidP="007F1326">
      <w:pPr>
        <w:numPr>
          <w:ilvl w:val="0"/>
          <w:numId w:val="31"/>
        </w:numPr>
        <w:spacing w:after="0" w:line="240" w:lineRule="auto"/>
        <w:rPr>
          <w:rFonts w:ascii="Times New Roman" w:hAnsi="Times New Roman"/>
          <w:sz w:val="24"/>
          <w:szCs w:val="24"/>
        </w:rPr>
      </w:pPr>
      <w:r w:rsidRPr="00BD7B95">
        <w:rPr>
          <w:rFonts w:ascii="Times New Roman" w:hAnsi="Times New Roman"/>
          <w:sz w:val="24"/>
          <w:szCs w:val="24"/>
        </w:rPr>
        <w:t>Finančná gramotnosť</w:t>
      </w:r>
      <w:r w:rsidRPr="00BD7B95">
        <w:rPr>
          <w:rFonts w:ascii="Times New Roman" w:hAnsi="Times New Roman"/>
          <w:b/>
          <w:sz w:val="24"/>
          <w:szCs w:val="24"/>
        </w:rPr>
        <w:t xml:space="preserve"> - FG</w:t>
      </w:r>
    </w:p>
    <w:p w:rsidR="00AC3615" w:rsidRPr="00BD7B95" w:rsidRDefault="00AC3615"/>
    <w:p w:rsidR="00AC3615" w:rsidRPr="00BD7B95" w:rsidRDefault="00AC3615">
      <w:pPr>
        <w:rPr>
          <w:rFonts w:ascii="Times New Roman" w:hAnsi="Times New Roman"/>
          <w:b/>
          <w:sz w:val="24"/>
          <w:szCs w:val="24"/>
        </w:rPr>
      </w:pPr>
      <w:r w:rsidRPr="00BD7B95">
        <w:rPr>
          <w:rFonts w:ascii="Times New Roman" w:hAnsi="Times New Roman"/>
          <w:b/>
          <w:sz w:val="24"/>
          <w:szCs w:val="24"/>
        </w:rPr>
        <w:t>MULTIKULTÚRNA VÝCHOVA</w:t>
      </w:r>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viacerým trendom, ktoré sa často zastrešujú pojmom globalizácia. Jedným z</w:t>
      </w:r>
      <w:r w:rsidR="00406753">
        <w:rPr>
          <w:rFonts w:ascii="Times New Roman" w:hAnsi="Times New Roman"/>
          <w:sz w:val="24"/>
          <w:szCs w:val="24"/>
        </w:rPr>
        <w:t> </w:t>
      </w:r>
      <w:r w:rsidRPr="00BD7B95">
        <w:rPr>
          <w:rFonts w:ascii="Times New Roman" w:hAnsi="Times New Roman"/>
          <w:sz w:val="24"/>
          <w:szCs w:val="24"/>
        </w:rPr>
        <w:t xml:space="preserve">týchto trendov, ktorý výrazne zvyšuje rozmanitosť kultúr na Slovensku, je migrácia príslušníkov vzdialenejších a doposiaľ nepoznaných kultúr a subkultúr. </w:t>
      </w:r>
      <w:proofErr w:type="spellStart"/>
      <w:r w:rsidRPr="00BD7B95">
        <w:rPr>
          <w:rFonts w:ascii="Times New Roman" w:hAnsi="Times New Roman"/>
          <w:sz w:val="24"/>
          <w:szCs w:val="24"/>
        </w:rPr>
        <w:t>Multikultúrnosť</w:t>
      </w:r>
      <w:proofErr w:type="spellEnd"/>
      <w:r w:rsidRPr="00BD7B95">
        <w:rPr>
          <w:rFonts w:ascii="Times New Roman" w:hAnsi="Times New Roman"/>
          <w:sz w:val="24"/>
          <w:szCs w:val="24"/>
        </w:rPr>
        <w:t xml:space="preserve"> slovenskej spoločnosti</w:t>
      </w:r>
      <w:r w:rsidR="008613B1">
        <w:rPr>
          <w:rFonts w:ascii="Times New Roman" w:hAnsi="Times New Roman"/>
          <w:sz w:val="24"/>
          <w:szCs w:val="24"/>
        </w:rPr>
        <w:t xml:space="preserve"> </w:t>
      </w:r>
      <w:r w:rsidRPr="00BD7B95">
        <w:rPr>
          <w:rFonts w:ascii="Times New Roman" w:hAnsi="Times New Roman"/>
          <w:sz w:val="24"/>
          <w:szCs w:val="24"/>
        </w:rPr>
        <w:t xml:space="preserve">však nikdy neznamenala len pokojné spolunažívanie rôznych skupín obyvateľov, ale vždy bola a dodnes je poznačená aj predsudkami a stereotypmi, ktoré sa prejavujú v rôznych podobách neznášanlivosti, rasizmu, či xenofóbie. </w:t>
      </w:r>
    </w:p>
    <w:p w:rsidR="00AC3615" w:rsidRPr="00BD7B95" w:rsidRDefault="00AC3615">
      <w:pPr>
        <w:spacing w:after="0" w:line="240" w:lineRule="auto"/>
        <w:jc w:val="both"/>
        <w:rPr>
          <w:rFonts w:ascii="Times New Roman" w:hAnsi="Times New Roman"/>
          <w:sz w:val="24"/>
          <w:szCs w:val="24"/>
        </w:rPr>
      </w:pPr>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 xml:space="preserve">Cieľom prierezovej témy multikultúrna výchova je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w:t>
      </w:r>
    </w:p>
    <w:p w:rsidR="00AC3615" w:rsidRPr="00BD7B95" w:rsidRDefault="00AC3615">
      <w:pPr>
        <w:spacing w:after="0" w:line="240" w:lineRule="auto"/>
        <w:jc w:val="both"/>
        <w:rPr>
          <w:rFonts w:ascii="Times New Roman" w:hAnsi="Times New Roman"/>
          <w:sz w:val="24"/>
          <w:szCs w:val="24"/>
        </w:rPr>
      </w:pPr>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Žiaci spoznávajú svoju kultúru aj iné kultúry, históriu, zvyky a tradície ich predstaviteľov, rešpektujú tieto kultúry ako rovnocenné a dokáže s ich príslušníkmi konštruktívne komunikovať a spolupracovať.</w:t>
      </w:r>
    </w:p>
    <w:p w:rsidR="00290D5A" w:rsidRPr="00BD7B95" w:rsidRDefault="00290D5A">
      <w:pPr>
        <w:spacing w:after="0" w:line="240" w:lineRule="auto"/>
        <w:rPr>
          <w:rFonts w:ascii="Times New Roman" w:hAnsi="Times New Roman"/>
          <w:b/>
          <w:sz w:val="24"/>
          <w:szCs w:val="24"/>
        </w:rPr>
      </w:pPr>
    </w:p>
    <w:p w:rsidR="00AC3615" w:rsidRPr="00BD7B95" w:rsidRDefault="00AC3615">
      <w:pPr>
        <w:rPr>
          <w:rFonts w:ascii="Times New Roman" w:hAnsi="Times New Roman"/>
          <w:b/>
          <w:sz w:val="24"/>
          <w:szCs w:val="24"/>
        </w:rPr>
      </w:pPr>
      <w:r w:rsidRPr="00BD7B95">
        <w:rPr>
          <w:rFonts w:ascii="Times New Roman" w:hAnsi="Times New Roman"/>
          <w:b/>
          <w:sz w:val="24"/>
          <w:szCs w:val="24"/>
        </w:rPr>
        <w:t>MEDIÁLNA VÝCHOVA</w:t>
      </w:r>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Cieľom mediálnej výchovy je umožniť žiakom, aby si osvojili stratégie kompetentného zaobchádzania s rôznymi druhmi médií a ich produktmi a súčasne rozvinúť u žiakov spôsobilosť – mediálnu kompetenciu</w:t>
      </w:r>
      <w:r w:rsidR="008C02E7" w:rsidRPr="00BD7B95">
        <w:rPr>
          <w:rFonts w:ascii="Times New Roman" w:hAnsi="Times New Roman"/>
          <w:sz w:val="24"/>
          <w:szCs w:val="24"/>
        </w:rPr>
        <w:t>,</w:t>
      </w:r>
      <w:r w:rsidRPr="00BD7B95">
        <w:rPr>
          <w:rFonts w:ascii="Times New Roman" w:hAnsi="Times New Roman"/>
          <w:sz w:val="24"/>
          <w:szCs w:val="24"/>
        </w:rPr>
        <w:t xml:space="preserve"> </w:t>
      </w:r>
      <w:proofErr w:type="spellStart"/>
      <w:r w:rsidRPr="00BD7B95">
        <w:rPr>
          <w:rFonts w:ascii="Times New Roman" w:hAnsi="Times New Roman"/>
          <w:sz w:val="24"/>
          <w:szCs w:val="24"/>
        </w:rPr>
        <w:t>t.j</w:t>
      </w:r>
      <w:proofErr w:type="spellEnd"/>
      <w:r w:rsidRPr="00BD7B95">
        <w:rPr>
          <w:rFonts w:ascii="Times New Roman" w:hAnsi="Times New Roman"/>
          <w:sz w:val="24"/>
          <w:szCs w:val="24"/>
        </w:rPr>
        <w:t>. zmysluplne, kritick</w:t>
      </w:r>
      <w:r w:rsidR="008C02E7" w:rsidRPr="00BD7B95">
        <w:rPr>
          <w:rFonts w:ascii="Times New Roman" w:hAnsi="Times New Roman"/>
          <w:sz w:val="24"/>
          <w:szCs w:val="24"/>
        </w:rPr>
        <w:t>y a selektívne využívať médiá a </w:t>
      </w:r>
      <w:r w:rsidRPr="00BD7B95">
        <w:rPr>
          <w:rFonts w:ascii="Times New Roman" w:hAnsi="Times New Roman"/>
          <w:sz w:val="24"/>
          <w:szCs w:val="24"/>
        </w:rPr>
        <w:t>ich produkty, čo znamená viesť žiakov k tomu, aby lepšie poznali a chápali pravidlá fungovania „mediálneho sveta“, zmysluplne sa v ňom orientovali a selektovane využívali médiá a ich produkty podľa toho, ako kvalitne plnia svoje fun</w:t>
      </w:r>
      <w:r w:rsidR="008C02E7" w:rsidRPr="00BD7B95">
        <w:rPr>
          <w:rFonts w:ascii="Times New Roman" w:hAnsi="Times New Roman"/>
          <w:sz w:val="24"/>
          <w:szCs w:val="24"/>
        </w:rPr>
        <w:t>kcie, najmä výchovnovzdelávaciu.</w:t>
      </w:r>
      <w:r w:rsidR="00406753">
        <w:rPr>
          <w:rFonts w:ascii="Times New Roman" w:hAnsi="Times New Roman"/>
          <w:sz w:val="24"/>
          <w:szCs w:val="24"/>
        </w:rPr>
        <w:t xml:space="preserve"> </w:t>
      </w:r>
      <w:r w:rsidR="008C02E7" w:rsidRPr="00BD7B95">
        <w:rPr>
          <w:rFonts w:ascii="Times New Roman" w:hAnsi="Times New Roman"/>
          <w:sz w:val="24"/>
          <w:szCs w:val="24"/>
        </w:rPr>
        <w:t>V</w:t>
      </w:r>
      <w:r w:rsidRPr="00BD7B95">
        <w:rPr>
          <w:rFonts w:ascii="Times New Roman" w:hAnsi="Times New Roman"/>
          <w:sz w:val="24"/>
          <w:szCs w:val="24"/>
        </w:rPr>
        <w:t xml:space="preserve">ychovať žiakov ako občanov schopných vytvoriť si vlastný názor na </w:t>
      </w:r>
      <w:r w:rsidR="008C02E7" w:rsidRPr="00BD7B95">
        <w:rPr>
          <w:rFonts w:ascii="Times New Roman" w:hAnsi="Times New Roman"/>
          <w:sz w:val="24"/>
          <w:szCs w:val="24"/>
        </w:rPr>
        <w:t>základe prijímaných informácií,</w:t>
      </w:r>
      <w:r w:rsidRPr="00BD7B95">
        <w:rPr>
          <w:rFonts w:ascii="Times New Roman" w:hAnsi="Times New Roman"/>
          <w:sz w:val="24"/>
          <w:szCs w:val="24"/>
        </w:rPr>
        <w:t xml:space="preserve"> formovať schopnosť detí a mládeže kriticky posudzovať mediálne šírené posolstvá, objavovať v nich to hodnotné, pozit</w:t>
      </w:r>
      <w:r w:rsidR="008C02E7" w:rsidRPr="00BD7B95">
        <w:rPr>
          <w:rFonts w:ascii="Times New Roman" w:hAnsi="Times New Roman"/>
          <w:sz w:val="24"/>
          <w:szCs w:val="24"/>
        </w:rPr>
        <w:t>ívne formujúce ich osobnostný a </w:t>
      </w:r>
      <w:r w:rsidRPr="00BD7B95">
        <w:rPr>
          <w:rFonts w:ascii="Times New Roman" w:hAnsi="Times New Roman"/>
          <w:sz w:val="24"/>
          <w:szCs w:val="24"/>
        </w:rPr>
        <w:t>profesijný rast, ale tiež ich schopnosť uvedomovať si negatívne mediálne vplyvy na svoju osobnosť a snažiť sa ich zodpovedným prístupom eliminovať.</w:t>
      </w:r>
    </w:p>
    <w:p w:rsidR="00AC3615" w:rsidRPr="00BD7B95" w:rsidRDefault="00AC3615">
      <w:pPr>
        <w:spacing w:after="0" w:line="240" w:lineRule="auto"/>
        <w:rPr>
          <w:rFonts w:ascii="Times New Roman" w:hAnsi="Times New Roman"/>
          <w:sz w:val="24"/>
          <w:szCs w:val="24"/>
        </w:rPr>
      </w:pPr>
    </w:p>
    <w:p w:rsidR="00AC3615" w:rsidRPr="00BD7B95" w:rsidRDefault="00AC3615">
      <w:pPr>
        <w:rPr>
          <w:rFonts w:ascii="Times New Roman" w:hAnsi="Times New Roman"/>
          <w:b/>
          <w:sz w:val="24"/>
          <w:szCs w:val="24"/>
        </w:rPr>
      </w:pPr>
      <w:r w:rsidRPr="00BD7B95">
        <w:rPr>
          <w:rFonts w:ascii="Times New Roman" w:hAnsi="Times New Roman"/>
          <w:b/>
          <w:sz w:val="24"/>
          <w:szCs w:val="24"/>
        </w:rPr>
        <w:t xml:space="preserve"> OSOBNÝ A SOCIÁLNY ROZVOJ</w:t>
      </w:r>
    </w:p>
    <w:p w:rsidR="00AC3615" w:rsidRPr="00BD7B95" w:rsidRDefault="00AC3615" w:rsidP="008C02E7">
      <w:pPr>
        <w:spacing w:after="0" w:line="240" w:lineRule="auto"/>
        <w:jc w:val="both"/>
        <w:rPr>
          <w:rFonts w:ascii="Times New Roman" w:hAnsi="Times New Roman"/>
          <w:sz w:val="24"/>
          <w:szCs w:val="24"/>
        </w:rPr>
      </w:pPr>
      <w:r w:rsidRPr="00BD7B95">
        <w:rPr>
          <w:rFonts w:ascii="Times New Roman" w:hAnsi="Times New Roman"/>
          <w:sz w:val="24"/>
          <w:szCs w:val="24"/>
        </w:rPr>
        <w:t>Znamená to nielen akademický rozvoj žiakov, ale aj rozvíjanie osobných a sociálnych spôsobilostí, ktoré spätne akademický rozvoj podporujú.</w:t>
      </w:r>
    </w:p>
    <w:p w:rsidR="00AC3615" w:rsidRPr="00BD7B95" w:rsidRDefault="00AC3615" w:rsidP="008C02E7">
      <w:pPr>
        <w:spacing w:after="0" w:line="240" w:lineRule="auto"/>
        <w:jc w:val="both"/>
        <w:rPr>
          <w:rFonts w:ascii="Times New Roman" w:hAnsi="Times New Roman"/>
          <w:sz w:val="24"/>
          <w:szCs w:val="24"/>
        </w:rPr>
      </w:pPr>
    </w:p>
    <w:p w:rsidR="00AC3615" w:rsidRPr="00BD7B95" w:rsidRDefault="00AC3615" w:rsidP="008C02E7">
      <w:pPr>
        <w:spacing w:after="0" w:line="240" w:lineRule="auto"/>
        <w:jc w:val="both"/>
        <w:rPr>
          <w:rFonts w:ascii="Times New Roman" w:hAnsi="Times New Roman"/>
          <w:sz w:val="24"/>
          <w:szCs w:val="24"/>
        </w:rPr>
      </w:pPr>
      <w:r w:rsidRPr="00BD7B95">
        <w:rPr>
          <w:rFonts w:ascii="Times New Roman" w:hAnsi="Times New Roman"/>
          <w:sz w:val="24"/>
          <w:szCs w:val="24"/>
        </w:rPr>
        <w:t>Cieľom je:</w:t>
      </w:r>
    </w:p>
    <w:p w:rsidR="00AC3615" w:rsidRPr="00BD7B95" w:rsidRDefault="00AC3615" w:rsidP="007F1326">
      <w:pPr>
        <w:numPr>
          <w:ilvl w:val="0"/>
          <w:numId w:val="33"/>
        </w:numPr>
        <w:spacing w:after="0" w:line="240" w:lineRule="auto"/>
        <w:jc w:val="both"/>
        <w:rPr>
          <w:rFonts w:ascii="Times New Roman" w:hAnsi="Times New Roman"/>
          <w:sz w:val="24"/>
          <w:szCs w:val="24"/>
        </w:rPr>
      </w:pPr>
      <w:r w:rsidRPr="00BD7B95">
        <w:rPr>
          <w:rFonts w:ascii="Times New Roman" w:hAnsi="Times New Roman"/>
          <w:sz w:val="24"/>
          <w:szCs w:val="24"/>
        </w:rPr>
        <w:t>rozvíjať u žiakov sebareflexiu (rozmýšľať o sebe) sebapoznávanie, sebaúctu, sebadôveru a s tým spojené prevzatie zodpovednosti z</w:t>
      </w:r>
      <w:r w:rsidR="008C02E7" w:rsidRPr="00BD7B95">
        <w:rPr>
          <w:rFonts w:ascii="Times New Roman" w:hAnsi="Times New Roman"/>
          <w:sz w:val="24"/>
          <w:szCs w:val="24"/>
        </w:rPr>
        <w:t>a svoje konanie, osobný život a </w:t>
      </w:r>
      <w:r w:rsidRPr="00BD7B95">
        <w:rPr>
          <w:rFonts w:ascii="Times New Roman" w:hAnsi="Times New Roman"/>
          <w:sz w:val="24"/>
          <w:szCs w:val="24"/>
        </w:rPr>
        <w:t>sebavzdelávanie,</w:t>
      </w:r>
    </w:p>
    <w:p w:rsidR="00AC3615" w:rsidRPr="00BD7B95" w:rsidRDefault="00AC3615" w:rsidP="007F1326">
      <w:pPr>
        <w:numPr>
          <w:ilvl w:val="0"/>
          <w:numId w:val="33"/>
        </w:numPr>
        <w:spacing w:after="0" w:line="240" w:lineRule="auto"/>
        <w:jc w:val="both"/>
        <w:rPr>
          <w:rFonts w:ascii="Times New Roman" w:hAnsi="Times New Roman"/>
          <w:sz w:val="24"/>
          <w:szCs w:val="24"/>
        </w:rPr>
      </w:pPr>
      <w:r w:rsidRPr="00BD7B95">
        <w:rPr>
          <w:rFonts w:ascii="Times New Roman" w:hAnsi="Times New Roman"/>
          <w:sz w:val="24"/>
          <w:szCs w:val="24"/>
        </w:rPr>
        <w:t xml:space="preserve">naučiť žiakov uplatňovať svoje práva, ale aj rešpektovať názory, potreby a práva ostatných, </w:t>
      </w:r>
    </w:p>
    <w:p w:rsidR="00AC3615" w:rsidRPr="00BD7B95" w:rsidRDefault="00AC3615" w:rsidP="007F1326">
      <w:pPr>
        <w:numPr>
          <w:ilvl w:val="0"/>
          <w:numId w:val="33"/>
        </w:numPr>
        <w:spacing w:after="0" w:line="240" w:lineRule="auto"/>
        <w:jc w:val="both"/>
        <w:rPr>
          <w:rFonts w:ascii="Times New Roman" w:hAnsi="Times New Roman"/>
          <w:sz w:val="24"/>
          <w:szCs w:val="24"/>
        </w:rPr>
      </w:pPr>
      <w:r w:rsidRPr="00BD7B95">
        <w:rPr>
          <w:rFonts w:ascii="Times New Roman" w:hAnsi="Times New Roman"/>
          <w:sz w:val="24"/>
          <w:szCs w:val="24"/>
        </w:rPr>
        <w:t>podporovať svojím obsahom prevenciu sociálno-patologických javov (šikanovanie, agresivita, užívanie návykových látok),</w:t>
      </w:r>
    </w:p>
    <w:p w:rsidR="00AC3615" w:rsidRPr="00BD7B95" w:rsidRDefault="00AC3615" w:rsidP="007F1326">
      <w:pPr>
        <w:numPr>
          <w:ilvl w:val="0"/>
          <w:numId w:val="33"/>
        </w:numPr>
        <w:spacing w:after="0" w:line="240" w:lineRule="auto"/>
        <w:jc w:val="both"/>
        <w:rPr>
          <w:rFonts w:ascii="Times New Roman" w:hAnsi="Times New Roman"/>
          <w:sz w:val="24"/>
          <w:szCs w:val="24"/>
        </w:rPr>
      </w:pPr>
      <w:r w:rsidRPr="00BD7B95">
        <w:rPr>
          <w:rFonts w:ascii="Times New Roman" w:hAnsi="Times New Roman"/>
          <w:sz w:val="24"/>
          <w:szCs w:val="24"/>
        </w:rPr>
        <w:t xml:space="preserve">pomáhať žiakom získavať a udržať si osobnostnú integritu, </w:t>
      </w:r>
    </w:p>
    <w:p w:rsidR="00AC3615" w:rsidRPr="00BD7B95" w:rsidRDefault="00AC3615" w:rsidP="007F1326">
      <w:pPr>
        <w:numPr>
          <w:ilvl w:val="0"/>
          <w:numId w:val="33"/>
        </w:numPr>
        <w:spacing w:after="0" w:line="240" w:lineRule="auto"/>
        <w:jc w:val="both"/>
        <w:rPr>
          <w:rFonts w:ascii="Times New Roman" w:hAnsi="Times New Roman"/>
          <w:sz w:val="24"/>
          <w:szCs w:val="24"/>
        </w:rPr>
      </w:pPr>
      <w:r w:rsidRPr="00BD7B95">
        <w:rPr>
          <w:rFonts w:ascii="Times New Roman" w:hAnsi="Times New Roman"/>
          <w:sz w:val="24"/>
          <w:szCs w:val="24"/>
        </w:rPr>
        <w:t>pestovať kvalitné medziľudské vzťahy,</w:t>
      </w:r>
    </w:p>
    <w:p w:rsidR="00AC3615" w:rsidRPr="00BD7B95" w:rsidRDefault="00AC3615" w:rsidP="007F1326">
      <w:pPr>
        <w:numPr>
          <w:ilvl w:val="0"/>
          <w:numId w:val="33"/>
        </w:numPr>
        <w:spacing w:after="0" w:line="240" w:lineRule="auto"/>
        <w:jc w:val="both"/>
        <w:rPr>
          <w:rFonts w:ascii="Times New Roman" w:hAnsi="Times New Roman"/>
          <w:sz w:val="24"/>
          <w:szCs w:val="24"/>
        </w:rPr>
      </w:pPr>
      <w:r w:rsidRPr="00BD7B95">
        <w:rPr>
          <w:rFonts w:ascii="Times New Roman" w:hAnsi="Times New Roman"/>
          <w:sz w:val="24"/>
          <w:szCs w:val="24"/>
        </w:rPr>
        <w:t xml:space="preserve">rozvíjať sociálne zručnosti potrebné pre život a spoluprácu. </w:t>
      </w:r>
    </w:p>
    <w:p w:rsidR="00AC3615" w:rsidRPr="00BD7B95" w:rsidRDefault="00AC3615" w:rsidP="008C02E7">
      <w:pPr>
        <w:spacing w:after="0" w:line="240" w:lineRule="auto"/>
        <w:ind w:left="360"/>
        <w:jc w:val="both"/>
        <w:rPr>
          <w:rFonts w:ascii="Times New Roman" w:hAnsi="Times New Roman"/>
          <w:sz w:val="24"/>
          <w:szCs w:val="24"/>
        </w:rPr>
      </w:pPr>
    </w:p>
    <w:p w:rsidR="00AC3615" w:rsidRPr="00BD7B95" w:rsidRDefault="00AC3615" w:rsidP="008C02E7">
      <w:pPr>
        <w:jc w:val="both"/>
        <w:rPr>
          <w:rFonts w:ascii="Times New Roman" w:hAnsi="Times New Roman"/>
          <w:b/>
          <w:sz w:val="24"/>
          <w:szCs w:val="24"/>
        </w:rPr>
      </w:pPr>
      <w:r w:rsidRPr="00BD7B95">
        <w:rPr>
          <w:rFonts w:ascii="Times New Roman" w:hAnsi="Times New Roman"/>
          <w:b/>
          <w:sz w:val="24"/>
          <w:szCs w:val="24"/>
        </w:rPr>
        <w:t xml:space="preserve"> ENVIRONMENTÁLNA VÝCHOVA</w:t>
      </w:r>
    </w:p>
    <w:p w:rsidR="00AC3615" w:rsidRPr="00BD7B95" w:rsidRDefault="00AC3615" w:rsidP="008C02E7">
      <w:pPr>
        <w:spacing w:after="0" w:line="240" w:lineRule="auto"/>
        <w:jc w:val="both"/>
        <w:rPr>
          <w:rFonts w:ascii="Times New Roman" w:hAnsi="Times New Roman"/>
          <w:sz w:val="24"/>
          <w:szCs w:val="24"/>
        </w:rPr>
      </w:pPr>
      <w:r w:rsidRPr="00BD7B95">
        <w:rPr>
          <w:rFonts w:ascii="Times New Roman" w:hAnsi="Times New Roman"/>
          <w:sz w:val="24"/>
          <w:szCs w:val="24"/>
        </w:rPr>
        <w:t>Cieľom je prispieť k rozvoju osobnosti žiaka tak, že nadobudne schopnosť:</w:t>
      </w:r>
    </w:p>
    <w:p w:rsidR="00AC3615" w:rsidRPr="00BD7B95" w:rsidRDefault="00AC3615" w:rsidP="008C02E7">
      <w:pPr>
        <w:spacing w:after="0" w:line="240" w:lineRule="auto"/>
        <w:jc w:val="both"/>
        <w:rPr>
          <w:rFonts w:ascii="Times New Roman" w:hAnsi="Times New Roman"/>
          <w:sz w:val="24"/>
          <w:szCs w:val="24"/>
        </w:rPr>
      </w:pPr>
    </w:p>
    <w:p w:rsidR="00AC3615" w:rsidRPr="00BD7B95" w:rsidRDefault="00AC3615" w:rsidP="007F1326">
      <w:pPr>
        <w:numPr>
          <w:ilvl w:val="0"/>
          <w:numId w:val="32"/>
        </w:numPr>
        <w:spacing w:after="0" w:line="240" w:lineRule="auto"/>
        <w:jc w:val="both"/>
        <w:rPr>
          <w:rFonts w:ascii="Times New Roman" w:hAnsi="Times New Roman"/>
          <w:sz w:val="24"/>
          <w:szCs w:val="24"/>
        </w:rPr>
      </w:pPr>
      <w:r w:rsidRPr="00BD7B95">
        <w:rPr>
          <w:rFonts w:ascii="Times New Roman" w:hAnsi="Times New Roman"/>
          <w:sz w:val="24"/>
          <w:szCs w:val="24"/>
        </w:rPr>
        <w:t>chápať, analyzovať a hodnotiť vzťahy medzi človekom a jeho životným prostredím na</w:t>
      </w:r>
      <w:r w:rsidR="00406753">
        <w:rPr>
          <w:rFonts w:ascii="Times New Roman" w:hAnsi="Times New Roman"/>
          <w:sz w:val="24"/>
          <w:szCs w:val="24"/>
        </w:rPr>
        <w:t> </w:t>
      </w:r>
      <w:r w:rsidRPr="00BD7B95">
        <w:rPr>
          <w:rFonts w:ascii="Times New Roman" w:hAnsi="Times New Roman"/>
          <w:sz w:val="24"/>
          <w:szCs w:val="24"/>
        </w:rPr>
        <w:t>základe poznania zákonov , ktorými sa riadi život na Zemi,</w:t>
      </w:r>
    </w:p>
    <w:p w:rsidR="00AC3615" w:rsidRPr="00BD7B95" w:rsidRDefault="00AC3615" w:rsidP="007F1326">
      <w:pPr>
        <w:numPr>
          <w:ilvl w:val="0"/>
          <w:numId w:val="32"/>
        </w:numPr>
        <w:spacing w:after="0" w:line="240" w:lineRule="auto"/>
        <w:jc w:val="both"/>
        <w:rPr>
          <w:rFonts w:ascii="Times New Roman" w:hAnsi="Times New Roman"/>
          <w:sz w:val="24"/>
          <w:szCs w:val="24"/>
        </w:rPr>
      </w:pPr>
      <w:r w:rsidRPr="00BD7B95">
        <w:rPr>
          <w:rFonts w:ascii="Times New Roman" w:hAnsi="Times New Roman"/>
          <w:sz w:val="24"/>
          <w:szCs w:val="24"/>
        </w:rPr>
        <w:t>poznať a chápať súvislosti medzi vývojom ľudskej populácie a vzťahom k prostrediu v</w:t>
      </w:r>
      <w:r w:rsidR="00406753">
        <w:rPr>
          <w:rFonts w:ascii="Times New Roman" w:hAnsi="Times New Roman"/>
          <w:sz w:val="24"/>
          <w:szCs w:val="24"/>
        </w:rPr>
        <w:t> </w:t>
      </w:r>
      <w:r w:rsidRPr="00BD7B95">
        <w:rPr>
          <w:rFonts w:ascii="Times New Roman" w:hAnsi="Times New Roman"/>
          <w:sz w:val="24"/>
          <w:szCs w:val="24"/>
        </w:rPr>
        <w:t>rôznych oblastiach sveta,</w:t>
      </w:r>
    </w:p>
    <w:p w:rsidR="00AC3615" w:rsidRPr="00BD7B95" w:rsidRDefault="00AC3615" w:rsidP="007F1326">
      <w:pPr>
        <w:numPr>
          <w:ilvl w:val="0"/>
          <w:numId w:val="32"/>
        </w:numPr>
        <w:spacing w:after="0" w:line="240" w:lineRule="auto"/>
        <w:jc w:val="both"/>
        <w:rPr>
          <w:rFonts w:ascii="Times New Roman" w:hAnsi="Times New Roman"/>
          <w:sz w:val="24"/>
          <w:szCs w:val="24"/>
        </w:rPr>
      </w:pPr>
      <w:r w:rsidRPr="00BD7B95">
        <w:rPr>
          <w:rFonts w:ascii="Times New Roman" w:hAnsi="Times New Roman"/>
          <w:sz w:val="24"/>
          <w:szCs w:val="24"/>
        </w:rPr>
        <w:t>pochopiť súvislosti medzi lokálnymi a globálnymi problémami a vlastnú zodpovednosť vo vzťahu k prostrediu,</w:t>
      </w:r>
    </w:p>
    <w:p w:rsidR="00AC3615" w:rsidRPr="00BD7B95" w:rsidRDefault="00AC3615" w:rsidP="007F1326">
      <w:pPr>
        <w:numPr>
          <w:ilvl w:val="0"/>
          <w:numId w:val="32"/>
        </w:numPr>
        <w:spacing w:after="0" w:line="240" w:lineRule="auto"/>
        <w:jc w:val="both"/>
        <w:rPr>
          <w:rFonts w:ascii="Times New Roman" w:hAnsi="Times New Roman"/>
          <w:sz w:val="24"/>
          <w:szCs w:val="24"/>
        </w:rPr>
      </w:pPr>
      <w:r w:rsidRPr="00BD7B95">
        <w:rPr>
          <w:rFonts w:ascii="Times New Roman" w:hAnsi="Times New Roman"/>
          <w:sz w:val="24"/>
          <w:szCs w:val="24"/>
        </w:rPr>
        <w:t>rozvíjať spoluprácu pri ochrane a tvorbe životného prostr</w:t>
      </w:r>
      <w:r w:rsidR="008C02E7" w:rsidRPr="00BD7B95">
        <w:rPr>
          <w:rFonts w:ascii="Times New Roman" w:hAnsi="Times New Roman"/>
          <w:sz w:val="24"/>
          <w:szCs w:val="24"/>
        </w:rPr>
        <w:t>edia na miestnej, regionálnej a </w:t>
      </w:r>
      <w:r w:rsidRPr="00BD7B95">
        <w:rPr>
          <w:rFonts w:ascii="Times New Roman" w:hAnsi="Times New Roman"/>
          <w:sz w:val="24"/>
          <w:szCs w:val="24"/>
        </w:rPr>
        <w:t>medzinárodnej úrovni,</w:t>
      </w:r>
    </w:p>
    <w:p w:rsidR="00AC3615" w:rsidRPr="00BD7B95" w:rsidRDefault="00AC3615" w:rsidP="007F1326">
      <w:pPr>
        <w:numPr>
          <w:ilvl w:val="0"/>
          <w:numId w:val="32"/>
        </w:numPr>
        <w:spacing w:after="0" w:line="240" w:lineRule="auto"/>
        <w:jc w:val="both"/>
        <w:rPr>
          <w:rFonts w:ascii="Times New Roman" w:hAnsi="Times New Roman"/>
          <w:sz w:val="24"/>
          <w:szCs w:val="24"/>
        </w:rPr>
      </w:pPr>
      <w:r w:rsidRPr="00BD7B95">
        <w:rPr>
          <w:rFonts w:ascii="Times New Roman" w:hAnsi="Times New Roman"/>
          <w:sz w:val="24"/>
          <w:szCs w:val="24"/>
        </w:rPr>
        <w:t>pochopiť sociálne a kultúrne vplyvy, ktoré determinujú ľudské hodnoty a správanie,</w:t>
      </w:r>
    </w:p>
    <w:p w:rsidR="00AC3615" w:rsidRPr="00BD7B95" w:rsidRDefault="00AC3615" w:rsidP="007F1326">
      <w:pPr>
        <w:numPr>
          <w:ilvl w:val="0"/>
          <w:numId w:val="32"/>
        </w:numPr>
        <w:spacing w:after="0" w:line="240" w:lineRule="auto"/>
        <w:jc w:val="both"/>
        <w:rPr>
          <w:rFonts w:ascii="Times New Roman" w:hAnsi="Times New Roman"/>
          <w:sz w:val="24"/>
          <w:szCs w:val="24"/>
        </w:rPr>
      </w:pPr>
      <w:r w:rsidRPr="00BD7B95">
        <w:rPr>
          <w:rFonts w:ascii="Times New Roman" w:hAnsi="Times New Roman"/>
          <w:sz w:val="24"/>
          <w:szCs w:val="24"/>
        </w:rPr>
        <w:t xml:space="preserve">vedomie individuálnej zodpovednosti za vzťah človeka </w:t>
      </w:r>
      <w:r w:rsidR="008C02E7" w:rsidRPr="00BD7B95">
        <w:rPr>
          <w:rFonts w:ascii="Times New Roman" w:hAnsi="Times New Roman"/>
          <w:sz w:val="24"/>
          <w:szCs w:val="24"/>
        </w:rPr>
        <w:t>k prostrediu ako spotrebiteľa a </w:t>
      </w:r>
      <w:r w:rsidRPr="00BD7B95">
        <w:rPr>
          <w:rFonts w:ascii="Times New Roman" w:hAnsi="Times New Roman"/>
          <w:sz w:val="24"/>
          <w:szCs w:val="24"/>
        </w:rPr>
        <w:t>výrobcu,</w:t>
      </w:r>
    </w:p>
    <w:p w:rsidR="00AC3615" w:rsidRPr="00BD7B95" w:rsidRDefault="00AC3615" w:rsidP="007F1326">
      <w:pPr>
        <w:numPr>
          <w:ilvl w:val="0"/>
          <w:numId w:val="32"/>
        </w:numPr>
        <w:spacing w:after="0" w:line="240" w:lineRule="auto"/>
        <w:jc w:val="both"/>
        <w:rPr>
          <w:rFonts w:ascii="Times New Roman" w:hAnsi="Times New Roman"/>
          <w:sz w:val="24"/>
          <w:szCs w:val="24"/>
        </w:rPr>
      </w:pPr>
      <w:r w:rsidRPr="00BD7B95">
        <w:rPr>
          <w:rFonts w:ascii="Times New Roman" w:hAnsi="Times New Roman"/>
          <w:sz w:val="24"/>
          <w:szCs w:val="24"/>
        </w:rPr>
        <w:t>vedieť hodnotiť objektívnosť a závažnosť informácií</w:t>
      </w:r>
      <w:r w:rsidR="008C02E7" w:rsidRPr="00BD7B95">
        <w:rPr>
          <w:rFonts w:ascii="Times New Roman" w:hAnsi="Times New Roman"/>
          <w:sz w:val="24"/>
          <w:szCs w:val="24"/>
        </w:rPr>
        <w:t xml:space="preserve"> o stave životného prostredia a </w:t>
      </w:r>
      <w:r w:rsidRPr="00BD7B95">
        <w:rPr>
          <w:rFonts w:ascii="Times New Roman" w:hAnsi="Times New Roman"/>
          <w:sz w:val="24"/>
          <w:szCs w:val="24"/>
        </w:rPr>
        <w:t>komunikovať o nich, racionálne ich obhajov</w:t>
      </w:r>
      <w:r w:rsidR="008C02E7" w:rsidRPr="00BD7B95">
        <w:rPr>
          <w:rFonts w:ascii="Times New Roman" w:hAnsi="Times New Roman"/>
          <w:sz w:val="24"/>
          <w:szCs w:val="24"/>
        </w:rPr>
        <w:t>ať a zdôvodňovať svoje názory a </w:t>
      </w:r>
      <w:r w:rsidRPr="00BD7B95">
        <w:rPr>
          <w:rFonts w:ascii="Times New Roman" w:hAnsi="Times New Roman"/>
          <w:sz w:val="24"/>
          <w:szCs w:val="24"/>
        </w:rPr>
        <w:t>stanoviská,</w:t>
      </w:r>
    </w:p>
    <w:p w:rsidR="00AC3615" w:rsidRPr="00BD7B95" w:rsidRDefault="00AC3615" w:rsidP="007F1326">
      <w:pPr>
        <w:numPr>
          <w:ilvl w:val="0"/>
          <w:numId w:val="32"/>
        </w:numPr>
        <w:spacing w:after="0" w:line="240" w:lineRule="auto"/>
        <w:jc w:val="both"/>
        <w:rPr>
          <w:rFonts w:ascii="Times New Roman" w:hAnsi="Times New Roman"/>
          <w:sz w:val="24"/>
          <w:szCs w:val="24"/>
        </w:rPr>
      </w:pPr>
      <w:r w:rsidRPr="00BD7B95">
        <w:rPr>
          <w:rFonts w:ascii="Times New Roman" w:hAnsi="Times New Roman"/>
          <w:sz w:val="24"/>
          <w:szCs w:val="24"/>
        </w:rPr>
        <w:t>využívať informačné a komunikačné technológi</w:t>
      </w:r>
      <w:r w:rsidR="008C02E7" w:rsidRPr="00BD7B95">
        <w:rPr>
          <w:rFonts w:ascii="Times New Roman" w:hAnsi="Times New Roman"/>
          <w:sz w:val="24"/>
          <w:szCs w:val="24"/>
        </w:rPr>
        <w:t>e a prostriedky pri získavaní a </w:t>
      </w:r>
      <w:r w:rsidRPr="00BD7B95">
        <w:rPr>
          <w:rFonts w:ascii="Times New Roman" w:hAnsi="Times New Roman"/>
          <w:sz w:val="24"/>
          <w:szCs w:val="24"/>
        </w:rPr>
        <w:t>spracúvaní informácií, ako aj prezentácii vlastnej práce.</w:t>
      </w:r>
    </w:p>
    <w:p w:rsidR="00AC3615" w:rsidRPr="00BD7B95" w:rsidRDefault="00AC3615" w:rsidP="008C02E7">
      <w:pPr>
        <w:spacing w:after="0" w:line="240" w:lineRule="auto"/>
        <w:ind w:left="360"/>
        <w:jc w:val="both"/>
        <w:rPr>
          <w:rFonts w:ascii="Times New Roman" w:hAnsi="Times New Roman"/>
          <w:sz w:val="24"/>
          <w:szCs w:val="24"/>
        </w:rPr>
      </w:pPr>
    </w:p>
    <w:p w:rsidR="00AC3615" w:rsidRPr="00BD7B95" w:rsidRDefault="00AC3615" w:rsidP="008C02E7">
      <w:pPr>
        <w:spacing w:after="0" w:line="240" w:lineRule="auto"/>
        <w:jc w:val="both"/>
        <w:rPr>
          <w:rFonts w:ascii="Times New Roman" w:hAnsi="Times New Roman"/>
          <w:sz w:val="24"/>
          <w:szCs w:val="24"/>
        </w:rPr>
      </w:pPr>
      <w:r w:rsidRPr="00BD7B95">
        <w:rPr>
          <w:rFonts w:ascii="Times New Roman" w:hAnsi="Times New Roman"/>
          <w:sz w:val="24"/>
          <w:szCs w:val="24"/>
        </w:rPr>
        <w:t>V oblasti postojov a hodnôt žiak nadobudne schopnosť:</w:t>
      </w:r>
    </w:p>
    <w:p w:rsidR="00AC3615" w:rsidRPr="00BD7B95" w:rsidRDefault="00AC3615" w:rsidP="008C02E7">
      <w:pPr>
        <w:spacing w:after="0" w:line="240" w:lineRule="auto"/>
        <w:jc w:val="both"/>
        <w:rPr>
          <w:rFonts w:ascii="Times New Roman" w:hAnsi="Times New Roman"/>
          <w:sz w:val="24"/>
          <w:szCs w:val="24"/>
        </w:rPr>
      </w:pPr>
    </w:p>
    <w:p w:rsidR="00AC3615" w:rsidRPr="00BD7B95" w:rsidRDefault="00AC3615" w:rsidP="007F1326">
      <w:pPr>
        <w:numPr>
          <w:ilvl w:val="0"/>
          <w:numId w:val="32"/>
        </w:numPr>
        <w:spacing w:after="0" w:line="240" w:lineRule="auto"/>
        <w:jc w:val="both"/>
        <w:rPr>
          <w:rFonts w:ascii="Times New Roman" w:hAnsi="Times New Roman"/>
          <w:sz w:val="24"/>
          <w:szCs w:val="24"/>
        </w:rPr>
      </w:pPr>
      <w:r w:rsidRPr="00BD7B95">
        <w:rPr>
          <w:rFonts w:ascii="Times New Roman" w:hAnsi="Times New Roman"/>
          <w:sz w:val="24"/>
          <w:szCs w:val="24"/>
        </w:rPr>
        <w:t>vnímať život ako najvyššiu hodnotu,</w:t>
      </w:r>
    </w:p>
    <w:p w:rsidR="00AC3615" w:rsidRPr="00BD7B95" w:rsidRDefault="00AC3615" w:rsidP="007F1326">
      <w:pPr>
        <w:numPr>
          <w:ilvl w:val="0"/>
          <w:numId w:val="32"/>
        </w:numPr>
        <w:spacing w:after="0" w:line="240" w:lineRule="auto"/>
        <w:jc w:val="both"/>
        <w:rPr>
          <w:rFonts w:ascii="Times New Roman" w:hAnsi="Times New Roman"/>
          <w:sz w:val="24"/>
          <w:szCs w:val="24"/>
        </w:rPr>
      </w:pPr>
      <w:r w:rsidRPr="00BD7B95">
        <w:rPr>
          <w:rFonts w:ascii="Times New Roman" w:hAnsi="Times New Roman"/>
          <w:sz w:val="24"/>
          <w:szCs w:val="24"/>
        </w:rPr>
        <w:t>pochopiť význam udržateľného rozvoja ako pozitívnej perspektívy ďalšieho vývoja ľudskej spoločnosti,</w:t>
      </w:r>
    </w:p>
    <w:p w:rsidR="00AC3615" w:rsidRPr="00BD7B95" w:rsidRDefault="00AC3615" w:rsidP="007F1326">
      <w:pPr>
        <w:numPr>
          <w:ilvl w:val="0"/>
          <w:numId w:val="32"/>
        </w:numPr>
        <w:spacing w:after="0" w:line="240" w:lineRule="auto"/>
        <w:jc w:val="both"/>
        <w:rPr>
          <w:rFonts w:ascii="Times New Roman" w:hAnsi="Times New Roman"/>
          <w:sz w:val="24"/>
          <w:szCs w:val="24"/>
        </w:rPr>
      </w:pPr>
      <w:r w:rsidRPr="00BD7B95">
        <w:rPr>
          <w:rFonts w:ascii="Times New Roman" w:hAnsi="Times New Roman"/>
          <w:sz w:val="24"/>
          <w:szCs w:val="24"/>
        </w:rPr>
        <w:t>posilňovať pocit zodpovednosti vo vzťahu k živým organizmom a ich prostrediu,</w:t>
      </w:r>
    </w:p>
    <w:p w:rsidR="00AC3615" w:rsidRPr="00BD7B95" w:rsidRDefault="00AC3615" w:rsidP="007F1326">
      <w:pPr>
        <w:numPr>
          <w:ilvl w:val="0"/>
          <w:numId w:val="32"/>
        </w:numPr>
        <w:spacing w:after="0" w:line="240" w:lineRule="auto"/>
        <w:jc w:val="both"/>
        <w:rPr>
          <w:rFonts w:ascii="Times New Roman" w:hAnsi="Times New Roman"/>
          <w:sz w:val="24"/>
          <w:szCs w:val="24"/>
        </w:rPr>
      </w:pPr>
      <w:r w:rsidRPr="00BD7B95">
        <w:rPr>
          <w:rFonts w:ascii="Times New Roman" w:hAnsi="Times New Roman"/>
          <w:sz w:val="24"/>
          <w:szCs w:val="24"/>
        </w:rPr>
        <w:t>podporovať aktívny prístup k tvorbe a ochrane životného prostredia prostredníctvom praktickej výučby,</w:t>
      </w:r>
    </w:p>
    <w:p w:rsidR="00AC3615" w:rsidRPr="00BD7B95" w:rsidRDefault="00AC3615" w:rsidP="007F1326">
      <w:pPr>
        <w:numPr>
          <w:ilvl w:val="0"/>
          <w:numId w:val="32"/>
        </w:numPr>
        <w:spacing w:after="0" w:line="240" w:lineRule="auto"/>
        <w:jc w:val="both"/>
        <w:rPr>
          <w:rFonts w:ascii="Times New Roman" w:hAnsi="Times New Roman"/>
          <w:sz w:val="24"/>
          <w:szCs w:val="24"/>
        </w:rPr>
      </w:pPr>
      <w:r w:rsidRPr="00BD7B95">
        <w:rPr>
          <w:rFonts w:ascii="Times New Roman" w:hAnsi="Times New Roman"/>
          <w:sz w:val="24"/>
          <w:szCs w:val="24"/>
        </w:rPr>
        <w:t>posilňovať pocit zodpovednosti vo vzťahu k zdravému životnému štýlu a k vnímaniu estetických hodnôt prostredia,</w:t>
      </w:r>
    </w:p>
    <w:p w:rsidR="00AC3615" w:rsidRPr="00BD7B95" w:rsidRDefault="00AC3615" w:rsidP="007F1326">
      <w:pPr>
        <w:numPr>
          <w:ilvl w:val="0"/>
          <w:numId w:val="32"/>
        </w:numPr>
        <w:spacing w:after="0" w:line="240" w:lineRule="auto"/>
        <w:jc w:val="both"/>
        <w:rPr>
          <w:rFonts w:ascii="Times New Roman" w:hAnsi="Times New Roman"/>
          <w:sz w:val="24"/>
          <w:szCs w:val="24"/>
        </w:rPr>
      </w:pPr>
      <w:r w:rsidRPr="00BD7B95">
        <w:rPr>
          <w:rFonts w:ascii="Times New Roman" w:hAnsi="Times New Roman"/>
          <w:sz w:val="24"/>
          <w:szCs w:val="24"/>
        </w:rPr>
        <w:t>schopnosť vnímať a citlivo pristupovať k prírode a prírodnému a kultúrnemu dedičstvu,</w:t>
      </w:r>
    </w:p>
    <w:p w:rsidR="00AC3615" w:rsidRPr="00BD7B95" w:rsidRDefault="00AC3615" w:rsidP="007F1326">
      <w:pPr>
        <w:numPr>
          <w:ilvl w:val="0"/>
          <w:numId w:val="32"/>
        </w:numPr>
        <w:spacing w:after="0" w:line="240" w:lineRule="auto"/>
        <w:jc w:val="both"/>
        <w:rPr>
          <w:rFonts w:ascii="Times New Roman" w:hAnsi="Times New Roman"/>
          <w:sz w:val="24"/>
          <w:szCs w:val="24"/>
        </w:rPr>
      </w:pPr>
      <w:r w:rsidRPr="00BD7B95">
        <w:rPr>
          <w:rFonts w:ascii="Times New Roman" w:hAnsi="Times New Roman"/>
          <w:sz w:val="24"/>
          <w:szCs w:val="24"/>
        </w:rPr>
        <w:t>prehlbovať, rozvíjať a upevňovať hodnotový systém v prospech konania k životnému prostrediu,</w:t>
      </w:r>
    </w:p>
    <w:p w:rsidR="00AC3615" w:rsidRPr="00BD7B95" w:rsidRDefault="00AC3615" w:rsidP="007F1326">
      <w:pPr>
        <w:numPr>
          <w:ilvl w:val="0"/>
          <w:numId w:val="32"/>
        </w:numPr>
        <w:spacing w:after="0" w:line="240" w:lineRule="auto"/>
        <w:jc w:val="both"/>
        <w:rPr>
          <w:rFonts w:ascii="Times New Roman" w:hAnsi="Times New Roman"/>
          <w:sz w:val="24"/>
          <w:szCs w:val="24"/>
        </w:rPr>
      </w:pPr>
      <w:r w:rsidRPr="00BD7B95">
        <w:rPr>
          <w:rFonts w:ascii="Times New Roman" w:hAnsi="Times New Roman"/>
          <w:sz w:val="24"/>
          <w:szCs w:val="24"/>
        </w:rPr>
        <w:t>rozvíjať schopnosť kooperovať v skupine, deliť si úlohy, niesť zodpovednosť.</w:t>
      </w:r>
    </w:p>
    <w:p w:rsidR="00AC3615" w:rsidRPr="00BD7B95" w:rsidRDefault="00AC3615" w:rsidP="008C02E7">
      <w:pPr>
        <w:spacing w:after="0" w:line="240" w:lineRule="auto"/>
        <w:jc w:val="both"/>
        <w:rPr>
          <w:rFonts w:ascii="Times New Roman" w:hAnsi="Times New Roman"/>
          <w:sz w:val="24"/>
          <w:szCs w:val="24"/>
        </w:rPr>
      </w:pPr>
    </w:p>
    <w:p w:rsidR="00AC3615" w:rsidRPr="00BD7B95" w:rsidRDefault="00AC3615">
      <w:pPr>
        <w:rPr>
          <w:rFonts w:ascii="Times New Roman" w:hAnsi="Times New Roman"/>
          <w:b/>
          <w:sz w:val="24"/>
          <w:szCs w:val="24"/>
        </w:rPr>
      </w:pPr>
      <w:r w:rsidRPr="00BD7B95">
        <w:rPr>
          <w:rFonts w:ascii="Times New Roman" w:hAnsi="Times New Roman"/>
          <w:b/>
          <w:sz w:val="24"/>
          <w:szCs w:val="24"/>
        </w:rPr>
        <w:t>OCHRANA ŽIVOTA A ZDRAVIA</w:t>
      </w:r>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 xml:space="preserve">Realizuje sa prostredníctvom jednotlivých vyučovacích </w:t>
      </w:r>
      <w:r w:rsidR="008C02E7" w:rsidRPr="00BD7B95">
        <w:rPr>
          <w:rFonts w:ascii="Times New Roman" w:hAnsi="Times New Roman"/>
          <w:sz w:val="24"/>
          <w:szCs w:val="24"/>
        </w:rPr>
        <w:t>predmetov, účelových cvičení a </w:t>
      </w:r>
      <w:r w:rsidRPr="00BD7B95">
        <w:rPr>
          <w:rFonts w:ascii="Times New Roman" w:hAnsi="Times New Roman"/>
          <w:sz w:val="24"/>
          <w:szCs w:val="24"/>
        </w:rPr>
        <w:t>kurzu. Ochrana života a zdravia integruje spôsobilosti žiakov zameran</w:t>
      </w:r>
      <w:r w:rsidR="008C02E7" w:rsidRPr="00BD7B95">
        <w:rPr>
          <w:rFonts w:ascii="Times New Roman" w:hAnsi="Times New Roman"/>
          <w:sz w:val="24"/>
          <w:szCs w:val="24"/>
        </w:rPr>
        <w:t>é na ochranu života a zdravia v </w:t>
      </w:r>
      <w:r w:rsidRPr="00BD7B95">
        <w:rPr>
          <w:rFonts w:ascii="Times New Roman" w:hAnsi="Times New Roman"/>
          <w:sz w:val="24"/>
          <w:szCs w:val="24"/>
        </w:rPr>
        <w:t>mimoriadnych situáciách, tiež pri pobyte a pohybe v prírode, ktoré môžu vzniknúť vplyvom nepredvídaných skutočností ohrozujúcich človeka a jeho okolie. Podrobnejšia charakteristika účelového učiva Ochrana života a zdravia je rozpracovaná nižšie v rámci vyučovacieho predmetu telesná a športová výchova.</w:t>
      </w:r>
    </w:p>
    <w:p w:rsidR="00AC3615" w:rsidRPr="00BD7B95" w:rsidRDefault="00AC3615">
      <w:pPr>
        <w:spacing w:after="0" w:line="240" w:lineRule="auto"/>
        <w:rPr>
          <w:rFonts w:ascii="Times New Roman" w:hAnsi="Times New Roman"/>
          <w:sz w:val="24"/>
          <w:szCs w:val="24"/>
        </w:rPr>
      </w:pPr>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 xml:space="preserve">Cieľom spoločnosti je pripraviť každého jedinca na život v prostredí, v ktorom sa nachádza. Nevyhnutným predpokladom k tomu je neustále poznávanie prostredia prostredníctvom pohybu a pobytu v prírode. Obsah učiva je predovšetkým orientovaný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w:t>
      </w:r>
    </w:p>
    <w:p w:rsidR="00AC3615" w:rsidRPr="00BD7B95" w:rsidRDefault="00AC3615">
      <w:pPr>
        <w:spacing w:after="0" w:line="240" w:lineRule="auto"/>
        <w:rPr>
          <w:rFonts w:ascii="Times New Roman" w:hAnsi="Times New Roman"/>
          <w:sz w:val="24"/>
          <w:szCs w:val="24"/>
        </w:rPr>
      </w:pPr>
    </w:p>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Cieľom oblasti je:</w:t>
      </w:r>
    </w:p>
    <w:p w:rsidR="00AC3615" w:rsidRPr="00BD7B95" w:rsidRDefault="00AC3615">
      <w:pPr>
        <w:spacing w:after="0" w:line="240" w:lineRule="auto"/>
        <w:rPr>
          <w:rFonts w:ascii="Times New Roman" w:hAnsi="Times New Roman"/>
          <w:sz w:val="24"/>
          <w:szCs w:val="24"/>
        </w:rPr>
      </w:pPr>
    </w:p>
    <w:p w:rsidR="00AC3615" w:rsidRPr="00BD7B95" w:rsidRDefault="00AC3615" w:rsidP="007F1326">
      <w:pPr>
        <w:numPr>
          <w:ilvl w:val="0"/>
          <w:numId w:val="32"/>
        </w:numPr>
        <w:spacing w:after="0" w:line="240" w:lineRule="auto"/>
        <w:jc w:val="both"/>
        <w:rPr>
          <w:rFonts w:ascii="Times New Roman" w:hAnsi="Times New Roman"/>
          <w:sz w:val="24"/>
          <w:szCs w:val="24"/>
        </w:rPr>
      </w:pPr>
      <w:r w:rsidRPr="00BD7B95">
        <w:rPr>
          <w:rFonts w:ascii="Times New Roman" w:hAnsi="Times New Roman"/>
          <w:sz w:val="24"/>
          <w:szCs w:val="24"/>
        </w:rPr>
        <w:t>formovať vzťah žiakov k problematike ochrany svojho z</w:t>
      </w:r>
      <w:r w:rsidR="0019786B" w:rsidRPr="00BD7B95">
        <w:rPr>
          <w:rFonts w:ascii="Times New Roman" w:hAnsi="Times New Roman"/>
          <w:sz w:val="24"/>
          <w:szCs w:val="24"/>
        </w:rPr>
        <w:t>dravia a života, tiež zdravia a </w:t>
      </w:r>
      <w:r w:rsidRPr="00BD7B95">
        <w:rPr>
          <w:rFonts w:ascii="Times New Roman" w:hAnsi="Times New Roman"/>
          <w:sz w:val="24"/>
          <w:szCs w:val="24"/>
        </w:rPr>
        <w:t>života iných ľudí,</w:t>
      </w:r>
    </w:p>
    <w:p w:rsidR="00AC3615" w:rsidRPr="00BD7B95" w:rsidRDefault="00AC3615" w:rsidP="007F1326">
      <w:pPr>
        <w:numPr>
          <w:ilvl w:val="0"/>
          <w:numId w:val="32"/>
        </w:numPr>
        <w:spacing w:after="0" w:line="240" w:lineRule="auto"/>
        <w:jc w:val="both"/>
        <w:rPr>
          <w:rFonts w:ascii="Times New Roman" w:hAnsi="Times New Roman"/>
          <w:sz w:val="24"/>
          <w:szCs w:val="24"/>
        </w:rPr>
      </w:pPr>
      <w:r w:rsidRPr="00BD7B95">
        <w:rPr>
          <w:rFonts w:ascii="Times New Roman" w:hAnsi="Times New Roman"/>
          <w:sz w:val="24"/>
          <w:szCs w:val="24"/>
        </w:rPr>
        <w:t>poskytnúť žiakom potrebné teoretické vedomosti, praktické poznatky,</w:t>
      </w:r>
    </w:p>
    <w:p w:rsidR="00AC3615" w:rsidRPr="00BD7B95" w:rsidRDefault="00AC3615" w:rsidP="007F1326">
      <w:pPr>
        <w:numPr>
          <w:ilvl w:val="0"/>
          <w:numId w:val="32"/>
        </w:numPr>
        <w:spacing w:after="0" w:line="240" w:lineRule="auto"/>
        <w:jc w:val="both"/>
        <w:rPr>
          <w:rFonts w:ascii="Times New Roman" w:hAnsi="Times New Roman"/>
          <w:sz w:val="24"/>
          <w:szCs w:val="24"/>
        </w:rPr>
      </w:pPr>
      <w:r w:rsidRPr="00BD7B95">
        <w:rPr>
          <w:rFonts w:ascii="Times New Roman" w:hAnsi="Times New Roman"/>
          <w:sz w:val="24"/>
          <w:szCs w:val="24"/>
        </w:rPr>
        <w:t>osvojiť si vedomosti a zručnosti v sebaochrane a poskytovaní pomoci iným v prípade ohrozenia zdravia a života,</w:t>
      </w:r>
    </w:p>
    <w:p w:rsidR="00AC3615" w:rsidRPr="00BD7B95" w:rsidRDefault="00AC3615" w:rsidP="007F1326">
      <w:pPr>
        <w:numPr>
          <w:ilvl w:val="0"/>
          <w:numId w:val="32"/>
        </w:numPr>
        <w:spacing w:after="0" w:line="240" w:lineRule="auto"/>
        <w:jc w:val="both"/>
        <w:rPr>
          <w:rFonts w:ascii="Times New Roman" w:hAnsi="Times New Roman"/>
          <w:sz w:val="24"/>
          <w:szCs w:val="24"/>
        </w:rPr>
      </w:pPr>
      <w:r w:rsidRPr="00BD7B95">
        <w:rPr>
          <w:rFonts w:ascii="Times New Roman" w:hAnsi="Times New Roman"/>
          <w:sz w:val="24"/>
          <w:szCs w:val="24"/>
        </w:rPr>
        <w:t>rozvinúť morálne vlastnosti žiakov, tvoriace základ vlasteneckého a národného cítenia,</w:t>
      </w:r>
    </w:p>
    <w:p w:rsidR="00AC3615" w:rsidRPr="00BD7B95" w:rsidRDefault="00AC3615" w:rsidP="007F1326">
      <w:pPr>
        <w:numPr>
          <w:ilvl w:val="0"/>
          <w:numId w:val="32"/>
        </w:numPr>
        <w:spacing w:after="0" w:line="240" w:lineRule="auto"/>
        <w:jc w:val="both"/>
        <w:rPr>
          <w:rFonts w:ascii="Times New Roman" w:hAnsi="Times New Roman"/>
          <w:sz w:val="24"/>
          <w:szCs w:val="24"/>
        </w:rPr>
      </w:pPr>
      <w:r w:rsidRPr="00BD7B95">
        <w:rPr>
          <w:rFonts w:ascii="Times New Roman" w:hAnsi="Times New Roman"/>
          <w:sz w:val="24"/>
          <w:szCs w:val="24"/>
        </w:rPr>
        <w:t>formovať predpoklady na dosiahnutie vyššej telesnej zdatnosti a celkovej odolnosti organizmu na fyzickú a psychickú záťaž náročných životných situácií.</w:t>
      </w:r>
    </w:p>
    <w:p w:rsidR="00AC3615" w:rsidRPr="00BD7B95" w:rsidRDefault="00AC3615">
      <w:pPr>
        <w:spacing w:after="0" w:line="240" w:lineRule="auto"/>
        <w:jc w:val="both"/>
        <w:rPr>
          <w:rFonts w:ascii="Times New Roman" w:hAnsi="Times New Roman"/>
          <w:sz w:val="24"/>
          <w:szCs w:val="24"/>
        </w:rPr>
      </w:pPr>
    </w:p>
    <w:p w:rsidR="00AC3615" w:rsidRPr="00BD7B95" w:rsidRDefault="00AC3615">
      <w:pPr>
        <w:rPr>
          <w:rFonts w:ascii="Times New Roman" w:hAnsi="Times New Roman"/>
          <w:b/>
          <w:sz w:val="24"/>
          <w:szCs w:val="24"/>
        </w:rPr>
      </w:pPr>
      <w:r w:rsidRPr="00BD7B95">
        <w:rPr>
          <w:rFonts w:ascii="Times New Roman" w:hAnsi="Times New Roman"/>
          <w:b/>
          <w:sz w:val="24"/>
          <w:szCs w:val="24"/>
        </w:rPr>
        <w:t xml:space="preserve"> TVORBA PROJEKTU A PREZENTAČNÉ ZRUČNOSTI</w:t>
      </w:r>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Našim cieľom je rozvíjať u žiakov kompetencie tak, aby vedeli komunikovať, argumentovať, používať informácie a pracovať s nimi, riešiť problémy, poznať samých seba a svoje schopnosti, spolupracovať v skupine, prezentovať samých seba, ale aj prácu v skupine. Hlavným cieľom je, aby žiaci prostredníctvom vlastnej organizácie práce naučili sa riadiť seba, tím, vypracovať si harmonogram svojich prác, získavať potrebné informácie, spracovať ich, vedeli si hľadať aj problémy</w:t>
      </w:r>
      <w:r w:rsidR="0019786B" w:rsidRPr="00BD7B95">
        <w:rPr>
          <w:rFonts w:ascii="Times New Roman" w:hAnsi="Times New Roman"/>
          <w:sz w:val="24"/>
          <w:szCs w:val="24"/>
        </w:rPr>
        <w:t>,</w:t>
      </w:r>
      <w:r w:rsidRPr="00BD7B95">
        <w:rPr>
          <w:rFonts w:ascii="Times New Roman" w:hAnsi="Times New Roman"/>
          <w:sz w:val="24"/>
          <w:szCs w:val="24"/>
        </w:rPr>
        <w:t xml:space="preserve"> ktoré treba riešiť, správne ich pomenovať, utvoriť hypotézu</w:t>
      </w:r>
      <w:r w:rsidR="0019786B" w:rsidRPr="00BD7B95">
        <w:rPr>
          <w:rFonts w:ascii="Times New Roman" w:hAnsi="Times New Roman"/>
          <w:sz w:val="24"/>
          <w:szCs w:val="24"/>
        </w:rPr>
        <w:t>,</w:t>
      </w:r>
      <w:r w:rsidRPr="00BD7B95">
        <w:rPr>
          <w:rFonts w:ascii="Times New Roman" w:hAnsi="Times New Roman"/>
          <w:sz w:val="24"/>
          <w:szCs w:val="24"/>
        </w:rPr>
        <w:t xml:space="preserve"> overiť ju a pod. Naučia sa prezentovať svoju prácu písomne aj verbálne s použitím informačných a komunikačných te</w:t>
      </w:r>
      <w:r w:rsidR="0019786B" w:rsidRPr="00BD7B95">
        <w:rPr>
          <w:rFonts w:ascii="Times New Roman" w:hAnsi="Times New Roman"/>
          <w:sz w:val="24"/>
          <w:szCs w:val="24"/>
        </w:rPr>
        <w:t xml:space="preserve">chnológii a ďalšie </w:t>
      </w:r>
      <w:proofErr w:type="spellStart"/>
      <w:r w:rsidR="0019786B" w:rsidRPr="00BD7B95">
        <w:rPr>
          <w:rFonts w:ascii="Times New Roman" w:hAnsi="Times New Roman"/>
          <w:sz w:val="24"/>
          <w:szCs w:val="24"/>
        </w:rPr>
        <w:t>spôsobilosti.N</w:t>
      </w:r>
      <w:r w:rsidRPr="00BD7B95">
        <w:rPr>
          <w:rFonts w:ascii="Times New Roman" w:hAnsi="Times New Roman"/>
          <w:sz w:val="24"/>
          <w:szCs w:val="24"/>
        </w:rPr>
        <w:t>apríklad</w:t>
      </w:r>
      <w:proofErr w:type="spellEnd"/>
      <w:r w:rsidRPr="00BD7B95">
        <w:rPr>
          <w:rFonts w:ascii="Times New Roman" w:hAnsi="Times New Roman"/>
          <w:sz w:val="24"/>
          <w:szCs w:val="24"/>
        </w:rPr>
        <w:t xml:space="preserve"> dokážu:</w:t>
      </w:r>
    </w:p>
    <w:p w:rsidR="00AC3615" w:rsidRPr="00BD7B95" w:rsidRDefault="00AC3615">
      <w:pPr>
        <w:spacing w:after="0" w:line="240" w:lineRule="auto"/>
        <w:rPr>
          <w:rFonts w:ascii="Times New Roman" w:hAnsi="Times New Roman"/>
          <w:sz w:val="24"/>
          <w:szCs w:val="24"/>
        </w:rPr>
      </w:pPr>
    </w:p>
    <w:p w:rsidR="00AC3615" w:rsidRPr="00BD7B95" w:rsidRDefault="00AC3615" w:rsidP="007F1326">
      <w:pPr>
        <w:numPr>
          <w:ilvl w:val="0"/>
          <w:numId w:val="32"/>
        </w:numPr>
        <w:spacing w:after="0" w:line="240" w:lineRule="auto"/>
        <w:rPr>
          <w:rFonts w:ascii="Times New Roman" w:hAnsi="Times New Roman"/>
          <w:sz w:val="24"/>
          <w:szCs w:val="24"/>
        </w:rPr>
      </w:pPr>
      <w:r w:rsidRPr="00BD7B95">
        <w:rPr>
          <w:rFonts w:ascii="Times New Roman" w:hAnsi="Times New Roman"/>
          <w:sz w:val="24"/>
          <w:szCs w:val="24"/>
        </w:rPr>
        <w:t>vhodným spôsobom zareagovať v rôznych kontextových situáciách, nadviazať kontakt,</w:t>
      </w:r>
    </w:p>
    <w:p w:rsidR="00AC3615" w:rsidRPr="00BD7B95" w:rsidRDefault="00AC3615" w:rsidP="007F1326">
      <w:pPr>
        <w:numPr>
          <w:ilvl w:val="0"/>
          <w:numId w:val="32"/>
        </w:numPr>
        <w:spacing w:after="0" w:line="240" w:lineRule="auto"/>
        <w:rPr>
          <w:rFonts w:ascii="Times New Roman" w:hAnsi="Times New Roman"/>
          <w:sz w:val="24"/>
          <w:szCs w:val="24"/>
        </w:rPr>
      </w:pPr>
      <w:r w:rsidRPr="00BD7B95">
        <w:rPr>
          <w:rFonts w:ascii="Times New Roman" w:hAnsi="Times New Roman"/>
          <w:sz w:val="24"/>
          <w:szCs w:val="24"/>
        </w:rPr>
        <w:t>zostaviť základné písomnosti osobnej agendy, poznajú</w:t>
      </w:r>
      <w:r w:rsidR="0019786B" w:rsidRPr="00BD7B95">
        <w:rPr>
          <w:rFonts w:ascii="Times New Roman" w:hAnsi="Times New Roman"/>
          <w:sz w:val="24"/>
          <w:szCs w:val="24"/>
        </w:rPr>
        <w:t xml:space="preserve"> ich funkciu, formálnu úpravu a </w:t>
      </w:r>
      <w:r w:rsidRPr="00BD7B95">
        <w:rPr>
          <w:rFonts w:ascii="Times New Roman" w:hAnsi="Times New Roman"/>
          <w:sz w:val="24"/>
          <w:szCs w:val="24"/>
        </w:rPr>
        <w:t>vedia ju aplikovať,</w:t>
      </w:r>
    </w:p>
    <w:p w:rsidR="00AC3615" w:rsidRPr="00BD7B95" w:rsidRDefault="00AC3615" w:rsidP="007F1326">
      <w:pPr>
        <w:numPr>
          <w:ilvl w:val="0"/>
          <w:numId w:val="32"/>
        </w:numPr>
        <w:spacing w:after="0" w:line="240" w:lineRule="auto"/>
        <w:rPr>
          <w:rFonts w:ascii="Times New Roman" w:hAnsi="Times New Roman"/>
          <w:sz w:val="24"/>
          <w:szCs w:val="24"/>
        </w:rPr>
      </w:pPr>
      <w:r w:rsidRPr="00BD7B95">
        <w:rPr>
          <w:rFonts w:ascii="Times New Roman" w:hAnsi="Times New Roman"/>
          <w:sz w:val="24"/>
          <w:szCs w:val="24"/>
        </w:rPr>
        <w:t>vytvoriť základné písomnosti osobnej agendy v elektronickej podobe,</w:t>
      </w:r>
    </w:p>
    <w:p w:rsidR="00AC3615" w:rsidRPr="00BD7B95" w:rsidRDefault="0019786B" w:rsidP="007F1326">
      <w:pPr>
        <w:numPr>
          <w:ilvl w:val="0"/>
          <w:numId w:val="32"/>
        </w:numPr>
        <w:spacing w:after="0" w:line="240" w:lineRule="auto"/>
        <w:rPr>
          <w:rFonts w:ascii="Times New Roman" w:hAnsi="Times New Roman"/>
          <w:sz w:val="24"/>
          <w:szCs w:val="24"/>
        </w:rPr>
      </w:pPr>
      <w:r w:rsidRPr="00BD7B95">
        <w:rPr>
          <w:rFonts w:ascii="Times New Roman" w:hAnsi="Times New Roman"/>
          <w:sz w:val="24"/>
          <w:szCs w:val="24"/>
        </w:rPr>
        <w:t xml:space="preserve">využiť nástroje IKT </w:t>
      </w:r>
      <w:r w:rsidR="00AC3615" w:rsidRPr="00BD7B95">
        <w:rPr>
          <w:rFonts w:ascii="Times New Roman" w:hAnsi="Times New Roman"/>
          <w:sz w:val="24"/>
          <w:szCs w:val="24"/>
        </w:rPr>
        <w:t>pri tvorbe osobnej agendy,</w:t>
      </w:r>
    </w:p>
    <w:p w:rsidR="00AC3615" w:rsidRPr="00BD7B95" w:rsidRDefault="00AC3615" w:rsidP="007F1326">
      <w:pPr>
        <w:numPr>
          <w:ilvl w:val="0"/>
          <w:numId w:val="32"/>
        </w:numPr>
        <w:spacing w:after="0" w:line="240" w:lineRule="auto"/>
        <w:rPr>
          <w:rFonts w:ascii="Times New Roman" w:hAnsi="Times New Roman"/>
          <w:sz w:val="24"/>
          <w:szCs w:val="24"/>
        </w:rPr>
      </w:pPr>
      <w:r w:rsidRPr="00BD7B95">
        <w:rPr>
          <w:rFonts w:ascii="Times New Roman" w:hAnsi="Times New Roman"/>
          <w:sz w:val="24"/>
          <w:szCs w:val="24"/>
        </w:rPr>
        <w:t>identifikovať a popísať problém, podstatu javu,</w:t>
      </w:r>
    </w:p>
    <w:p w:rsidR="00AC3615" w:rsidRPr="00BD7B95" w:rsidRDefault="00AC3615" w:rsidP="007F1326">
      <w:pPr>
        <w:numPr>
          <w:ilvl w:val="0"/>
          <w:numId w:val="32"/>
        </w:numPr>
        <w:spacing w:after="0" w:line="240" w:lineRule="auto"/>
        <w:rPr>
          <w:rFonts w:ascii="Times New Roman" w:hAnsi="Times New Roman"/>
          <w:sz w:val="24"/>
          <w:szCs w:val="24"/>
        </w:rPr>
      </w:pPr>
      <w:r w:rsidRPr="00BD7B95">
        <w:rPr>
          <w:rFonts w:ascii="Times New Roman" w:hAnsi="Times New Roman"/>
          <w:sz w:val="24"/>
          <w:szCs w:val="24"/>
        </w:rPr>
        <w:t>navrhnúť postup riešenia problému a spracovať algoritmus,</w:t>
      </w:r>
    </w:p>
    <w:p w:rsidR="00AC3615" w:rsidRPr="00BD7B95" w:rsidRDefault="00AC3615" w:rsidP="007F1326">
      <w:pPr>
        <w:numPr>
          <w:ilvl w:val="0"/>
          <w:numId w:val="32"/>
        </w:numPr>
        <w:spacing w:after="0" w:line="240" w:lineRule="auto"/>
        <w:rPr>
          <w:rFonts w:ascii="Times New Roman" w:hAnsi="Times New Roman"/>
          <w:sz w:val="24"/>
          <w:szCs w:val="24"/>
        </w:rPr>
      </w:pPr>
      <w:r w:rsidRPr="00BD7B95">
        <w:rPr>
          <w:rFonts w:ascii="Times New Roman" w:hAnsi="Times New Roman"/>
          <w:sz w:val="24"/>
          <w:szCs w:val="24"/>
        </w:rPr>
        <w:t>získať rôzne typy informácií, zhromažďovať, triediť a selektovať ich,</w:t>
      </w:r>
    </w:p>
    <w:p w:rsidR="00AC3615" w:rsidRPr="00BD7B95" w:rsidRDefault="00AC3615" w:rsidP="007F1326">
      <w:pPr>
        <w:numPr>
          <w:ilvl w:val="0"/>
          <w:numId w:val="32"/>
        </w:numPr>
        <w:spacing w:after="0" w:line="240" w:lineRule="auto"/>
        <w:rPr>
          <w:rFonts w:ascii="Times New Roman" w:hAnsi="Times New Roman"/>
          <w:sz w:val="24"/>
          <w:szCs w:val="24"/>
        </w:rPr>
      </w:pPr>
      <w:r w:rsidRPr="00BD7B95">
        <w:rPr>
          <w:rFonts w:ascii="Times New Roman" w:hAnsi="Times New Roman"/>
          <w:sz w:val="24"/>
          <w:szCs w:val="24"/>
        </w:rPr>
        <w:t>na základe získaných informácií formulovať jednoduché uzávery,</w:t>
      </w:r>
    </w:p>
    <w:p w:rsidR="00AC3615" w:rsidRPr="00BD7B95" w:rsidRDefault="00AC3615" w:rsidP="007F1326">
      <w:pPr>
        <w:numPr>
          <w:ilvl w:val="0"/>
          <w:numId w:val="32"/>
        </w:numPr>
        <w:spacing w:after="0" w:line="240" w:lineRule="auto"/>
        <w:rPr>
          <w:rFonts w:ascii="Times New Roman" w:hAnsi="Times New Roman"/>
          <w:sz w:val="24"/>
          <w:szCs w:val="24"/>
        </w:rPr>
      </w:pPr>
      <w:r w:rsidRPr="00BD7B95">
        <w:rPr>
          <w:rFonts w:ascii="Times New Roman" w:hAnsi="Times New Roman"/>
          <w:sz w:val="24"/>
          <w:szCs w:val="24"/>
        </w:rPr>
        <w:t>na základe stanovených kritérií posúdiť rôzne riešenia a ich kvalitu,</w:t>
      </w:r>
    </w:p>
    <w:p w:rsidR="00AC3615" w:rsidRPr="00BD7B95" w:rsidRDefault="00AC3615" w:rsidP="007F1326">
      <w:pPr>
        <w:numPr>
          <w:ilvl w:val="0"/>
          <w:numId w:val="32"/>
        </w:numPr>
        <w:spacing w:after="0" w:line="240" w:lineRule="auto"/>
        <w:rPr>
          <w:rFonts w:ascii="Times New Roman" w:hAnsi="Times New Roman"/>
          <w:sz w:val="24"/>
          <w:szCs w:val="24"/>
        </w:rPr>
      </w:pPr>
      <w:r w:rsidRPr="00BD7B95">
        <w:rPr>
          <w:rFonts w:ascii="Times New Roman" w:hAnsi="Times New Roman"/>
          <w:sz w:val="24"/>
          <w:szCs w:val="24"/>
        </w:rPr>
        <w:t>kultivovane prezentovať svoje produkty, názory,</w:t>
      </w:r>
    </w:p>
    <w:p w:rsidR="00AC3615" w:rsidRPr="00BD7B95" w:rsidRDefault="00AC3615" w:rsidP="007F1326">
      <w:pPr>
        <w:numPr>
          <w:ilvl w:val="0"/>
          <w:numId w:val="32"/>
        </w:numPr>
        <w:spacing w:after="0" w:line="240" w:lineRule="auto"/>
        <w:rPr>
          <w:rFonts w:ascii="Times New Roman" w:hAnsi="Times New Roman"/>
          <w:sz w:val="24"/>
          <w:szCs w:val="24"/>
        </w:rPr>
      </w:pPr>
      <w:r w:rsidRPr="00BD7B95">
        <w:rPr>
          <w:rFonts w:ascii="Times New Roman" w:hAnsi="Times New Roman"/>
          <w:sz w:val="24"/>
          <w:szCs w:val="24"/>
        </w:rPr>
        <w:t>prijať kompromis alebo stanovisko inej strany,</w:t>
      </w:r>
    </w:p>
    <w:p w:rsidR="00AC3615" w:rsidRPr="00BD7B95" w:rsidRDefault="00AC3615" w:rsidP="007F1326">
      <w:pPr>
        <w:numPr>
          <w:ilvl w:val="0"/>
          <w:numId w:val="32"/>
        </w:numPr>
        <w:spacing w:after="0" w:line="240" w:lineRule="auto"/>
        <w:rPr>
          <w:rFonts w:ascii="Times New Roman" w:hAnsi="Times New Roman"/>
          <w:sz w:val="24"/>
          <w:szCs w:val="24"/>
        </w:rPr>
      </w:pPr>
      <w:r w:rsidRPr="00BD7B95">
        <w:rPr>
          <w:rFonts w:ascii="Times New Roman" w:hAnsi="Times New Roman"/>
          <w:sz w:val="24"/>
          <w:szCs w:val="24"/>
        </w:rPr>
        <w:t xml:space="preserve">poznať základy jednoduchej argumentácie a použiť </w:t>
      </w:r>
      <w:r w:rsidR="0019786B" w:rsidRPr="00BD7B95">
        <w:rPr>
          <w:rFonts w:ascii="Times New Roman" w:hAnsi="Times New Roman"/>
          <w:sz w:val="24"/>
          <w:szCs w:val="24"/>
        </w:rPr>
        <w:t xml:space="preserve">ich </w:t>
      </w:r>
      <w:r w:rsidRPr="00BD7B95">
        <w:rPr>
          <w:rFonts w:ascii="Times New Roman" w:hAnsi="Times New Roman"/>
          <w:sz w:val="24"/>
          <w:szCs w:val="24"/>
        </w:rPr>
        <w:t>na obhájenie vlastného postoja,</w:t>
      </w:r>
    </w:p>
    <w:p w:rsidR="00AC3615" w:rsidRPr="00BD7B95" w:rsidRDefault="00AC3615" w:rsidP="007F1326">
      <w:pPr>
        <w:numPr>
          <w:ilvl w:val="0"/>
          <w:numId w:val="34"/>
        </w:numPr>
        <w:spacing w:after="0" w:line="240" w:lineRule="auto"/>
        <w:rPr>
          <w:rFonts w:ascii="Times New Roman" w:hAnsi="Times New Roman"/>
          <w:sz w:val="24"/>
          <w:szCs w:val="24"/>
        </w:rPr>
      </w:pPr>
      <w:r w:rsidRPr="00BD7B95">
        <w:rPr>
          <w:rFonts w:ascii="Times New Roman" w:hAnsi="Times New Roman"/>
          <w:sz w:val="24"/>
          <w:szCs w:val="24"/>
        </w:rPr>
        <w:t>využívať rôzne typy prezentácií,</w:t>
      </w:r>
    </w:p>
    <w:p w:rsidR="00AC3615" w:rsidRPr="00BD7B95" w:rsidRDefault="00AC3615" w:rsidP="007F1326">
      <w:pPr>
        <w:numPr>
          <w:ilvl w:val="0"/>
          <w:numId w:val="34"/>
        </w:numPr>
        <w:spacing w:after="0" w:line="240" w:lineRule="auto"/>
        <w:rPr>
          <w:rFonts w:ascii="Times New Roman" w:hAnsi="Times New Roman"/>
          <w:sz w:val="24"/>
          <w:szCs w:val="24"/>
        </w:rPr>
      </w:pPr>
      <w:r w:rsidRPr="00BD7B95">
        <w:rPr>
          <w:rFonts w:ascii="Times New Roman" w:hAnsi="Times New Roman"/>
          <w:sz w:val="24"/>
          <w:szCs w:val="24"/>
        </w:rPr>
        <w:t>aplikovať vhodnú formálnu štruktúru na prezentáciu výsledkov svojho výskumu,</w:t>
      </w:r>
    </w:p>
    <w:p w:rsidR="00AC3615" w:rsidRPr="00BD7B95" w:rsidRDefault="00AC3615" w:rsidP="007F1326">
      <w:pPr>
        <w:numPr>
          <w:ilvl w:val="0"/>
          <w:numId w:val="34"/>
        </w:numPr>
        <w:spacing w:after="0" w:line="240" w:lineRule="auto"/>
        <w:rPr>
          <w:rFonts w:ascii="Times New Roman" w:hAnsi="Times New Roman"/>
          <w:sz w:val="24"/>
          <w:szCs w:val="24"/>
        </w:rPr>
      </w:pPr>
      <w:r w:rsidRPr="00BD7B95">
        <w:rPr>
          <w:rFonts w:ascii="Times New Roman" w:hAnsi="Times New Roman"/>
          <w:sz w:val="24"/>
          <w:szCs w:val="24"/>
        </w:rPr>
        <w:t xml:space="preserve">proaktívne riadiť (zahŕňa zručnosti ako je plánovanie, organizovanie, riadenie, vedenie a poverovanie), </w:t>
      </w:r>
    </w:p>
    <w:p w:rsidR="00AC3615" w:rsidRPr="00BD7B95" w:rsidRDefault="00AC3615" w:rsidP="007F1326">
      <w:pPr>
        <w:numPr>
          <w:ilvl w:val="0"/>
          <w:numId w:val="34"/>
        </w:numPr>
        <w:spacing w:after="0" w:line="240" w:lineRule="auto"/>
        <w:rPr>
          <w:rFonts w:ascii="Times New Roman" w:hAnsi="Times New Roman"/>
          <w:sz w:val="24"/>
          <w:szCs w:val="24"/>
        </w:rPr>
      </w:pPr>
      <w:r w:rsidRPr="00BD7B95">
        <w:rPr>
          <w:rFonts w:ascii="Times New Roman" w:hAnsi="Times New Roman"/>
          <w:sz w:val="24"/>
          <w:szCs w:val="24"/>
        </w:rPr>
        <w:t>prezentáciou predstaviť výsledky svojej práce širšej verejnosti,</w:t>
      </w:r>
    </w:p>
    <w:p w:rsidR="00AC3615" w:rsidRPr="00BD7B95" w:rsidRDefault="00AC3615" w:rsidP="007F1326">
      <w:pPr>
        <w:numPr>
          <w:ilvl w:val="0"/>
          <w:numId w:val="34"/>
        </w:numPr>
        <w:spacing w:after="0" w:line="240" w:lineRule="auto"/>
        <w:rPr>
          <w:rFonts w:ascii="Times New Roman" w:hAnsi="Times New Roman"/>
          <w:sz w:val="24"/>
          <w:szCs w:val="24"/>
        </w:rPr>
      </w:pPr>
      <w:r w:rsidRPr="00BD7B95">
        <w:rPr>
          <w:rFonts w:ascii="Times New Roman" w:hAnsi="Times New Roman"/>
          <w:sz w:val="24"/>
          <w:szCs w:val="24"/>
        </w:rPr>
        <w:t>rešpektovať hodnoty duševného vlastníctva.</w:t>
      </w:r>
    </w:p>
    <w:p w:rsidR="00AC3615" w:rsidRPr="00BD7B95" w:rsidRDefault="00AC3615">
      <w:pPr>
        <w:spacing w:after="0" w:line="240" w:lineRule="auto"/>
        <w:ind w:left="360"/>
        <w:rPr>
          <w:rFonts w:ascii="Times New Roman" w:hAnsi="Times New Roman"/>
          <w:sz w:val="24"/>
          <w:szCs w:val="24"/>
        </w:rPr>
      </w:pPr>
    </w:p>
    <w:p w:rsidR="000F090D" w:rsidRPr="00BD7B95" w:rsidRDefault="000F090D" w:rsidP="000F090D">
      <w:pPr>
        <w:rPr>
          <w:rFonts w:ascii="Times New Roman" w:hAnsi="Times New Roman"/>
          <w:sz w:val="24"/>
          <w:szCs w:val="24"/>
        </w:rPr>
      </w:pPr>
      <w:r w:rsidRPr="00BD7B95">
        <w:rPr>
          <w:rFonts w:ascii="Times New Roman" w:hAnsi="Times New Roman"/>
          <w:sz w:val="24"/>
          <w:szCs w:val="24"/>
        </w:rPr>
        <w:t xml:space="preserve">Pravidlá odovzdávania </w:t>
      </w:r>
      <w:r w:rsidR="00406753">
        <w:rPr>
          <w:rFonts w:ascii="Times New Roman" w:hAnsi="Times New Roman"/>
          <w:sz w:val="24"/>
          <w:szCs w:val="24"/>
        </w:rPr>
        <w:t xml:space="preserve">vypracovaných </w:t>
      </w:r>
      <w:r w:rsidRPr="00BD7B95">
        <w:rPr>
          <w:rFonts w:ascii="Times New Roman" w:hAnsi="Times New Roman"/>
          <w:sz w:val="24"/>
          <w:szCs w:val="24"/>
        </w:rPr>
        <w:t>projektov:</w:t>
      </w:r>
    </w:p>
    <w:p w:rsidR="000F090D" w:rsidRPr="00BD7B95" w:rsidRDefault="000F090D" w:rsidP="007F1326">
      <w:pPr>
        <w:numPr>
          <w:ilvl w:val="0"/>
          <w:numId w:val="44"/>
        </w:numPr>
        <w:spacing w:after="0" w:line="240" w:lineRule="auto"/>
        <w:jc w:val="both"/>
        <w:rPr>
          <w:rFonts w:ascii="Times New Roman" w:hAnsi="Times New Roman"/>
          <w:sz w:val="24"/>
          <w:szCs w:val="24"/>
        </w:rPr>
      </w:pPr>
      <w:r w:rsidRPr="00BD7B95">
        <w:rPr>
          <w:rFonts w:ascii="Times New Roman" w:hAnsi="Times New Roman"/>
          <w:sz w:val="24"/>
          <w:szCs w:val="24"/>
        </w:rPr>
        <w:t>Žiak je povinný odovzdať projekt v stanovenom termíne.</w:t>
      </w:r>
    </w:p>
    <w:p w:rsidR="000F090D" w:rsidRPr="00BD7B95" w:rsidRDefault="000F090D" w:rsidP="007F1326">
      <w:pPr>
        <w:numPr>
          <w:ilvl w:val="0"/>
          <w:numId w:val="44"/>
        </w:numPr>
        <w:spacing w:after="0" w:line="240" w:lineRule="auto"/>
        <w:jc w:val="both"/>
        <w:rPr>
          <w:rFonts w:ascii="Times New Roman" w:hAnsi="Times New Roman"/>
          <w:sz w:val="24"/>
          <w:szCs w:val="24"/>
        </w:rPr>
      </w:pPr>
      <w:r w:rsidRPr="00BD7B95">
        <w:rPr>
          <w:rFonts w:ascii="Times New Roman" w:hAnsi="Times New Roman"/>
          <w:sz w:val="24"/>
          <w:szCs w:val="24"/>
        </w:rPr>
        <w:t>Ak žiak z objektívnych príčin (choroba a pod.) neodovzdá projekt načas, je povinný osobne vyhľadať vyučujúceho, primerane a vierohodne vysvetliť dôvod neodovzdania a dohodnúť sa s ním na ďalšom individuálnom postupe.</w:t>
      </w:r>
    </w:p>
    <w:p w:rsidR="000F090D" w:rsidRPr="00BD7B95" w:rsidRDefault="000F090D" w:rsidP="007F1326">
      <w:pPr>
        <w:numPr>
          <w:ilvl w:val="0"/>
          <w:numId w:val="44"/>
        </w:numPr>
        <w:spacing w:after="0" w:line="240" w:lineRule="auto"/>
        <w:jc w:val="both"/>
        <w:rPr>
          <w:rFonts w:ascii="Times New Roman" w:hAnsi="Times New Roman"/>
          <w:sz w:val="24"/>
          <w:szCs w:val="24"/>
        </w:rPr>
      </w:pPr>
      <w:r w:rsidRPr="00BD7B95">
        <w:rPr>
          <w:rFonts w:ascii="Times New Roman" w:hAnsi="Times New Roman"/>
          <w:sz w:val="24"/>
          <w:szCs w:val="24"/>
        </w:rPr>
        <w:t>Súčasťou odovzdávania projektu je jeho prezentácia žiakom priamo na hodine. Vyučujúci rozhodne, ktoré projekty budú prezentovať všetci žiaci a ktoré projekty len vybraní žiaci. Známka za prezentáciu sa zar</w:t>
      </w:r>
      <w:r w:rsidR="0079791C">
        <w:rPr>
          <w:rFonts w:ascii="Times New Roman" w:hAnsi="Times New Roman"/>
          <w:sz w:val="24"/>
          <w:szCs w:val="24"/>
        </w:rPr>
        <w:t>á</w:t>
      </w:r>
      <w:r w:rsidRPr="00BD7B95">
        <w:rPr>
          <w:rFonts w:ascii="Times New Roman" w:hAnsi="Times New Roman"/>
          <w:sz w:val="24"/>
          <w:szCs w:val="24"/>
        </w:rPr>
        <w:t>t</w:t>
      </w:r>
      <w:r w:rsidR="0079791C">
        <w:rPr>
          <w:rFonts w:ascii="Times New Roman" w:hAnsi="Times New Roman"/>
          <w:sz w:val="24"/>
          <w:szCs w:val="24"/>
        </w:rPr>
        <w:t>a</w:t>
      </w:r>
      <w:r w:rsidRPr="00BD7B95">
        <w:rPr>
          <w:rFonts w:ascii="Times New Roman" w:hAnsi="Times New Roman"/>
          <w:sz w:val="24"/>
          <w:szCs w:val="24"/>
        </w:rPr>
        <w:t>va do klasifikácie.</w:t>
      </w:r>
    </w:p>
    <w:p w:rsidR="000F090D" w:rsidRPr="00BD7B95" w:rsidRDefault="000F090D" w:rsidP="007F1326">
      <w:pPr>
        <w:numPr>
          <w:ilvl w:val="0"/>
          <w:numId w:val="44"/>
        </w:numPr>
        <w:spacing w:after="0" w:line="240" w:lineRule="auto"/>
        <w:jc w:val="both"/>
        <w:rPr>
          <w:rFonts w:ascii="Times New Roman" w:hAnsi="Times New Roman"/>
          <w:sz w:val="24"/>
          <w:szCs w:val="24"/>
        </w:rPr>
      </w:pPr>
      <w:r w:rsidRPr="00BD7B95">
        <w:rPr>
          <w:rFonts w:ascii="Times New Roman" w:hAnsi="Times New Roman"/>
          <w:sz w:val="24"/>
          <w:szCs w:val="24"/>
        </w:rPr>
        <w:t>Ak žiak odovzdá projekt, ktorý nespĺňa všetky požiadavky na obsah, rozsah a formálnu úpravu, vyučujúci projekt od žiaka preberie a ohodnotí príslušnou známkou. Žiak má možnosť nedostatočne vypracovaný projekt vypracovať znova a odovzdať ho najneskôr dva týždne pred uzavretím klasifikácie za dané klasifikačné obdobie. Do klasifikácie sa započítavajú obidve známky.</w:t>
      </w:r>
    </w:p>
    <w:p w:rsidR="000F090D" w:rsidRPr="00BD7B95" w:rsidRDefault="000F090D" w:rsidP="007F1326">
      <w:pPr>
        <w:numPr>
          <w:ilvl w:val="0"/>
          <w:numId w:val="44"/>
        </w:numPr>
        <w:spacing w:after="0" w:line="240" w:lineRule="auto"/>
        <w:jc w:val="both"/>
        <w:rPr>
          <w:rFonts w:ascii="Times New Roman" w:hAnsi="Times New Roman"/>
          <w:sz w:val="24"/>
          <w:szCs w:val="24"/>
        </w:rPr>
      </w:pPr>
      <w:r w:rsidRPr="00BD7B95">
        <w:rPr>
          <w:rFonts w:ascii="Times New Roman" w:hAnsi="Times New Roman"/>
          <w:sz w:val="24"/>
          <w:szCs w:val="24"/>
        </w:rPr>
        <w:t>Ak žiak neodovzdá projekt v riadnom alebo v náhradnom termíne, bude hodnotený známkou nedostatočný, ktorá sa započítava do klasifikácie. Ďalší postup je nasledujúci:</w:t>
      </w:r>
    </w:p>
    <w:p w:rsidR="000F090D" w:rsidRPr="00BD7B95" w:rsidRDefault="000F090D" w:rsidP="007F1326">
      <w:pPr>
        <w:numPr>
          <w:ilvl w:val="1"/>
          <w:numId w:val="44"/>
        </w:numPr>
        <w:tabs>
          <w:tab w:val="clear" w:pos="1068"/>
          <w:tab w:val="num" w:pos="1260"/>
        </w:tabs>
        <w:spacing w:after="0" w:line="240" w:lineRule="auto"/>
        <w:ind w:left="1260" w:hanging="552"/>
        <w:jc w:val="both"/>
        <w:rPr>
          <w:rFonts w:ascii="Times New Roman" w:hAnsi="Times New Roman"/>
          <w:sz w:val="24"/>
          <w:szCs w:val="24"/>
        </w:rPr>
      </w:pPr>
      <w:r w:rsidRPr="00BD7B95">
        <w:rPr>
          <w:rFonts w:ascii="Times New Roman" w:hAnsi="Times New Roman"/>
          <w:sz w:val="24"/>
          <w:szCs w:val="24"/>
        </w:rPr>
        <w:t>Žiak môže odovzdať projekt na nasledujúcej hodine (spravidla do týždňa).</w:t>
      </w:r>
    </w:p>
    <w:p w:rsidR="000F090D" w:rsidRPr="00BD7B95" w:rsidRDefault="000F090D" w:rsidP="007F1326">
      <w:pPr>
        <w:numPr>
          <w:ilvl w:val="1"/>
          <w:numId w:val="44"/>
        </w:numPr>
        <w:tabs>
          <w:tab w:val="clear" w:pos="1068"/>
          <w:tab w:val="num" w:pos="1260"/>
        </w:tabs>
        <w:spacing w:after="0" w:line="240" w:lineRule="auto"/>
        <w:ind w:left="1260" w:hanging="552"/>
        <w:jc w:val="both"/>
        <w:rPr>
          <w:rFonts w:ascii="Times New Roman" w:hAnsi="Times New Roman"/>
          <w:sz w:val="24"/>
          <w:szCs w:val="24"/>
        </w:rPr>
      </w:pPr>
      <w:r w:rsidRPr="00BD7B95">
        <w:rPr>
          <w:rFonts w:ascii="Times New Roman" w:hAnsi="Times New Roman"/>
          <w:sz w:val="24"/>
          <w:szCs w:val="24"/>
        </w:rPr>
        <w:t>Ak projekt neodovzdá ani na nasledujúcej hodine, bude vyskúšaný z riešenia projektu buď priamo na tejto hodine alebo po vyučovaní.</w:t>
      </w:r>
    </w:p>
    <w:p w:rsidR="000F090D" w:rsidRPr="00BD7B95" w:rsidRDefault="000F090D" w:rsidP="007F1326">
      <w:pPr>
        <w:numPr>
          <w:ilvl w:val="1"/>
          <w:numId w:val="44"/>
        </w:numPr>
        <w:tabs>
          <w:tab w:val="clear" w:pos="1068"/>
          <w:tab w:val="num" w:pos="1260"/>
        </w:tabs>
        <w:spacing w:after="0" w:line="240" w:lineRule="auto"/>
        <w:ind w:left="1260" w:hanging="552"/>
        <w:jc w:val="both"/>
        <w:rPr>
          <w:rFonts w:ascii="Times New Roman" w:hAnsi="Times New Roman"/>
          <w:sz w:val="24"/>
          <w:szCs w:val="24"/>
        </w:rPr>
      </w:pPr>
      <w:r w:rsidRPr="00BD7B95">
        <w:rPr>
          <w:rFonts w:ascii="Times New Roman" w:hAnsi="Times New Roman"/>
          <w:sz w:val="24"/>
          <w:szCs w:val="24"/>
        </w:rPr>
        <w:t xml:space="preserve">Ak sa žiak nedostaví ani na poobedňajšie preskúšanie a ani projekt neodovzdá najneskôr dva týždne pred uzavretím klasifikácie, riaditeľka školy môže podľa vlastného uváženia rozhodnúť o komisionálnom preskúšaní žiaka z predmetu. Komisionálna skúška sa bude týkať celého učiva prebratého v predmete v danom klasifikačnom období, </w:t>
      </w:r>
      <w:proofErr w:type="spellStart"/>
      <w:r w:rsidRPr="00BD7B95">
        <w:rPr>
          <w:rFonts w:ascii="Times New Roman" w:hAnsi="Times New Roman"/>
          <w:sz w:val="24"/>
          <w:szCs w:val="24"/>
        </w:rPr>
        <w:t>t.j</w:t>
      </w:r>
      <w:proofErr w:type="spellEnd"/>
      <w:r w:rsidRPr="00BD7B95">
        <w:rPr>
          <w:rFonts w:ascii="Times New Roman" w:hAnsi="Times New Roman"/>
          <w:sz w:val="24"/>
          <w:szCs w:val="24"/>
        </w:rPr>
        <w:t>. nielen učiva súvisiaceho s predmetným projektom. Výsledok komisionálnej skúšky je konečný a uvádza sa na vysvedčení.</w:t>
      </w:r>
    </w:p>
    <w:p w:rsidR="00A400D5" w:rsidRPr="00BD7B95" w:rsidRDefault="00A400D5" w:rsidP="00A400D5">
      <w:pPr>
        <w:spacing w:after="0" w:line="240" w:lineRule="auto"/>
        <w:jc w:val="both"/>
        <w:rPr>
          <w:rFonts w:ascii="Times New Roman" w:hAnsi="Times New Roman"/>
          <w:sz w:val="24"/>
          <w:szCs w:val="24"/>
        </w:rPr>
      </w:pPr>
    </w:p>
    <w:p w:rsidR="00A400D5" w:rsidRPr="00C510C3" w:rsidRDefault="00A400D5" w:rsidP="005E0123">
      <w:pPr>
        <w:spacing w:after="120" w:line="240" w:lineRule="auto"/>
        <w:jc w:val="both"/>
        <w:rPr>
          <w:rFonts w:ascii="Times New Roman" w:hAnsi="Times New Roman"/>
          <w:bCs/>
          <w:sz w:val="24"/>
          <w:szCs w:val="24"/>
        </w:rPr>
      </w:pPr>
      <w:r w:rsidRPr="00BD7B95">
        <w:rPr>
          <w:rFonts w:ascii="Times New Roman" w:hAnsi="Times New Roman"/>
          <w:bCs/>
          <w:sz w:val="24"/>
          <w:szCs w:val="24"/>
        </w:rPr>
        <w:t xml:space="preserve">Od školského roka 2010/2011 organizujeme na škole </w:t>
      </w:r>
      <w:r w:rsidR="00354F45" w:rsidRPr="00BD7B95">
        <w:rPr>
          <w:rFonts w:ascii="Times New Roman" w:hAnsi="Times New Roman"/>
          <w:bCs/>
          <w:sz w:val="24"/>
          <w:szCs w:val="24"/>
        </w:rPr>
        <w:t xml:space="preserve">každoročne </w:t>
      </w:r>
      <w:r w:rsidRPr="00BD7B95">
        <w:rPr>
          <w:rFonts w:ascii="Times New Roman" w:hAnsi="Times New Roman"/>
          <w:bCs/>
          <w:sz w:val="24"/>
          <w:szCs w:val="24"/>
        </w:rPr>
        <w:t xml:space="preserve">Deň IKT na </w:t>
      </w:r>
      <w:proofErr w:type="spellStart"/>
      <w:r w:rsidRPr="00BD7B95">
        <w:rPr>
          <w:rFonts w:ascii="Times New Roman" w:hAnsi="Times New Roman"/>
          <w:bCs/>
          <w:sz w:val="24"/>
          <w:szCs w:val="24"/>
        </w:rPr>
        <w:t>Kvačalke</w:t>
      </w:r>
      <w:proofErr w:type="spellEnd"/>
      <w:r w:rsidRPr="00BD7B95">
        <w:rPr>
          <w:rFonts w:ascii="Times New Roman" w:hAnsi="Times New Roman"/>
          <w:bCs/>
          <w:sz w:val="24"/>
          <w:szCs w:val="24"/>
        </w:rPr>
        <w:t xml:space="preserve">, ktorý je </w:t>
      </w:r>
      <w:r w:rsidR="002A09EA" w:rsidRPr="00BD7B95">
        <w:rPr>
          <w:rFonts w:ascii="Times New Roman" w:hAnsi="Times New Roman"/>
          <w:bCs/>
          <w:sz w:val="24"/>
          <w:szCs w:val="24"/>
        </w:rPr>
        <w:t>jednou z</w:t>
      </w:r>
      <w:r w:rsidR="00DC554A" w:rsidRPr="00BD7B95">
        <w:rPr>
          <w:rFonts w:ascii="Times New Roman" w:hAnsi="Times New Roman"/>
          <w:bCs/>
          <w:sz w:val="24"/>
          <w:szCs w:val="24"/>
        </w:rPr>
        <w:t> foriem realizácie</w:t>
      </w:r>
      <w:r w:rsidRPr="00BD7B95">
        <w:rPr>
          <w:rFonts w:ascii="Times New Roman" w:hAnsi="Times New Roman"/>
          <w:bCs/>
          <w:sz w:val="24"/>
          <w:szCs w:val="24"/>
        </w:rPr>
        <w:t xml:space="preserve"> prierezovej témy Tvorba projektu a prezentačné zručnosti pre</w:t>
      </w:r>
      <w:r w:rsidR="00406753">
        <w:rPr>
          <w:rFonts w:ascii="Times New Roman" w:hAnsi="Times New Roman"/>
          <w:bCs/>
          <w:sz w:val="24"/>
          <w:szCs w:val="24"/>
        </w:rPr>
        <w:t> </w:t>
      </w:r>
      <w:r w:rsidRPr="00BD7B95">
        <w:rPr>
          <w:rFonts w:ascii="Times New Roman" w:hAnsi="Times New Roman"/>
          <w:bCs/>
          <w:sz w:val="24"/>
          <w:szCs w:val="24"/>
        </w:rPr>
        <w:t>žiakov II. ročníka. V tento deň, ktorý je stanovený každoročne v pláne práce školy</w:t>
      </w:r>
      <w:r w:rsidR="002A09EA" w:rsidRPr="00BD7B95">
        <w:rPr>
          <w:rFonts w:ascii="Times New Roman" w:hAnsi="Times New Roman"/>
          <w:bCs/>
          <w:sz w:val="24"/>
          <w:szCs w:val="24"/>
        </w:rPr>
        <w:t>,</w:t>
      </w:r>
      <w:r w:rsidRPr="00BD7B95">
        <w:rPr>
          <w:rFonts w:ascii="Times New Roman" w:hAnsi="Times New Roman"/>
          <w:bCs/>
          <w:sz w:val="24"/>
          <w:szCs w:val="24"/>
        </w:rPr>
        <w:t xml:space="preserve"> žiaci II.</w:t>
      </w:r>
      <w:r w:rsidR="00354F45" w:rsidRPr="00BD7B95">
        <w:rPr>
          <w:rFonts w:ascii="Times New Roman" w:hAnsi="Times New Roman"/>
          <w:bCs/>
          <w:sz w:val="24"/>
          <w:szCs w:val="24"/>
        </w:rPr>
        <w:t> </w:t>
      </w:r>
      <w:r w:rsidRPr="00BD7B95">
        <w:rPr>
          <w:rFonts w:ascii="Times New Roman" w:hAnsi="Times New Roman"/>
          <w:bCs/>
          <w:sz w:val="24"/>
          <w:szCs w:val="24"/>
        </w:rPr>
        <w:t>ročníka obhajujú svoje ročníkové práce, ktoré vypracovávali na rôzne zadané témy počas šk.</w:t>
      </w:r>
      <w:r w:rsidR="00406753">
        <w:rPr>
          <w:rFonts w:ascii="Times New Roman" w:hAnsi="Times New Roman"/>
          <w:bCs/>
          <w:sz w:val="24"/>
          <w:szCs w:val="24"/>
        </w:rPr>
        <w:t xml:space="preserve">  </w:t>
      </w:r>
      <w:r w:rsidRPr="00BD7B95">
        <w:rPr>
          <w:rFonts w:ascii="Times New Roman" w:hAnsi="Times New Roman"/>
          <w:bCs/>
          <w:sz w:val="24"/>
          <w:szCs w:val="24"/>
        </w:rPr>
        <w:t>roka v predmete informatika. Odovzdané práce sú ohodnotené učiteľom informatiky a učiteľom, ktorý zadal danú tému. Ďalšie hodnotenie získajú žiaci po obhajobe svojho projektu pred jednou z piatich skúšobných komisií (spoločenskovedných predmetov,  prírodovedných predmetov</w:t>
      </w:r>
      <w:r w:rsidR="00354F45" w:rsidRPr="00BD7B95">
        <w:rPr>
          <w:rFonts w:ascii="Times New Roman" w:hAnsi="Times New Roman"/>
          <w:bCs/>
          <w:sz w:val="24"/>
          <w:szCs w:val="24"/>
        </w:rPr>
        <w:t xml:space="preserve"> a informatiky</w:t>
      </w:r>
      <w:r w:rsidRPr="00BD7B95">
        <w:rPr>
          <w:rFonts w:ascii="Times New Roman" w:hAnsi="Times New Roman"/>
          <w:bCs/>
          <w:sz w:val="24"/>
          <w:szCs w:val="24"/>
        </w:rPr>
        <w:t xml:space="preserve">, </w:t>
      </w:r>
      <w:r w:rsidRPr="00C510C3">
        <w:rPr>
          <w:rFonts w:ascii="Times New Roman" w:hAnsi="Times New Roman"/>
          <w:bCs/>
          <w:sz w:val="24"/>
          <w:szCs w:val="24"/>
        </w:rPr>
        <w:t>technicko</w:t>
      </w:r>
      <w:r w:rsidR="00FC2D1A" w:rsidRPr="00C510C3">
        <w:rPr>
          <w:rFonts w:ascii="Times New Roman" w:hAnsi="Times New Roman"/>
          <w:bCs/>
          <w:sz w:val="24"/>
          <w:szCs w:val="24"/>
        </w:rPr>
        <w:t>-</w:t>
      </w:r>
      <w:r w:rsidRPr="00C510C3">
        <w:rPr>
          <w:rFonts w:ascii="Times New Roman" w:hAnsi="Times New Roman"/>
          <w:bCs/>
          <w:sz w:val="24"/>
          <w:szCs w:val="24"/>
        </w:rPr>
        <w:t>prevádzkových predmetov, prevádzkovo</w:t>
      </w:r>
      <w:r w:rsidR="00FC2D1A" w:rsidRPr="00C510C3">
        <w:rPr>
          <w:rFonts w:ascii="Times New Roman" w:hAnsi="Times New Roman"/>
          <w:bCs/>
          <w:sz w:val="24"/>
          <w:szCs w:val="24"/>
        </w:rPr>
        <w:t>-</w:t>
      </w:r>
      <w:r w:rsidRPr="00C510C3">
        <w:rPr>
          <w:rFonts w:ascii="Times New Roman" w:hAnsi="Times New Roman"/>
          <w:bCs/>
          <w:sz w:val="24"/>
          <w:szCs w:val="24"/>
        </w:rPr>
        <w:t>ekonomických predmetov a</w:t>
      </w:r>
      <w:r w:rsidR="005E0123" w:rsidRPr="00C510C3">
        <w:rPr>
          <w:rFonts w:ascii="Times New Roman" w:hAnsi="Times New Roman"/>
          <w:bCs/>
          <w:sz w:val="24"/>
          <w:szCs w:val="24"/>
        </w:rPr>
        <w:t> dopravnej geografie</w:t>
      </w:r>
      <w:r w:rsidRPr="00C510C3">
        <w:rPr>
          <w:rFonts w:ascii="Times New Roman" w:hAnsi="Times New Roman"/>
          <w:bCs/>
          <w:sz w:val="24"/>
          <w:szCs w:val="24"/>
        </w:rPr>
        <w:t xml:space="preserve"> a športu.) Prezentácií ročníkových prác sa </w:t>
      </w:r>
      <w:r w:rsidR="002A09EA" w:rsidRPr="00C510C3">
        <w:rPr>
          <w:rFonts w:ascii="Times New Roman" w:hAnsi="Times New Roman"/>
          <w:bCs/>
          <w:sz w:val="24"/>
          <w:szCs w:val="24"/>
        </w:rPr>
        <w:t>zúčastňujú</w:t>
      </w:r>
      <w:r w:rsidR="005E0123" w:rsidRPr="00C510C3">
        <w:rPr>
          <w:rFonts w:ascii="Times New Roman" w:hAnsi="Times New Roman"/>
          <w:bCs/>
          <w:sz w:val="24"/>
          <w:szCs w:val="24"/>
        </w:rPr>
        <w:t xml:space="preserve"> žiaci I. </w:t>
      </w:r>
      <w:r w:rsidRPr="00C510C3">
        <w:rPr>
          <w:rFonts w:ascii="Times New Roman" w:hAnsi="Times New Roman"/>
          <w:bCs/>
          <w:sz w:val="24"/>
          <w:szCs w:val="24"/>
        </w:rPr>
        <w:t xml:space="preserve">ročníka ako publikum. </w:t>
      </w:r>
    </w:p>
    <w:p w:rsidR="002A09EA" w:rsidRPr="00BD7B95" w:rsidRDefault="002A09EA" w:rsidP="002A09EA">
      <w:pPr>
        <w:spacing w:after="120" w:line="240" w:lineRule="auto"/>
        <w:jc w:val="both"/>
        <w:rPr>
          <w:rFonts w:ascii="Times New Roman" w:hAnsi="Times New Roman"/>
          <w:bCs/>
          <w:sz w:val="24"/>
          <w:szCs w:val="24"/>
        </w:rPr>
      </w:pPr>
      <w:r w:rsidRPr="00C510C3">
        <w:rPr>
          <w:rFonts w:ascii="Times New Roman" w:hAnsi="Times New Roman"/>
          <w:bCs/>
          <w:sz w:val="24"/>
          <w:szCs w:val="24"/>
        </w:rPr>
        <w:t>Každoročne v rámci Dňa otvorených dverí organizujeme Nácvik prezentácie komplexných odborných prác žiakov IV. ročníka pred dvoma skúšobnými komisiami: technicko</w:t>
      </w:r>
      <w:r w:rsidR="00FC2D1A" w:rsidRPr="00C510C3">
        <w:rPr>
          <w:rFonts w:ascii="Times New Roman" w:hAnsi="Times New Roman"/>
          <w:bCs/>
          <w:sz w:val="24"/>
          <w:szCs w:val="24"/>
        </w:rPr>
        <w:t>-</w:t>
      </w:r>
      <w:r w:rsidRPr="00C510C3">
        <w:rPr>
          <w:rFonts w:ascii="Times New Roman" w:hAnsi="Times New Roman"/>
          <w:bCs/>
          <w:sz w:val="24"/>
          <w:szCs w:val="24"/>
        </w:rPr>
        <w:t>prevádzkových predmetov a</w:t>
      </w:r>
      <w:r w:rsidR="00FC2D1A" w:rsidRPr="00C510C3">
        <w:rPr>
          <w:rFonts w:ascii="Times New Roman" w:hAnsi="Times New Roman"/>
          <w:bCs/>
          <w:sz w:val="24"/>
          <w:szCs w:val="24"/>
        </w:rPr>
        <w:t> </w:t>
      </w:r>
      <w:r w:rsidRPr="00C510C3">
        <w:rPr>
          <w:rFonts w:ascii="Times New Roman" w:hAnsi="Times New Roman"/>
          <w:bCs/>
          <w:sz w:val="24"/>
          <w:szCs w:val="24"/>
        </w:rPr>
        <w:t>prevádzkovo</w:t>
      </w:r>
      <w:r w:rsidR="00FC2D1A" w:rsidRPr="00C510C3">
        <w:rPr>
          <w:rFonts w:ascii="Times New Roman" w:hAnsi="Times New Roman"/>
          <w:bCs/>
          <w:sz w:val="24"/>
          <w:szCs w:val="24"/>
        </w:rPr>
        <w:t>-</w:t>
      </w:r>
      <w:r w:rsidRPr="00C510C3">
        <w:rPr>
          <w:rFonts w:ascii="Times New Roman" w:hAnsi="Times New Roman"/>
          <w:bCs/>
          <w:sz w:val="24"/>
          <w:szCs w:val="24"/>
        </w:rPr>
        <w:t>ekonomických predmetov. Žiaci prezentujú práce, ktoré si pripravujú k termínu maturitnej skúšky z praktickej časti odborných predmetov. Návštevníci školy a mladší žiaci sa zúčastňujú prezentácií ako publikum.</w:t>
      </w:r>
      <w:r w:rsidRPr="00BD7B95">
        <w:rPr>
          <w:rFonts w:ascii="Times New Roman" w:hAnsi="Times New Roman"/>
          <w:bCs/>
          <w:sz w:val="24"/>
          <w:szCs w:val="24"/>
        </w:rPr>
        <w:t xml:space="preserve"> </w:t>
      </w:r>
    </w:p>
    <w:p w:rsidR="00AC3615" w:rsidRPr="00BD7B95" w:rsidRDefault="00AC3615">
      <w:pPr>
        <w:rPr>
          <w:rFonts w:ascii="Times New Roman" w:hAnsi="Times New Roman"/>
          <w:b/>
          <w:sz w:val="24"/>
          <w:szCs w:val="24"/>
        </w:rPr>
      </w:pPr>
      <w:r w:rsidRPr="00BD7B95">
        <w:rPr>
          <w:rFonts w:ascii="Times New Roman" w:hAnsi="Times New Roman"/>
          <w:b/>
          <w:sz w:val="24"/>
          <w:szCs w:val="24"/>
        </w:rPr>
        <w:t xml:space="preserve">ZÁKLADNÁ KVALIFIKÁCIA VODIČA </w:t>
      </w:r>
    </w:p>
    <w:p w:rsidR="000F090D" w:rsidRPr="00BD7B95" w:rsidRDefault="000F090D" w:rsidP="000F090D">
      <w:pPr>
        <w:tabs>
          <w:tab w:val="left" w:pos="360"/>
        </w:tabs>
        <w:spacing w:line="240" w:lineRule="auto"/>
        <w:jc w:val="both"/>
        <w:rPr>
          <w:rFonts w:ascii="Times New Roman" w:hAnsi="Times New Roman"/>
          <w:sz w:val="24"/>
          <w:szCs w:val="24"/>
        </w:rPr>
      </w:pPr>
      <w:r w:rsidRPr="00BD7B95">
        <w:rPr>
          <w:rFonts w:ascii="Times New Roman" w:hAnsi="Times New Roman"/>
          <w:sz w:val="24"/>
          <w:szCs w:val="24"/>
        </w:rPr>
        <w:t>Cieľom prierezovej témy je pripraviť žiakov na možnosť získania základnej kvalifikácie na vykonávanie povolania profesionálneho vodiča vozidiel nákladnej dopravy, na vedenie ktorých sa vyžaduje vodičské oprávnenie skupín C, C+E alebo C1+E. Obsahuje cieľové požiadavky v súlade s prílohou č. 1 zákona NR SR č. 280/2006 o povinnej základnej kvalifikácii a pravidelnom výcviku niektorých vodičov</w:t>
      </w:r>
      <w:r w:rsidRPr="00C510C3">
        <w:rPr>
          <w:rFonts w:ascii="Times New Roman" w:hAnsi="Times New Roman"/>
          <w:sz w:val="24"/>
          <w:szCs w:val="24"/>
        </w:rPr>
        <w:t xml:space="preserve">, </w:t>
      </w:r>
      <w:r w:rsidR="00FC2D1A" w:rsidRPr="00C510C3">
        <w:rPr>
          <w:rFonts w:ascii="Times New Roman" w:hAnsi="Times New Roman"/>
          <w:sz w:val="24"/>
          <w:szCs w:val="24"/>
        </w:rPr>
        <w:t>v znení neskorších predpisov. Absolvovanie cieľových požiadaviek sa preukazuje maturitným vysvedčením a dodatkom k maturitnému vysvedčeniu, ktoré sú podmienkou pre oslobodenie od povinnosti zúčastniť sa teoretickej časti kurzu základného výcviku v zmysle par 7, ods. 4 zákona, ale nenahrádzajú absolvovanie praktického výcviku a vykonanie záverečnej skúšky. Absolventi študijného odboru môžu preto jednoduchšie a rýchlejšie získať osvedčenie o základnej kvalifikácii a kvalifikačnú kartu vodiča.</w:t>
      </w:r>
      <w:r w:rsidRPr="00C510C3">
        <w:rPr>
          <w:rFonts w:ascii="Times New Roman" w:hAnsi="Times New Roman"/>
          <w:sz w:val="24"/>
          <w:szCs w:val="24"/>
        </w:rPr>
        <w:t xml:space="preserve"> Nevyhnutným predpokladom je aj získanie príslušného vodičského oprávnenia v autoškole.</w:t>
      </w:r>
    </w:p>
    <w:p w:rsidR="000F090D" w:rsidRPr="00BD7B95" w:rsidRDefault="000F090D" w:rsidP="000F090D">
      <w:pPr>
        <w:tabs>
          <w:tab w:val="left" w:pos="360"/>
        </w:tabs>
        <w:spacing w:line="240" w:lineRule="auto"/>
        <w:jc w:val="both"/>
        <w:rPr>
          <w:rFonts w:ascii="Times New Roman" w:hAnsi="Times New Roman"/>
          <w:sz w:val="24"/>
          <w:szCs w:val="24"/>
        </w:rPr>
      </w:pPr>
      <w:r w:rsidRPr="00BD7B95">
        <w:rPr>
          <w:rFonts w:ascii="Times New Roman" w:hAnsi="Times New Roman"/>
          <w:sz w:val="24"/>
          <w:szCs w:val="24"/>
        </w:rPr>
        <w:tab/>
        <w:t>Cieľové požiadavky zahŕňajú oblasti:</w:t>
      </w:r>
    </w:p>
    <w:p w:rsidR="000F090D" w:rsidRPr="00BD7B95" w:rsidRDefault="000F090D" w:rsidP="005E0123">
      <w:pPr>
        <w:tabs>
          <w:tab w:val="left" w:pos="360"/>
        </w:tabs>
        <w:spacing w:after="0" w:line="240" w:lineRule="auto"/>
        <w:ind w:firstLine="357"/>
        <w:jc w:val="both"/>
        <w:rPr>
          <w:rFonts w:ascii="Times New Roman" w:hAnsi="Times New Roman"/>
          <w:bCs/>
          <w:sz w:val="24"/>
          <w:szCs w:val="24"/>
        </w:rPr>
      </w:pPr>
      <w:r w:rsidRPr="00BD7B95">
        <w:rPr>
          <w:rFonts w:ascii="Times New Roman" w:hAnsi="Times New Roman"/>
          <w:bCs/>
          <w:sz w:val="24"/>
          <w:szCs w:val="24"/>
        </w:rPr>
        <w:t>-</w:t>
      </w:r>
      <w:r w:rsidRPr="00BD7B95">
        <w:rPr>
          <w:rFonts w:ascii="Times New Roman" w:hAnsi="Times New Roman"/>
          <w:bCs/>
          <w:sz w:val="24"/>
          <w:szCs w:val="24"/>
        </w:rPr>
        <w:tab/>
        <w:t>zlepšenie racionálneho jazdného správania na základe bezpečnostných predpisov</w:t>
      </w:r>
      <w:r w:rsidR="002C3FB7">
        <w:rPr>
          <w:rFonts w:ascii="Times New Roman" w:hAnsi="Times New Roman"/>
          <w:bCs/>
          <w:sz w:val="24"/>
          <w:szCs w:val="24"/>
        </w:rPr>
        <w:t>,</w:t>
      </w:r>
    </w:p>
    <w:p w:rsidR="000F090D" w:rsidRPr="00BD7B95" w:rsidRDefault="000F090D" w:rsidP="005E0123">
      <w:pPr>
        <w:tabs>
          <w:tab w:val="left" w:pos="360"/>
        </w:tabs>
        <w:spacing w:after="0" w:line="240" w:lineRule="auto"/>
        <w:ind w:firstLine="357"/>
        <w:jc w:val="both"/>
        <w:rPr>
          <w:rFonts w:ascii="Times New Roman" w:hAnsi="Times New Roman"/>
          <w:bCs/>
          <w:sz w:val="24"/>
          <w:szCs w:val="24"/>
        </w:rPr>
      </w:pPr>
      <w:r w:rsidRPr="00BD7B95">
        <w:rPr>
          <w:rFonts w:ascii="Times New Roman" w:hAnsi="Times New Roman"/>
          <w:bCs/>
          <w:sz w:val="24"/>
          <w:szCs w:val="24"/>
        </w:rPr>
        <w:t>-</w:t>
      </w:r>
      <w:r w:rsidRPr="00BD7B95">
        <w:rPr>
          <w:rFonts w:ascii="Times New Roman" w:hAnsi="Times New Roman"/>
          <w:bCs/>
          <w:sz w:val="24"/>
          <w:szCs w:val="24"/>
        </w:rPr>
        <w:tab/>
        <w:t>uplatňovanie predpisov</w:t>
      </w:r>
      <w:r w:rsidR="002C3FB7">
        <w:rPr>
          <w:rFonts w:ascii="Times New Roman" w:hAnsi="Times New Roman"/>
          <w:bCs/>
          <w:sz w:val="24"/>
          <w:szCs w:val="24"/>
        </w:rPr>
        <w:t>,</w:t>
      </w:r>
    </w:p>
    <w:p w:rsidR="000F090D" w:rsidRPr="00BD7B95" w:rsidRDefault="000F090D" w:rsidP="005E0123">
      <w:pPr>
        <w:tabs>
          <w:tab w:val="left" w:pos="360"/>
        </w:tabs>
        <w:spacing w:after="0" w:line="240" w:lineRule="auto"/>
        <w:ind w:firstLine="357"/>
        <w:jc w:val="both"/>
        <w:rPr>
          <w:rFonts w:ascii="Times New Roman" w:hAnsi="Times New Roman"/>
          <w:bCs/>
          <w:sz w:val="24"/>
          <w:szCs w:val="24"/>
        </w:rPr>
      </w:pPr>
      <w:r w:rsidRPr="00BD7B95">
        <w:rPr>
          <w:rFonts w:ascii="Times New Roman" w:hAnsi="Times New Roman"/>
          <w:bCs/>
          <w:sz w:val="24"/>
          <w:szCs w:val="24"/>
        </w:rPr>
        <w:t>-</w:t>
      </w:r>
      <w:r w:rsidRPr="00BD7B95">
        <w:rPr>
          <w:rFonts w:ascii="Times New Roman" w:hAnsi="Times New Roman"/>
          <w:bCs/>
          <w:sz w:val="24"/>
          <w:szCs w:val="24"/>
        </w:rPr>
        <w:tab/>
        <w:t>zdravie, cestná a environmentálna bezpečnosť, služby, logistika.</w:t>
      </w:r>
    </w:p>
    <w:p w:rsidR="005E0123" w:rsidRPr="00BD7B95" w:rsidRDefault="005E0123" w:rsidP="005E0123">
      <w:pPr>
        <w:tabs>
          <w:tab w:val="left" w:pos="360"/>
        </w:tabs>
        <w:spacing w:after="0" w:line="240" w:lineRule="auto"/>
        <w:ind w:firstLine="357"/>
        <w:jc w:val="both"/>
        <w:rPr>
          <w:rFonts w:ascii="Times New Roman" w:hAnsi="Times New Roman"/>
          <w:bCs/>
          <w:sz w:val="24"/>
          <w:szCs w:val="24"/>
        </w:rPr>
      </w:pPr>
    </w:p>
    <w:p w:rsidR="000F090D" w:rsidRPr="00BD7B95" w:rsidRDefault="000F090D" w:rsidP="000F090D">
      <w:pPr>
        <w:tabs>
          <w:tab w:val="left" w:pos="360"/>
        </w:tabs>
        <w:spacing w:line="240" w:lineRule="auto"/>
        <w:jc w:val="both"/>
        <w:rPr>
          <w:rFonts w:ascii="Times New Roman" w:hAnsi="Times New Roman"/>
          <w:sz w:val="24"/>
          <w:szCs w:val="24"/>
        </w:rPr>
      </w:pPr>
      <w:r w:rsidRPr="00566A85">
        <w:rPr>
          <w:rFonts w:ascii="Times New Roman" w:hAnsi="Times New Roman"/>
          <w:sz w:val="24"/>
          <w:szCs w:val="24"/>
        </w:rPr>
        <w:t>Cieľové požiadavky sú zaradené do výkonového štandardu predmetov: technika jazdy, cestné vozidlá, cestná doprava, manipulácia s tovarom, dopravná geografia, prax, prevádzka cestných vozidiel, elektrotechnika.</w:t>
      </w:r>
      <w:r w:rsidRPr="00BD7B95">
        <w:rPr>
          <w:rFonts w:ascii="Times New Roman" w:hAnsi="Times New Roman"/>
          <w:sz w:val="24"/>
          <w:szCs w:val="24"/>
        </w:rPr>
        <w:t xml:space="preserve"> </w:t>
      </w:r>
    </w:p>
    <w:p w:rsidR="00AC3615" w:rsidRPr="00BD7B95" w:rsidRDefault="00AC3615" w:rsidP="000F090D">
      <w:pPr>
        <w:spacing w:line="360" w:lineRule="auto"/>
        <w:rPr>
          <w:rFonts w:ascii="Times New Roman" w:hAnsi="Times New Roman"/>
          <w:b/>
          <w:caps/>
          <w:sz w:val="24"/>
          <w:szCs w:val="24"/>
        </w:rPr>
      </w:pPr>
      <w:r w:rsidRPr="00BD7B95">
        <w:rPr>
          <w:rFonts w:ascii="Times New Roman" w:hAnsi="Times New Roman"/>
          <w:b/>
          <w:caps/>
          <w:sz w:val="24"/>
          <w:szCs w:val="24"/>
        </w:rPr>
        <w:t xml:space="preserve">Odborná spôsobilosť na podnikanie v cestnej doprave </w:t>
      </w:r>
    </w:p>
    <w:p w:rsidR="005E0123" w:rsidRPr="00BD7B95" w:rsidRDefault="000F090D" w:rsidP="005E0123">
      <w:pPr>
        <w:tabs>
          <w:tab w:val="left" w:pos="360"/>
        </w:tabs>
        <w:spacing w:line="240" w:lineRule="auto"/>
        <w:jc w:val="both"/>
        <w:rPr>
          <w:rFonts w:ascii="Times New Roman" w:hAnsi="Times New Roman"/>
          <w:bCs/>
          <w:sz w:val="24"/>
          <w:szCs w:val="24"/>
        </w:rPr>
      </w:pPr>
      <w:r w:rsidRPr="00BD7B95">
        <w:rPr>
          <w:rFonts w:ascii="Times New Roman" w:hAnsi="Times New Roman"/>
          <w:sz w:val="24"/>
          <w:szCs w:val="24"/>
        </w:rPr>
        <w:tab/>
      </w:r>
      <w:r w:rsidR="00DD1AEE" w:rsidRPr="00BD7B95">
        <w:rPr>
          <w:rFonts w:ascii="Times New Roman" w:hAnsi="Times New Roman"/>
          <w:sz w:val="24"/>
          <w:szCs w:val="24"/>
        </w:rPr>
        <w:t>Cieľom prierezovej témy je pripraviť žiakov na samostatné podnikanie v oblasti cestnej dopravy. Rozvíja u žiakov kompetencie v oblasti teoretických vedomostí a praktických zručností, ktoré sú potrebné na vedenie dopravnej firmy. Obsahuje cieľové požiadavky v súlade s prílohou č. 1 nariadenia Európskeho parlamentu a Rady (ES) č. 1071/2009,</w:t>
      </w:r>
      <w:r w:rsidR="002C3FB7">
        <w:rPr>
          <w:rFonts w:ascii="Times New Roman" w:hAnsi="Times New Roman"/>
          <w:sz w:val="24"/>
          <w:szCs w:val="24"/>
        </w:rPr>
        <w:t xml:space="preserve"> </w:t>
      </w:r>
      <w:r w:rsidR="00DD1AEE" w:rsidRPr="00BD7B95">
        <w:rPr>
          <w:rFonts w:ascii="Times New Roman" w:hAnsi="Times New Roman"/>
          <w:bCs/>
          <w:sz w:val="24"/>
          <w:szCs w:val="24"/>
        </w:rPr>
        <w:t>ktorým sa ustanovujú spoločné pravidlá týkajúce sa podmienok, ktoré je potrebné dodržiavať pri výkone povolania prevádzkovateľa cestnej dopravy.</w:t>
      </w:r>
    </w:p>
    <w:p w:rsidR="00DD1AEE" w:rsidRPr="00BD7B95" w:rsidRDefault="00DD1AEE" w:rsidP="005E0123">
      <w:pPr>
        <w:tabs>
          <w:tab w:val="left" w:pos="360"/>
        </w:tabs>
        <w:spacing w:line="240" w:lineRule="auto"/>
        <w:jc w:val="both"/>
        <w:rPr>
          <w:rFonts w:ascii="Times New Roman" w:hAnsi="Times New Roman"/>
          <w:sz w:val="24"/>
          <w:szCs w:val="24"/>
        </w:rPr>
      </w:pPr>
      <w:r w:rsidRPr="00BD7B95">
        <w:rPr>
          <w:rFonts w:ascii="Times New Roman" w:hAnsi="Times New Roman"/>
          <w:sz w:val="24"/>
          <w:szCs w:val="24"/>
        </w:rPr>
        <w:tab/>
        <w:t>Cieľové požiadavky zahŕňajú oblasti:</w:t>
      </w:r>
    </w:p>
    <w:p w:rsidR="00DD1AEE" w:rsidRPr="00BD7B95" w:rsidRDefault="00DD1AEE" w:rsidP="007F1326">
      <w:pPr>
        <w:numPr>
          <w:ilvl w:val="0"/>
          <w:numId w:val="45"/>
        </w:numPr>
        <w:tabs>
          <w:tab w:val="left" w:pos="360"/>
        </w:tabs>
        <w:spacing w:after="0" w:line="240" w:lineRule="auto"/>
        <w:jc w:val="both"/>
        <w:rPr>
          <w:rFonts w:ascii="Times New Roman" w:hAnsi="Times New Roman"/>
          <w:sz w:val="24"/>
          <w:szCs w:val="24"/>
        </w:rPr>
      </w:pPr>
      <w:r w:rsidRPr="00BD7B95">
        <w:rPr>
          <w:rFonts w:ascii="Times New Roman" w:hAnsi="Times New Roman"/>
          <w:sz w:val="24"/>
          <w:szCs w:val="24"/>
        </w:rPr>
        <w:t>občianske právo</w:t>
      </w:r>
      <w:r w:rsidR="002C3FB7">
        <w:rPr>
          <w:rFonts w:ascii="Times New Roman" w:hAnsi="Times New Roman"/>
          <w:sz w:val="24"/>
          <w:szCs w:val="24"/>
        </w:rPr>
        <w:t>,</w:t>
      </w:r>
    </w:p>
    <w:p w:rsidR="00DD1AEE" w:rsidRPr="00BD7B95" w:rsidRDefault="00DD1AEE" w:rsidP="007F1326">
      <w:pPr>
        <w:numPr>
          <w:ilvl w:val="0"/>
          <w:numId w:val="45"/>
        </w:numPr>
        <w:tabs>
          <w:tab w:val="left" w:pos="360"/>
        </w:tabs>
        <w:spacing w:after="0" w:line="240" w:lineRule="auto"/>
        <w:jc w:val="both"/>
        <w:rPr>
          <w:rFonts w:ascii="Times New Roman" w:hAnsi="Times New Roman"/>
          <w:sz w:val="24"/>
          <w:szCs w:val="24"/>
        </w:rPr>
      </w:pPr>
      <w:r w:rsidRPr="00BD7B95">
        <w:rPr>
          <w:rFonts w:ascii="Times New Roman" w:hAnsi="Times New Roman"/>
          <w:sz w:val="24"/>
          <w:szCs w:val="24"/>
        </w:rPr>
        <w:t>obchodné právo</w:t>
      </w:r>
      <w:r w:rsidR="002C3FB7">
        <w:rPr>
          <w:rFonts w:ascii="Times New Roman" w:hAnsi="Times New Roman"/>
          <w:sz w:val="24"/>
          <w:szCs w:val="24"/>
        </w:rPr>
        <w:t>,</w:t>
      </w:r>
    </w:p>
    <w:p w:rsidR="00DD1AEE" w:rsidRPr="00BD7B95" w:rsidRDefault="00DD1AEE" w:rsidP="007F1326">
      <w:pPr>
        <w:numPr>
          <w:ilvl w:val="0"/>
          <w:numId w:val="45"/>
        </w:numPr>
        <w:tabs>
          <w:tab w:val="left" w:pos="360"/>
        </w:tabs>
        <w:spacing w:after="0" w:line="240" w:lineRule="auto"/>
        <w:jc w:val="both"/>
        <w:rPr>
          <w:rFonts w:ascii="Times New Roman" w:hAnsi="Times New Roman"/>
          <w:sz w:val="24"/>
          <w:szCs w:val="24"/>
        </w:rPr>
      </w:pPr>
      <w:r w:rsidRPr="00BD7B95">
        <w:rPr>
          <w:rFonts w:ascii="Times New Roman" w:hAnsi="Times New Roman"/>
          <w:sz w:val="24"/>
          <w:szCs w:val="24"/>
        </w:rPr>
        <w:t>sociálne právo</w:t>
      </w:r>
      <w:r w:rsidR="002C3FB7">
        <w:rPr>
          <w:rFonts w:ascii="Times New Roman" w:hAnsi="Times New Roman"/>
          <w:sz w:val="24"/>
          <w:szCs w:val="24"/>
        </w:rPr>
        <w:t>,</w:t>
      </w:r>
    </w:p>
    <w:p w:rsidR="00DD1AEE" w:rsidRPr="00BD7B95" w:rsidRDefault="00DD1AEE" w:rsidP="007F1326">
      <w:pPr>
        <w:numPr>
          <w:ilvl w:val="0"/>
          <w:numId w:val="45"/>
        </w:numPr>
        <w:tabs>
          <w:tab w:val="left" w:pos="360"/>
        </w:tabs>
        <w:spacing w:after="0" w:line="240" w:lineRule="auto"/>
        <w:jc w:val="both"/>
        <w:rPr>
          <w:rFonts w:ascii="Times New Roman" w:hAnsi="Times New Roman"/>
          <w:sz w:val="24"/>
          <w:szCs w:val="24"/>
        </w:rPr>
      </w:pPr>
      <w:r w:rsidRPr="00BD7B95">
        <w:rPr>
          <w:rFonts w:ascii="Times New Roman" w:hAnsi="Times New Roman"/>
          <w:sz w:val="24"/>
          <w:szCs w:val="24"/>
        </w:rPr>
        <w:t>daňové právo</w:t>
      </w:r>
      <w:r w:rsidR="002C3FB7">
        <w:rPr>
          <w:rFonts w:ascii="Times New Roman" w:hAnsi="Times New Roman"/>
          <w:sz w:val="24"/>
          <w:szCs w:val="24"/>
        </w:rPr>
        <w:t>,</w:t>
      </w:r>
    </w:p>
    <w:p w:rsidR="00DD1AEE" w:rsidRPr="00BD7B95" w:rsidRDefault="00DD1AEE" w:rsidP="007F1326">
      <w:pPr>
        <w:numPr>
          <w:ilvl w:val="0"/>
          <w:numId w:val="45"/>
        </w:numPr>
        <w:tabs>
          <w:tab w:val="left" w:pos="360"/>
        </w:tabs>
        <w:spacing w:after="0" w:line="240" w:lineRule="auto"/>
        <w:jc w:val="both"/>
        <w:rPr>
          <w:rFonts w:ascii="Times New Roman" w:hAnsi="Times New Roman"/>
          <w:sz w:val="24"/>
          <w:szCs w:val="24"/>
        </w:rPr>
      </w:pPr>
      <w:r w:rsidRPr="00BD7B95">
        <w:rPr>
          <w:rFonts w:ascii="Times New Roman" w:hAnsi="Times New Roman"/>
          <w:sz w:val="24"/>
          <w:szCs w:val="24"/>
        </w:rPr>
        <w:t>obchodné a finančné riadenie podniku</w:t>
      </w:r>
      <w:r w:rsidR="002C3FB7">
        <w:rPr>
          <w:rFonts w:ascii="Times New Roman" w:hAnsi="Times New Roman"/>
          <w:sz w:val="24"/>
          <w:szCs w:val="24"/>
        </w:rPr>
        <w:t>,</w:t>
      </w:r>
    </w:p>
    <w:p w:rsidR="00DD1AEE" w:rsidRPr="00BD7B95" w:rsidRDefault="00DD1AEE" w:rsidP="007F1326">
      <w:pPr>
        <w:numPr>
          <w:ilvl w:val="0"/>
          <w:numId w:val="45"/>
        </w:numPr>
        <w:tabs>
          <w:tab w:val="left" w:pos="360"/>
        </w:tabs>
        <w:spacing w:after="0" w:line="240" w:lineRule="auto"/>
        <w:jc w:val="both"/>
        <w:rPr>
          <w:rFonts w:ascii="Times New Roman" w:hAnsi="Times New Roman"/>
          <w:sz w:val="24"/>
          <w:szCs w:val="24"/>
        </w:rPr>
      </w:pPr>
      <w:r w:rsidRPr="00BD7B95">
        <w:rPr>
          <w:rFonts w:ascii="Times New Roman" w:hAnsi="Times New Roman"/>
          <w:sz w:val="24"/>
          <w:szCs w:val="24"/>
        </w:rPr>
        <w:t>prístup na trh</w:t>
      </w:r>
      <w:r w:rsidR="002C3FB7">
        <w:rPr>
          <w:rFonts w:ascii="Times New Roman" w:hAnsi="Times New Roman"/>
          <w:sz w:val="24"/>
          <w:szCs w:val="24"/>
        </w:rPr>
        <w:t>,</w:t>
      </w:r>
    </w:p>
    <w:p w:rsidR="00DD1AEE" w:rsidRPr="00BD7B95" w:rsidRDefault="00DD1AEE" w:rsidP="007F1326">
      <w:pPr>
        <w:numPr>
          <w:ilvl w:val="0"/>
          <w:numId w:val="45"/>
        </w:numPr>
        <w:tabs>
          <w:tab w:val="left" w:pos="360"/>
        </w:tabs>
        <w:spacing w:after="0" w:line="240" w:lineRule="auto"/>
        <w:jc w:val="both"/>
        <w:rPr>
          <w:rFonts w:ascii="Times New Roman" w:hAnsi="Times New Roman"/>
          <w:sz w:val="24"/>
          <w:szCs w:val="24"/>
        </w:rPr>
      </w:pPr>
      <w:r w:rsidRPr="00BD7B95">
        <w:rPr>
          <w:rFonts w:ascii="Times New Roman" w:hAnsi="Times New Roman"/>
          <w:sz w:val="24"/>
          <w:szCs w:val="24"/>
        </w:rPr>
        <w:t>technické normy a technické aspekty prevádzky</w:t>
      </w:r>
      <w:r w:rsidR="002C3FB7">
        <w:rPr>
          <w:rFonts w:ascii="Times New Roman" w:hAnsi="Times New Roman"/>
          <w:sz w:val="24"/>
          <w:szCs w:val="24"/>
        </w:rPr>
        <w:t>,</w:t>
      </w:r>
    </w:p>
    <w:p w:rsidR="00DD1AEE" w:rsidRPr="00BD7B95" w:rsidRDefault="00DD1AEE" w:rsidP="007F1326">
      <w:pPr>
        <w:numPr>
          <w:ilvl w:val="0"/>
          <w:numId w:val="45"/>
        </w:numPr>
        <w:tabs>
          <w:tab w:val="left" w:pos="360"/>
        </w:tabs>
        <w:spacing w:after="0" w:line="240" w:lineRule="auto"/>
        <w:jc w:val="both"/>
        <w:rPr>
          <w:rFonts w:ascii="Times New Roman" w:hAnsi="Times New Roman"/>
          <w:sz w:val="24"/>
          <w:szCs w:val="24"/>
        </w:rPr>
      </w:pPr>
      <w:r w:rsidRPr="00BD7B95">
        <w:rPr>
          <w:rFonts w:ascii="Times New Roman" w:hAnsi="Times New Roman"/>
          <w:sz w:val="24"/>
          <w:szCs w:val="24"/>
        </w:rPr>
        <w:t>bezpečnosť na cestách.</w:t>
      </w:r>
    </w:p>
    <w:p w:rsidR="00DD1AEE" w:rsidRPr="00BD7B95" w:rsidRDefault="00DD1AEE" w:rsidP="00DD1AEE">
      <w:pPr>
        <w:tabs>
          <w:tab w:val="left" w:pos="360"/>
        </w:tabs>
        <w:spacing w:line="240" w:lineRule="auto"/>
        <w:jc w:val="both"/>
        <w:rPr>
          <w:rFonts w:ascii="Times New Roman" w:hAnsi="Times New Roman"/>
          <w:sz w:val="24"/>
          <w:szCs w:val="24"/>
        </w:rPr>
      </w:pPr>
    </w:p>
    <w:p w:rsidR="00DC2E7D" w:rsidRPr="00BD7B95" w:rsidRDefault="00DD1AEE" w:rsidP="00DD1AEE">
      <w:pPr>
        <w:tabs>
          <w:tab w:val="left" w:pos="360"/>
        </w:tabs>
        <w:spacing w:line="240" w:lineRule="auto"/>
        <w:jc w:val="both"/>
        <w:rPr>
          <w:rFonts w:ascii="Times New Roman" w:hAnsi="Times New Roman"/>
          <w:sz w:val="24"/>
          <w:szCs w:val="24"/>
        </w:rPr>
      </w:pPr>
      <w:r w:rsidRPr="00BD7B95">
        <w:rPr>
          <w:rFonts w:ascii="Times New Roman" w:hAnsi="Times New Roman"/>
          <w:sz w:val="24"/>
          <w:szCs w:val="24"/>
        </w:rPr>
        <w:tab/>
      </w:r>
      <w:r w:rsidRPr="00566A85">
        <w:rPr>
          <w:rFonts w:ascii="Times New Roman" w:hAnsi="Times New Roman"/>
          <w:sz w:val="24"/>
          <w:szCs w:val="24"/>
        </w:rPr>
        <w:t>Cieľové požiadavky sú zaradené do výkonového štandardu predmetov: cestná doprava, ekonomika, cestné vozidlá, technika jazdy, manipulácia s tovarom, dopravná geografia, základy účtovníctva, prevádzka cestných vozidiel. V rozpise učiva v jednotlivých učebných</w:t>
      </w:r>
      <w:r w:rsidRPr="00BD7B95">
        <w:rPr>
          <w:rFonts w:ascii="Times New Roman" w:hAnsi="Times New Roman"/>
          <w:sz w:val="24"/>
          <w:szCs w:val="24"/>
        </w:rPr>
        <w:t xml:space="preserve"> osnovách je pri relevantných tematických celkoch uvedená skratka OSP. Splnenie požiadavky vzdelania pre</w:t>
      </w:r>
      <w:r w:rsidR="002C3FB7">
        <w:rPr>
          <w:rFonts w:ascii="Times New Roman" w:hAnsi="Times New Roman"/>
          <w:sz w:val="24"/>
          <w:szCs w:val="24"/>
        </w:rPr>
        <w:t> </w:t>
      </w:r>
      <w:r w:rsidRPr="00BD7B95">
        <w:rPr>
          <w:rFonts w:ascii="Times New Roman" w:hAnsi="Times New Roman"/>
          <w:sz w:val="24"/>
          <w:szCs w:val="24"/>
        </w:rPr>
        <w:t>získanie odbornej spôsobilosti na podnikanie v cestnej doprave absolvent školy preukazuje</w:t>
      </w:r>
      <w:r w:rsidR="00C510C3">
        <w:rPr>
          <w:rFonts w:ascii="Times New Roman" w:hAnsi="Times New Roman"/>
          <w:sz w:val="24"/>
          <w:szCs w:val="24"/>
        </w:rPr>
        <w:t xml:space="preserve"> </w:t>
      </w:r>
      <w:r w:rsidR="00FC2D1A" w:rsidRPr="00C510C3">
        <w:rPr>
          <w:rFonts w:ascii="Times New Roman" w:hAnsi="Times New Roman"/>
          <w:sz w:val="24"/>
          <w:szCs w:val="24"/>
        </w:rPr>
        <w:t xml:space="preserve">predložením maturitného vysvedčenia a dodatku k maturitnému vysvedčeniu </w:t>
      </w:r>
      <w:r w:rsidRPr="00C510C3">
        <w:rPr>
          <w:rFonts w:ascii="Times New Roman" w:hAnsi="Times New Roman"/>
          <w:sz w:val="24"/>
          <w:szCs w:val="24"/>
        </w:rPr>
        <w:t>na</w:t>
      </w:r>
      <w:r w:rsidR="00FC2D1A" w:rsidRPr="00C510C3">
        <w:rPr>
          <w:rFonts w:ascii="Times New Roman" w:hAnsi="Times New Roman"/>
          <w:sz w:val="24"/>
          <w:szCs w:val="24"/>
        </w:rPr>
        <w:t> okresnom úrade v sídle kraja, odbor cestnej dopravy a pozemných komunikácií</w:t>
      </w:r>
      <w:r w:rsidRPr="00C510C3">
        <w:rPr>
          <w:rFonts w:ascii="Times New Roman" w:hAnsi="Times New Roman"/>
          <w:sz w:val="24"/>
          <w:szCs w:val="24"/>
        </w:rPr>
        <w:t>.</w:t>
      </w:r>
    </w:p>
    <w:p w:rsidR="00707BC3" w:rsidRPr="00BD7B95" w:rsidRDefault="00707BC3" w:rsidP="00707BC3">
      <w:pPr>
        <w:rPr>
          <w:rFonts w:ascii="Times New Roman" w:hAnsi="Times New Roman"/>
          <w:b/>
          <w:caps/>
          <w:sz w:val="24"/>
          <w:szCs w:val="24"/>
        </w:rPr>
      </w:pPr>
      <w:r w:rsidRPr="00BD7B95">
        <w:rPr>
          <w:rFonts w:ascii="Times New Roman" w:hAnsi="Times New Roman"/>
          <w:b/>
          <w:caps/>
          <w:sz w:val="24"/>
          <w:szCs w:val="24"/>
        </w:rPr>
        <w:t>Čitateľská gramotnosť</w:t>
      </w:r>
    </w:p>
    <w:p w:rsidR="00707BC3" w:rsidRPr="006A7C74" w:rsidRDefault="00707BC3" w:rsidP="00707BC3">
      <w:pPr>
        <w:spacing w:after="120" w:line="240" w:lineRule="auto"/>
        <w:jc w:val="both"/>
        <w:rPr>
          <w:rFonts w:ascii="Times New Roman" w:hAnsi="Times New Roman"/>
          <w:sz w:val="24"/>
          <w:szCs w:val="24"/>
        </w:rPr>
      </w:pPr>
      <w:r w:rsidRPr="00BD7B95">
        <w:rPr>
          <w:rFonts w:ascii="Times New Roman" w:hAnsi="Times New Roman"/>
          <w:sz w:val="24"/>
          <w:szCs w:val="24"/>
        </w:rPr>
        <w:t>Čitateľská gramotnosť sa považuje za </w:t>
      </w:r>
      <w:r w:rsidRPr="006A7C74">
        <w:rPr>
          <w:rFonts w:ascii="Times New Roman" w:hAnsi="Times New Roman"/>
          <w:sz w:val="24"/>
          <w:szCs w:val="24"/>
        </w:rPr>
        <w:t>existenčnú a základnú kompetenciu vzdelaného človeka, bez ktorej nemožno dosiahnuť všetky ďalšie kompetencie. Nároky na čitateľskú zručnosť sa stále zvyšujú a jednotlivci musia pracovať s textovými informáciami novými a komplikovanejšími spôsobmi.</w:t>
      </w:r>
    </w:p>
    <w:p w:rsidR="00707BC3" w:rsidRPr="006A7C74" w:rsidRDefault="00707BC3" w:rsidP="00707BC3">
      <w:pPr>
        <w:spacing w:after="120" w:line="240" w:lineRule="auto"/>
        <w:jc w:val="both"/>
        <w:rPr>
          <w:rFonts w:ascii="Times New Roman" w:hAnsi="Times New Roman"/>
          <w:sz w:val="24"/>
          <w:szCs w:val="24"/>
        </w:rPr>
      </w:pPr>
      <w:r w:rsidRPr="006A7C74">
        <w:rPr>
          <w:rFonts w:ascii="Times New Roman" w:hAnsi="Times New Roman"/>
          <w:sz w:val="24"/>
          <w:szCs w:val="24"/>
        </w:rPr>
        <w:t xml:space="preserve">Výsledky EČ MS zo slovenského jazyka a literatúry v posledných rokoch  ukázali pokles a dokonca nedostatočnú úroveň čitateľskej gramotnosti žiakov našej školy. Táto skutočnosť nás upozornila na nevyhnutnosť systematického prístupu v tejto oblasti, čo viedlo k vytvoreniu Stratégie zvyšovania úrovne a kontinuálneho rozvoja čitateľskej gramotnosti žiakov SPŠD. </w:t>
      </w:r>
    </w:p>
    <w:p w:rsidR="00707BC3" w:rsidRPr="006A7C74" w:rsidRDefault="00707BC3" w:rsidP="00707BC3">
      <w:pPr>
        <w:spacing w:after="120" w:line="240" w:lineRule="auto"/>
        <w:jc w:val="both"/>
        <w:rPr>
          <w:rFonts w:ascii="Times New Roman" w:hAnsi="Times New Roman"/>
          <w:sz w:val="24"/>
          <w:szCs w:val="24"/>
        </w:rPr>
      </w:pPr>
      <w:r w:rsidRPr="006A7C74">
        <w:rPr>
          <w:rFonts w:ascii="Times New Roman" w:hAnsi="Times New Roman"/>
          <w:sz w:val="24"/>
          <w:szCs w:val="24"/>
        </w:rPr>
        <w:t>Za jej realizáciu je zodpovedná riaditeľka školy v spolupráci s Koordinátorom pre rozvoj čitateľskej gramotnosti a vedúcou predmetovej komisie.</w:t>
      </w:r>
    </w:p>
    <w:p w:rsidR="00707BC3" w:rsidRPr="00BD7B95" w:rsidRDefault="00707BC3" w:rsidP="00707BC3">
      <w:pPr>
        <w:spacing w:after="120" w:line="240" w:lineRule="auto"/>
        <w:jc w:val="both"/>
        <w:rPr>
          <w:rFonts w:ascii="Times New Roman" w:hAnsi="Times New Roman"/>
          <w:sz w:val="24"/>
          <w:szCs w:val="24"/>
        </w:rPr>
      </w:pPr>
      <w:r w:rsidRPr="00BD7B95">
        <w:rPr>
          <w:rFonts w:ascii="Times New Roman" w:hAnsi="Times New Roman"/>
          <w:sz w:val="24"/>
          <w:szCs w:val="24"/>
        </w:rPr>
        <w:t>Práca s informačnými východiskovými textami by mala byť povinnou súčasťou vyučovania každého vyučovacieho predmetu. Žiadny vyučujúci by preto nemal vo svojich tematických výchovno-vzdelávacích plánoch obísť problematiku rozvíjania čitateľskej gramotnosti žiakov. Kvalitné čítanie s porozumením je bazálne východisko nadobúdania akýchkoľvek poznatkov, ktoré majú jednotliví vyučujúci svojim žiakom sprostredkovať.</w:t>
      </w:r>
    </w:p>
    <w:p w:rsidR="00707BC3" w:rsidRPr="006A7C74" w:rsidRDefault="00707BC3" w:rsidP="00707BC3">
      <w:pPr>
        <w:pStyle w:val="Normlnywebov"/>
        <w:spacing w:before="0" w:beforeAutospacing="0" w:after="120" w:afterAutospacing="0"/>
        <w:jc w:val="both"/>
        <w:rPr>
          <w:lang w:val="sk-SK"/>
        </w:rPr>
      </w:pPr>
      <w:r w:rsidRPr="006A7C74">
        <w:rPr>
          <w:lang w:val="sk-SK"/>
        </w:rPr>
        <w:t>Čitateľskú gramotnosť vnímame nielen ako zručnosti čitateľského porozumenia, ale aj interpretáciu myšlienok obsiahnutých v texte, uvažovanie o prečítanom a hodnotenie textov. V jednotlivých vyučovacích predmetoch podporujeme žiakov v tvorivom premýšľaní a vyjadrovaní ich vlastných názorov, čo sú zručnosti, ktoré majú v bežnom živote nesporný význam. Zameriavame sa najmä na prácu s informáciami a textami, ktoré majú charakter grafov, tabuliek a formulárov. Túto prierezovú tému realizujeme na hodinách, napr. využívaním pracovných listov, ktoré vypracovali naši učitelia pre všetky všeobecnovzdelávacie a odborné predmety a zapájaním sa do priebežných aktivít na podporu ČG.</w:t>
      </w:r>
    </w:p>
    <w:p w:rsidR="00707BC3" w:rsidRPr="00BD7B95" w:rsidRDefault="00707BC3" w:rsidP="00707BC3">
      <w:pPr>
        <w:shd w:val="clear" w:color="auto" w:fill="FFFFFF"/>
        <w:spacing w:before="100" w:beforeAutospacing="1" w:after="100" w:afterAutospacing="1" w:line="240" w:lineRule="auto"/>
        <w:jc w:val="both"/>
        <w:rPr>
          <w:rFonts w:ascii="Times New Roman" w:eastAsia="SimSun" w:hAnsi="Times New Roman"/>
          <w:sz w:val="24"/>
          <w:szCs w:val="24"/>
          <w:lang w:eastAsia="zh-CN"/>
        </w:rPr>
      </w:pPr>
      <w:r w:rsidRPr="006A7C74">
        <w:rPr>
          <w:rFonts w:ascii="Times New Roman" w:hAnsi="Times New Roman"/>
          <w:sz w:val="24"/>
          <w:szCs w:val="24"/>
        </w:rPr>
        <w:t>Žiaci 3. ročníka pracujú na ročníkovej práci z </w:t>
      </w:r>
      <w:r w:rsidRPr="006A7C74">
        <w:rPr>
          <w:rFonts w:ascii="Times New Roman" w:eastAsia="SimSun" w:hAnsi="Times New Roman"/>
          <w:sz w:val="24"/>
          <w:szCs w:val="24"/>
          <w:lang w:eastAsia="zh-CN"/>
        </w:rPr>
        <w:t xml:space="preserve">anglického jazyka, kde využívajú knihy, publikácie a internetové články v anglickom jazyku na vytvorenie prezentácie na konkrétnu zvolenú tému. Žiaci obhajujú svoje prezentácie v rámci dňa </w:t>
      </w:r>
      <w:r>
        <w:rPr>
          <w:rFonts w:ascii="Times New Roman" w:eastAsia="SimSun" w:hAnsi="Times New Roman"/>
          <w:sz w:val="24"/>
          <w:szCs w:val="24"/>
          <w:lang w:eastAsia="zh-CN"/>
        </w:rPr>
        <w:t xml:space="preserve">venovaného podpore učenia sa cudzích jazykov </w:t>
      </w:r>
      <w:r w:rsidRPr="006A7C74">
        <w:rPr>
          <w:rFonts w:ascii="Times New Roman" w:eastAsia="SimSun" w:hAnsi="Times New Roman"/>
          <w:sz w:val="24"/>
          <w:szCs w:val="24"/>
          <w:lang w:eastAsia="zh-CN"/>
        </w:rPr>
        <w:t xml:space="preserve">nazvaného </w:t>
      </w:r>
      <w:r w:rsidRPr="006A7C74">
        <w:rPr>
          <w:rFonts w:ascii="Times New Roman" w:hAnsi="Times New Roman"/>
          <w:sz w:val="24"/>
          <w:szCs w:val="24"/>
          <w:shd w:val="clear" w:color="auto" w:fill="FFFFFF"/>
        </w:rPr>
        <w:t xml:space="preserve">Express </w:t>
      </w:r>
      <w:proofErr w:type="spellStart"/>
      <w:r w:rsidRPr="006A7C74">
        <w:rPr>
          <w:rFonts w:ascii="Times New Roman" w:hAnsi="Times New Roman"/>
          <w:sz w:val="24"/>
          <w:szCs w:val="24"/>
          <w:shd w:val="clear" w:color="auto" w:fill="FFFFFF"/>
        </w:rPr>
        <w:t>Yourself</w:t>
      </w:r>
      <w:proofErr w:type="spellEnd"/>
      <w:r w:rsidRPr="006A7C74">
        <w:rPr>
          <w:rFonts w:ascii="Times New Roman" w:hAnsi="Times New Roman"/>
          <w:sz w:val="24"/>
          <w:szCs w:val="24"/>
          <w:shd w:val="clear" w:color="auto" w:fill="FFFFFF"/>
        </w:rPr>
        <w:t>!</w:t>
      </w:r>
    </w:p>
    <w:p w:rsidR="001923D9" w:rsidRPr="00BD7B95" w:rsidRDefault="001923D9">
      <w:pPr>
        <w:pStyle w:val="Normlnywebov"/>
        <w:jc w:val="both"/>
        <w:rPr>
          <w:lang w:val="sk-SK"/>
        </w:rPr>
      </w:pPr>
    </w:p>
    <w:p w:rsidR="00AC3615" w:rsidRPr="00BD7B95" w:rsidRDefault="00AC3615">
      <w:pPr>
        <w:pStyle w:val="Zkladntext2"/>
        <w:spacing w:line="240" w:lineRule="auto"/>
        <w:jc w:val="both"/>
        <w:rPr>
          <w:b/>
          <w:caps/>
        </w:rPr>
      </w:pPr>
      <w:r w:rsidRPr="00BD7B95">
        <w:rPr>
          <w:b/>
          <w:caps/>
        </w:rPr>
        <w:t xml:space="preserve">Spôsobilosť využívať IKT </w:t>
      </w:r>
    </w:p>
    <w:p w:rsidR="00AC3615" w:rsidRPr="00BD7B95" w:rsidRDefault="00AC3615">
      <w:pPr>
        <w:pStyle w:val="Zkladntext2"/>
        <w:spacing w:after="0" w:line="240" w:lineRule="auto"/>
        <w:jc w:val="both"/>
      </w:pPr>
      <w:r w:rsidRPr="00BD7B95">
        <w:t>Našim cieľom je rozvíjať u žiakov túto kompetenciu tak, aby:</w:t>
      </w:r>
    </w:p>
    <w:p w:rsidR="00AC3615" w:rsidRPr="00BD7B95" w:rsidRDefault="00AC3615">
      <w:pPr>
        <w:pStyle w:val="Zkladntext2"/>
        <w:spacing w:after="0" w:line="240" w:lineRule="auto"/>
        <w:jc w:val="both"/>
      </w:pPr>
    </w:p>
    <w:p w:rsidR="003E5A2A" w:rsidRPr="00BD7B95" w:rsidRDefault="00AC3615" w:rsidP="007F1326">
      <w:pPr>
        <w:numPr>
          <w:ilvl w:val="0"/>
          <w:numId w:val="34"/>
        </w:numPr>
        <w:spacing w:after="0" w:line="240" w:lineRule="auto"/>
        <w:rPr>
          <w:rFonts w:ascii="Times New Roman" w:hAnsi="Times New Roman"/>
          <w:sz w:val="24"/>
          <w:szCs w:val="24"/>
        </w:rPr>
      </w:pPr>
      <w:r w:rsidRPr="00BD7B95">
        <w:rPr>
          <w:rFonts w:ascii="Times New Roman" w:hAnsi="Times New Roman"/>
          <w:sz w:val="24"/>
          <w:szCs w:val="24"/>
        </w:rPr>
        <w:t>vedeli používať vybrané informačné a komunikačné technológie pri vyučovaní a učení sa,</w:t>
      </w:r>
    </w:p>
    <w:p w:rsidR="003E5A2A" w:rsidRPr="00BD7B95" w:rsidRDefault="00AC3615" w:rsidP="007F1326">
      <w:pPr>
        <w:numPr>
          <w:ilvl w:val="0"/>
          <w:numId w:val="34"/>
        </w:numPr>
        <w:spacing w:after="0" w:line="240" w:lineRule="auto"/>
        <w:rPr>
          <w:rFonts w:ascii="Times New Roman" w:hAnsi="Times New Roman"/>
          <w:sz w:val="24"/>
          <w:szCs w:val="24"/>
        </w:rPr>
      </w:pPr>
      <w:r w:rsidRPr="00BD7B95">
        <w:rPr>
          <w:rFonts w:ascii="Times New Roman" w:hAnsi="Times New Roman"/>
          <w:sz w:val="24"/>
          <w:szCs w:val="24"/>
        </w:rPr>
        <w:t xml:space="preserve">ovládali základy potrebných počítačových aplikácií, </w:t>
      </w:r>
    </w:p>
    <w:p w:rsidR="003E5A2A" w:rsidRPr="00BD7B95" w:rsidRDefault="00AC3615" w:rsidP="007F1326">
      <w:pPr>
        <w:numPr>
          <w:ilvl w:val="0"/>
          <w:numId w:val="34"/>
        </w:numPr>
        <w:spacing w:after="0" w:line="240" w:lineRule="auto"/>
        <w:rPr>
          <w:rFonts w:ascii="Times New Roman" w:hAnsi="Times New Roman"/>
          <w:sz w:val="24"/>
          <w:szCs w:val="24"/>
        </w:rPr>
      </w:pPr>
      <w:r w:rsidRPr="00BD7B95">
        <w:rPr>
          <w:rFonts w:ascii="Times New Roman" w:hAnsi="Times New Roman"/>
          <w:sz w:val="24"/>
          <w:szCs w:val="24"/>
        </w:rPr>
        <w:t xml:space="preserve">dokázali komunikovať  pomocou elektronických médií, </w:t>
      </w:r>
    </w:p>
    <w:p w:rsidR="003E5A2A" w:rsidRPr="00BD7B95" w:rsidRDefault="00AC3615" w:rsidP="007F1326">
      <w:pPr>
        <w:numPr>
          <w:ilvl w:val="0"/>
          <w:numId w:val="34"/>
        </w:numPr>
        <w:spacing w:after="0" w:line="240" w:lineRule="auto"/>
        <w:rPr>
          <w:rFonts w:ascii="Times New Roman" w:hAnsi="Times New Roman"/>
          <w:sz w:val="24"/>
          <w:szCs w:val="24"/>
        </w:rPr>
      </w:pPr>
      <w:r w:rsidRPr="00BD7B95">
        <w:rPr>
          <w:rFonts w:ascii="Times New Roman" w:hAnsi="Times New Roman"/>
          <w:sz w:val="24"/>
          <w:szCs w:val="24"/>
        </w:rPr>
        <w:t xml:space="preserve">dokázali aktívne vyhľadávať informácie na internete, </w:t>
      </w:r>
    </w:p>
    <w:p w:rsidR="003E5A2A" w:rsidRPr="00BD7B95" w:rsidRDefault="00AC3615" w:rsidP="007F1326">
      <w:pPr>
        <w:numPr>
          <w:ilvl w:val="0"/>
          <w:numId w:val="34"/>
        </w:numPr>
        <w:spacing w:after="0" w:line="240" w:lineRule="auto"/>
        <w:rPr>
          <w:rFonts w:ascii="Times New Roman" w:hAnsi="Times New Roman"/>
          <w:sz w:val="24"/>
          <w:szCs w:val="24"/>
        </w:rPr>
      </w:pPr>
      <w:r w:rsidRPr="00BD7B95">
        <w:rPr>
          <w:rFonts w:ascii="Times New Roman" w:hAnsi="Times New Roman"/>
          <w:sz w:val="24"/>
          <w:szCs w:val="24"/>
        </w:rPr>
        <w:t>vedeli používať rôzne vyučovacie programy</w:t>
      </w:r>
      <w:r w:rsidR="003E5A2A" w:rsidRPr="00BD7B95">
        <w:rPr>
          <w:rFonts w:ascii="Times New Roman" w:hAnsi="Times New Roman"/>
          <w:sz w:val="24"/>
          <w:szCs w:val="24"/>
        </w:rPr>
        <w:t>,</w:t>
      </w:r>
    </w:p>
    <w:p w:rsidR="003E5A2A" w:rsidRPr="00BD7B95" w:rsidRDefault="00AC3615" w:rsidP="007F1326">
      <w:pPr>
        <w:numPr>
          <w:ilvl w:val="0"/>
          <w:numId w:val="34"/>
        </w:numPr>
        <w:spacing w:after="0" w:line="240" w:lineRule="auto"/>
        <w:rPr>
          <w:rFonts w:ascii="Times New Roman" w:hAnsi="Times New Roman"/>
          <w:sz w:val="24"/>
          <w:szCs w:val="24"/>
        </w:rPr>
      </w:pPr>
      <w:r w:rsidRPr="00BD7B95">
        <w:rPr>
          <w:rFonts w:ascii="Times New Roman" w:hAnsi="Times New Roman"/>
          <w:sz w:val="24"/>
          <w:szCs w:val="24"/>
        </w:rPr>
        <w:t>získali základy algoritmického myslenia</w:t>
      </w:r>
      <w:r w:rsidR="003E5A2A" w:rsidRPr="00BD7B95">
        <w:rPr>
          <w:rFonts w:ascii="Times New Roman" w:hAnsi="Times New Roman"/>
          <w:sz w:val="24"/>
          <w:szCs w:val="24"/>
        </w:rPr>
        <w:t>,</w:t>
      </w:r>
    </w:p>
    <w:p w:rsidR="00AC3615" w:rsidRPr="00BD7B95" w:rsidRDefault="00AC3615" w:rsidP="007F1326">
      <w:pPr>
        <w:numPr>
          <w:ilvl w:val="0"/>
          <w:numId w:val="34"/>
        </w:numPr>
        <w:spacing w:after="0" w:line="240" w:lineRule="auto"/>
        <w:rPr>
          <w:rFonts w:ascii="Times New Roman" w:hAnsi="Times New Roman"/>
          <w:sz w:val="24"/>
          <w:szCs w:val="24"/>
        </w:rPr>
      </w:pPr>
      <w:r w:rsidRPr="00BD7B95">
        <w:rPr>
          <w:rFonts w:ascii="Times New Roman" w:hAnsi="Times New Roman"/>
          <w:sz w:val="24"/>
          <w:szCs w:val="24"/>
        </w:rPr>
        <w:t xml:space="preserve">vedeli, </w:t>
      </w:r>
      <w:r w:rsidR="004C6317">
        <w:rPr>
          <w:rFonts w:ascii="Times New Roman" w:hAnsi="Times New Roman"/>
          <w:sz w:val="24"/>
          <w:szCs w:val="24"/>
        </w:rPr>
        <w:t>aké sú</w:t>
      </w:r>
      <w:r w:rsidRPr="00BD7B95">
        <w:rPr>
          <w:rFonts w:ascii="Times New Roman" w:hAnsi="Times New Roman"/>
          <w:sz w:val="24"/>
          <w:szCs w:val="24"/>
        </w:rPr>
        <w:t xml:space="preserve"> riziká, ktoré sú spojené s využívaním internetu a IKT.</w:t>
      </w:r>
    </w:p>
    <w:p w:rsidR="00763FE5" w:rsidRPr="00BD7B95" w:rsidRDefault="00763FE5" w:rsidP="005A3456">
      <w:pPr>
        <w:spacing w:after="0" w:line="240" w:lineRule="auto"/>
        <w:rPr>
          <w:rFonts w:ascii="Times New Roman" w:hAnsi="Times New Roman"/>
          <w:sz w:val="24"/>
          <w:szCs w:val="24"/>
        </w:rPr>
      </w:pPr>
    </w:p>
    <w:p w:rsidR="005A3456" w:rsidRPr="00BD7B95" w:rsidRDefault="00763FE5" w:rsidP="00763FE5">
      <w:pPr>
        <w:spacing w:after="0" w:line="240" w:lineRule="auto"/>
        <w:jc w:val="both"/>
        <w:rPr>
          <w:rFonts w:ascii="Times New Roman" w:hAnsi="Times New Roman"/>
          <w:sz w:val="24"/>
          <w:szCs w:val="24"/>
        </w:rPr>
      </w:pPr>
      <w:r w:rsidRPr="00BD7B95">
        <w:rPr>
          <w:rFonts w:ascii="Times New Roman" w:hAnsi="Times New Roman"/>
          <w:sz w:val="24"/>
          <w:szCs w:val="24"/>
        </w:rPr>
        <w:t xml:space="preserve">Z tohto dôvodu sa snažíme </w:t>
      </w:r>
      <w:r w:rsidR="005A3456" w:rsidRPr="00A265F2">
        <w:rPr>
          <w:rFonts w:ascii="Times New Roman" w:hAnsi="Times New Roman"/>
          <w:sz w:val="24"/>
          <w:szCs w:val="24"/>
        </w:rPr>
        <w:t>do troch existujúcich učební s PC pracoviskami</w:t>
      </w:r>
      <w:r w:rsidR="005A3456" w:rsidRPr="00BD7B95">
        <w:rPr>
          <w:rFonts w:ascii="Times New Roman" w:hAnsi="Times New Roman"/>
          <w:sz w:val="24"/>
          <w:szCs w:val="24"/>
        </w:rPr>
        <w:t xml:space="preserve"> zaraďovať nielen vyučovanie informatiky a aplikovanej informatiky, ale i vyučovanie grafických systémov, dopravnej geografie, </w:t>
      </w:r>
      <w:r w:rsidR="004C6317">
        <w:rPr>
          <w:rFonts w:ascii="Times New Roman" w:hAnsi="Times New Roman"/>
          <w:sz w:val="24"/>
          <w:szCs w:val="24"/>
        </w:rPr>
        <w:t>odborn</w:t>
      </w:r>
      <w:r w:rsidR="005A3456" w:rsidRPr="00BD7B95">
        <w:rPr>
          <w:rFonts w:ascii="Times New Roman" w:hAnsi="Times New Roman"/>
          <w:sz w:val="24"/>
          <w:szCs w:val="24"/>
        </w:rPr>
        <w:t xml:space="preserve">ého kreslenia, častí strojov, </w:t>
      </w:r>
      <w:r w:rsidR="004C6317">
        <w:rPr>
          <w:rFonts w:ascii="Times New Roman" w:hAnsi="Times New Roman"/>
          <w:sz w:val="24"/>
          <w:szCs w:val="24"/>
        </w:rPr>
        <w:t xml:space="preserve">základov </w:t>
      </w:r>
      <w:r w:rsidR="005A3456" w:rsidRPr="00BD7B95">
        <w:rPr>
          <w:rFonts w:ascii="Times New Roman" w:hAnsi="Times New Roman"/>
          <w:sz w:val="24"/>
          <w:szCs w:val="24"/>
        </w:rPr>
        <w:t>účtovníctva a cestnej dopravy podľa možností</w:t>
      </w:r>
      <w:r w:rsidRPr="00BD7B95">
        <w:rPr>
          <w:rFonts w:ascii="Times New Roman" w:hAnsi="Times New Roman"/>
          <w:sz w:val="24"/>
          <w:szCs w:val="24"/>
        </w:rPr>
        <w:t xml:space="preserve"> rozvrhu hodín.</w:t>
      </w:r>
    </w:p>
    <w:p w:rsidR="00B53ACA" w:rsidRPr="00BD7B95" w:rsidRDefault="00B53ACA" w:rsidP="00763FE5">
      <w:pPr>
        <w:spacing w:after="0" w:line="240" w:lineRule="auto"/>
        <w:jc w:val="both"/>
        <w:rPr>
          <w:rFonts w:ascii="Times New Roman" w:hAnsi="Times New Roman"/>
          <w:sz w:val="24"/>
          <w:szCs w:val="24"/>
        </w:rPr>
      </w:pPr>
    </w:p>
    <w:p w:rsidR="00AC3615" w:rsidRPr="00BD7B95" w:rsidRDefault="00AC3615" w:rsidP="00B53ACA">
      <w:pPr>
        <w:rPr>
          <w:rFonts w:ascii="Times New Roman" w:hAnsi="Times New Roman"/>
          <w:b/>
          <w:bCs/>
          <w:caps/>
          <w:sz w:val="24"/>
          <w:szCs w:val="24"/>
        </w:rPr>
      </w:pPr>
      <w:r w:rsidRPr="00BD7B95">
        <w:rPr>
          <w:rFonts w:ascii="Times New Roman" w:hAnsi="Times New Roman"/>
          <w:b/>
          <w:bCs/>
          <w:caps/>
          <w:sz w:val="24"/>
          <w:szCs w:val="24"/>
        </w:rPr>
        <w:t>Finančná gramotnosť</w:t>
      </w:r>
    </w:p>
    <w:p w:rsidR="00AC3615" w:rsidRPr="00BD7B95" w:rsidRDefault="00AC3615" w:rsidP="004C6317">
      <w:pPr>
        <w:spacing w:after="0" w:line="240" w:lineRule="auto"/>
        <w:jc w:val="both"/>
        <w:rPr>
          <w:rFonts w:ascii="Times New Roman" w:hAnsi="Times New Roman"/>
          <w:sz w:val="24"/>
          <w:szCs w:val="24"/>
        </w:rPr>
      </w:pPr>
      <w:r w:rsidRPr="00BD7B95">
        <w:rPr>
          <w:rFonts w:ascii="Times New Roman" w:hAnsi="Times New Roman"/>
          <w:sz w:val="24"/>
          <w:szCs w:val="24"/>
        </w:rPr>
        <w:t>Prierezovú tému Finančná gramotnosť implementujeme do jednotlivých vyučovacích predmetov tak, že:</w:t>
      </w:r>
    </w:p>
    <w:p w:rsidR="00AC3615" w:rsidRPr="00BD7B95" w:rsidRDefault="00AC3615" w:rsidP="007F1326">
      <w:pPr>
        <w:numPr>
          <w:ilvl w:val="0"/>
          <w:numId w:val="35"/>
        </w:numPr>
        <w:spacing w:after="0" w:line="240" w:lineRule="auto"/>
        <w:jc w:val="both"/>
        <w:rPr>
          <w:rFonts w:ascii="Times New Roman" w:hAnsi="Times New Roman"/>
          <w:sz w:val="24"/>
          <w:szCs w:val="24"/>
        </w:rPr>
      </w:pPr>
      <w:r w:rsidRPr="00BD7B95">
        <w:rPr>
          <w:rFonts w:ascii="Times New Roman" w:hAnsi="Times New Roman"/>
          <w:sz w:val="24"/>
          <w:szCs w:val="24"/>
        </w:rPr>
        <w:t xml:space="preserve">časť čiastkových kompetencií a očakávaní </w:t>
      </w:r>
      <w:r w:rsidR="00384B49">
        <w:rPr>
          <w:rFonts w:ascii="Times New Roman" w:hAnsi="Times New Roman"/>
          <w:sz w:val="24"/>
          <w:szCs w:val="24"/>
        </w:rPr>
        <w:t>j</w:t>
      </w:r>
      <w:r w:rsidRPr="00BD7B95">
        <w:rPr>
          <w:rFonts w:ascii="Times New Roman" w:hAnsi="Times New Roman"/>
          <w:sz w:val="24"/>
          <w:szCs w:val="24"/>
        </w:rPr>
        <w:t>e zaradená do výučby vo vhodných všeobecnovzdelávacích</w:t>
      </w:r>
      <w:r w:rsidR="006078A7">
        <w:rPr>
          <w:rFonts w:ascii="Times New Roman" w:hAnsi="Times New Roman"/>
          <w:sz w:val="24"/>
          <w:szCs w:val="24"/>
        </w:rPr>
        <w:t xml:space="preserve"> a odborných</w:t>
      </w:r>
      <w:r w:rsidRPr="00BD7B95">
        <w:rPr>
          <w:rFonts w:ascii="Times New Roman" w:hAnsi="Times New Roman"/>
          <w:sz w:val="24"/>
          <w:szCs w:val="24"/>
        </w:rPr>
        <w:t xml:space="preserve"> predmetoch (tabuľka 1 – pri jednotlivých čiastkových kompetenciách sú uvedené skratky vyučovacích predmetov a ročník), </w:t>
      </w:r>
    </w:p>
    <w:p w:rsidR="00AC3615" w:rsidRDefault="007C289A" w:rsidP="007F1326">
      <w:pPr>
        <w:numPr>
          <w:ilvl w:val="0"/>
          <w:numId w:val="35"/>
        </w:numPr>
        <w:spacing w:after="0" w:line="240" w:lineRule="auto"/>
        <w:jc w:val="both"/>
        <w:rPr>
          <w:rFonts w:ascii="Times New Roman" w:hAnsi="Times New Roman"/>
          <w:sz w:val="24"/>
          <w:szCs w:val="24"/>
        </w:rPr>
      </w:pPr>
      <w:r w:rsidRPr="00BD7B95">
        <w:rPr>
          <w:rFonts w:ascii="Times New Roman" w:hAnsi="Times New Roman"/>
          <w:sz w:val="24"/>
          <w:szCs w:val="24"/>
        </w:rPr>
        <w:t>tie kompetencie a očakávania, ktoré n</w:t>
      </w:r>
      <w:r w:rsidR="00384B49">
        <w:rPr>
          <w:rFonts w:ascii="Times New Roman" w:hAnsi="Times New Roman"/>
          <w:sz w:val="24"/>
          <w:szCs w:val="24"/>
        </w:rPr>
        <w:t>i</w:t>
      </w:r>
      <w:r w:rsidRPr="00BD7B95">
        <w:rPr>
          <w:rFonts w:ascii="Times New Roman" w:hAnsi="Times New Roman"/>
          <w:sz w:val="24"/>
          <w:szCs w:val="24"/>
        </w:rPr>
        <w:t>e</w:t>
      </w:r>
      <w:r w:rsidR="00384B49">
        <w:rPr>
          <w:rFonts w:ascii="Times New Roman" w:hAnsi="Times New Roman"/>
          <w:sz w:val="24"/>
          <w:szCs w:val="24"/>
        </w:rPr>
        <w:t xml:space="preserve"> je</w:t>
      </w:r>
      <w:r w:rsidRPr="00BD7B95">
        <w:rPr>
          <w:rFonts w:ascii="Times New Roman" w:hAnsi="Times New Roman"/>
          <w:sz w:val="24"/>
          <w:szCs w:val="24"/>
        </w:rPr>
        <w:t xml:space="preserve"> možné alebo vhodné zaradiť spôsobom</w:t>
      </w:r>
      <w:r w:rsidR="006078A7">
        <w:rPr>
          <w:rFonts w:ascii="Times New Roman" w:hAnsi="Times New Roman"/>
          <w:sz w:val="24"/>
          <w:szCs w:val="24"/>
        </w:rPr>
        <w:t xml:space="preserve"> opísaným v bode a)</w:t>
      </w:r>
      <w:r w:rsidRPr="00BD7B95">
        <w:rPr>
          <w:rFonts w:ascii="Times New Roman" w:hAnsi="Times New Roman"/>
          <w:sz w:val="24"/>
          <w:szCs w:val="24"/>
        </w:rPr>
        <w:t xml:space="preserve">, </w:t>
      </w:r>
      <w:r w:rsidR="00384B49">
        <w:rPr>
          <w:rFonts w:ascii="Times New Roman" w:hAnsi="Times New Roman"/>
          <w:sz w:val="24"/>
          <w:szCs w:val="24"/>
        </w:rPr>
        <w:t>s</w:t>
      </w:r>
      <w:r w:rsidRPr="00BD7B95">
        <w:rPr>
          <w:rFonts w:ascii="Times New Roman" w:hAnsi="Times New Roman"/>
          <w:sz w:val="24"/>
          <w:szCs w:val="24"/>
        </w:rPr>
        <w:t>ú žiakmi osvojované</w:t>
      </w:r>
      <w:r w:rsidR="006078A7">
        <w:rPr>
          <w:rFonts w:ascii="Times New Roman" w:hAnsi="Times New Roman"/>
          <w:sz w:val="24"/>
          <w:szCs w:val="24"/>
        </w:rPr>
        <w:t xml:space="preserve"> v rámci Dní finančnej gramotnosti DFG</w:t>
      </w:r>
      <w:r w:rsidRPr="00BD7B95">
        <w:rPr>
          <w:rFonts w:ascii="Times New Roman" w:hAnsi="Times New Roman"/>
          <w:sz w:val="24"/>
          <w:szCs w:val="24"/>
        </w:rPr>
        <w:t xml:space="preserve">; </w:t>
      </w:r>
      <w:r w:rsidR="006078A7">
        <w:rPr>
          <w:rFonts w:ascii="Times New Roman" w:hAnsi="Times New Roman"/>
          <w:sz w:val="24"/>
          <w:szCs w:val="24"/>
        </w:rPr>
        <w:t>škola</w:t>
      </w:r>
      <w:r w:rsidRPr="00BD7B95">
        <w:rPr>
          <w:rFonts w:ascii="Times New Roman" w:hAnsi="Times New Roman"/>
          <w:sz w:val="24"/>
          <w:szCs w:val="24"/>
        </w:rPr>
        <w:t xml:space="preserve"> si môže pozvať iného učiteľa – odborníka v ekonomike, resp. odborníka z praxe, napr. z banky, poisťovne a pod.</w:t>
      </w:r>
    </w:p>
    <w:p w:rsidR="006078A7" w:rsidRDefault="006078A7" w:rsidP="006078A7">
      <w:pPr>
        <w:spacing w:after="0" w:line="240" w:lineRule="auto"/>
        <w:jc w:val="both"/>
        <w:rPr>
          <w:rFonts w:ascii="Times New Roman" w:hAnsi="Times New Roman"/>
          <w:sz w:val="24"/>
          <w:szCs w:val="24"/>
        </w:rPr>
      </w:pPr>
    </w:p>
    <w:p w:rsidR="00AC3615" w:rsidRPr="00BD7B95" w:rsidRDefault="006078A7" w:rsidP="004B37D5">
      <w:pPr>
        <w:spacing w:after="0" w:line="240" w:lineRule="auto"/>
        <w:jc w:val="both"/>
        <w:rPr>
          <w:rFonts w:ascii="Times New Roman" w:hAnsi="Times New Roman"/>
          <w:b/>
          <w:sz w:val="24"/>
          <w:szCs w:val="24"/>
        </w:rPr>
      </w:pPr>
      <w:r w:rsidRPr="0014390A">
        <w:rPr>
          <w:rFonts w:ascii="Times New Roman" w:hAnsi="Times New Roman"/>
          <w:b/>
          <w:sz w:val="24"/>
          <w:szCs w:val="24"/>
        </w:rPr>
        <w:t>a)</w:t>
      </w:r>
      <w:r w:rsidR="004B37D5">
        <w:rPr>
          <w:rFonts w:ascii="Times New Roman" w:hAnsi="Times New Roman"/>
          <w:b/>
          <w:sz w:val="24"/>
          <w:szCs w:val="24"/>
        </w:rPr>
        <w:t xml:space="preserve"> </w:t>
      </w:r>
      <w:r w:rsidR="00AC3615" w:rsidRPr="00BD7B95">
        <w:rPr>
          <w:rFonts w:ascii="Times New Roman" w:hAnsi="Times New Roman"/>
          <w:b/>
          <w:sz w:val="24"/>
          <w:szCs w:val="24"/>
        </w:rPr>
        <w:t xml:space="preserve">Prehľad predmetov s implementovanou FG: </w:t>
      </w:r>
    </w:p>
    <w:p w:rsidR="00AC361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občian</w:t>
      </w:r>
      <w:r w:rsidR="006078A7">
        <w:rPr>
          <w:rFonts w:ascii="Times New Roman" w:hAnsi="Times New Roman"/>
          <w:sz w:val="24"/>
          <w:szCs w:val="24"/>
        </w:rPr>
        <w:t xml:space="preserve">ska náuka – OBN, </w:t>
      </w:r>
      <w:r w:rsidRPr="00BD7B95">
        <w:rPr>
          <w:rFonts w:ascii="Times New Roman" w:hAnsi="Times New Roman"/>
          <w:sz w:val="24"/>
          <w:szCs w:val="24"/>
        </w:rPr>
        <w:t>eti</w:t>
      </w:r>
      <w:r w:rsidR="0014390A">
        <w:rPr>
          <w:rFonts w:ascii="Times New Roman" w:hAnsi="Times New Roman"/>
          <w:sz w:val="24"/>
          <w:szCs w:val="24"/>
        </w:rPr>
        <w:t xml:space="preserve">cká výchova – ETV, </w:t>
      </w:r>
      <w:r w:rsidR="006078A7" w:rsidRPr="00BD7B95">
        <w:rPr>
          <w:rFonts w:ascii="Times New Roman" w:hAnsi="Times New Roman"/>
          <w:sz w:val="24"/>
          <w:szCs w:val="24"/>
        </w:rPr>
        <w:t>matematika – MAT</w:t>
      </w:r>
      <w:r w:rsidR="0014390A">
        <w:rPr>
          <w:rFonts w:ascii="Times New Roman" w:hAnsi="Times New Roman"/>
          <w:sz w:val="24"/>
          <w:szCs w:val="24"/>
        </w:rPr>
        <w:t xml:space="preserve">, </w:t>
      </w:r>
      <w:r w:rsidRPr="00BD7B95">
        <w:rPr>
          <w:rFonts w:ascii="Times New Roman" w:hAnsi="Times New Roman"/>
          <w:sz w:val="24"/>
          <w:szCs w:val="24"/>
        </w:rPr>
        <w:t>ekono</w:t>
      </w:r>
      <w:r w:rsidR="006078A7">
        <w:rPr>
          <w:rFonts w:ascii="Times New Roman" w:hAnsi="Times New Roman"/>
          <w:sz w:val="24"/>
          <w:szCs w:val="24"/>
        </w:rPr>
        <w:t>mika – EKO,</w:t>
      </w:r>
      <w:r w:rsidRPr="00BD7B95">
        <w:rPr>
          <w:rFonts w:ascii="Times New Roman" w:hAnsi="Times New Roman"/>
          <w:sz w:val="24"/>
          <w:szCs w:val="24"/>
        </w:rPr>
        <w:t xml:space="preserve"> </w:t>
      </w:r>
      <w:r w:rsidR="0082081C" w:rsidRPr="006D795C">
        <w:rPr>
          <w:rFonts w:ascii="Times New Roman" w:hAnsi="Times New Roman"/>
          <w:sz w:val="24"/>
          <w:szCs w:val="24"/>
        </w:rPr>
        <w:t xml:space="preserve">základy </w:t>
      </w:r>
      <w:r w:rsidRPr="006D795C">
        <w:rPr>
          <w:rFonts w:ascii="Times New Roman" w:hAnsi="Times New Roman"/>
          <w:sz w:val="24"/>
          <w:szCs w:val="24"/>
        </w:rPr>
        <w:t>účtovníctv</w:t>
      </w:r>
      <w:r w:rsidR="0082081C" w:rsidRPr="006D795C">
        <w:rPr>
          <w:rFonts w:ascii="Times New Roman" w:hAnsi="Times New Roman"/>
          <w:sz w:val="24"/>
          <w:szCs w:val="24"/>
        </w:rPr>
        <w:t>a</w:t>
      </w:r>
      <w:r w:rsidRPr="006D795C">
        <w:rPr>
          <w:rFonts w:ascii="Times New Roman" w:hAnsi="Times New Roman"/>
          <w:sz w:val="24"/>
          <w:szCs w:val="24"/>
        </w:rPr>
        <w:t xml:space="preserve"> – </w:t>
      </w:r>
      <w:r w:rsidR="0082081C" w:rsidRPr="006D795C">
        <w:rPr>
          <w:rFonts w:ascii="Times New Roman" w:hAnsi="Times New Roman"/>
          <w:sz w:val="24"/>
          <w:szCs w:val="24"/>
        </w:rPr>
        <w:t>ZYU</w:t>
      </w:r>
      <w:r w:rsidR="006078A7">
        <w:rPr>
          <w:rFonts w:ascii="Times New Roman" w:hAnsi="Times New Roman"/>
          <w:sz w:val="24"/>
          <w:szCs w:val="24"/>
        </w:rPr>
        <w:t xml:space="preserve">, </w:t>
      </w:r>
      <w:r w:rsidRPr="00BD7B95">
        <w:rPr>
          <w:rFonts w:ascii="Times New Roman" w:hAnsi="Times New Roman"/>
          <w:sz w:val="24"/>
          <w:szCs w:val="24"/>
        </w:rPr>
        <w:t>cestn</w:t>
      </w:r>
      <w:r w:rsidR="006078A7">
        <w:rPr>
          <w:rFonts w:ascii="Times New Roman" w:hAnsi="Times New Roman"/>
          <w:sz w:val="24"/>
          <w:szCs w:val="24"/>
        </w:rPr>
        <w:t xml:space="preserve">á doprava – CDO, dopravná geografia </w:t>
      </w:r>
      <w:r w:rsidRPr="00BD7B95">
        <w:rPr>
          <w:rFonts w:ascii="Times New Roman" w:hAnsi="Times New Roman"/>
          <w:sz w:val="24"/>
          <w:szCs w:val="24"/>
        </w:rPr>
        <w:t xml:space="preserve"> – </w:t>
      </w:r>
      <w:r w:rsidR="006078A7">
        <w:rPr>
          <w:rFonts w:ascii="Times New Roman" w:hAnsi="Times New Roman"/>
          <w:sz w:val="24"/>
          <w:szCs w:val="24"/>
        </w:rPr>
        <w:t>DOG</w:t>
      </w:r>
      <w:r w:rsidRPr="00BD7B95">
        <w:rPr>
          <w:rFonts w:ascii="Times New Roman" w:hAnsi="Times New Roman"/>
          <w:sz w:val="24"/>
          <w:szCs w:val="24"/>
        </w:rPr>
        <w:t xml:space="preserve">, prevádzka cestných vozidiel – VCV, </w:t>
      </w:r>
      <w:r w:rsidR="0040347C">
        <w:rPr>
          <w:rFonts w:ascii="Times New Roman" w:hAnsi="Times New Roman"/>
          <w:sz w:val="24"/>
          <w:szCs w:val="24"/>
        </w:rPr>
        <w:t xml:space="preserve">prax – PXA, </w:t>
      </w:r>
      <w:r w:rsidR="006078A7">
        <w:rPr>
          <w:rFonts w:ascii="Times New Roman" w:hAnsi="Times New Roman"/>
          <w:sz w:val="24"/>
          <w:szCs w:val="24"/>
        </w:rPr>
        <w:t xml:space="preserve">dni finančnej gramotnosti </w:t>
      </w:r>
      <w:r w:rsidR="0014390A">
        <w:rPr>
          <w:rFonts w:ascii="Times New Roman" w:hAnsi="Times New Roman"/>
          <w:sz w:val="24"/>
          <w:szCs w:val="24"/>
        </w:rPr>
        <w:t>–</w:t>
      </w:r>
      <w:r w:rsidR="006078A7">
        <w:rPr>
          <w:rFonts w:ascii="Times New Roman" w:hAnsi="Times New Roman"/>
          <w:sz w:val="24"/>
          <w:szCs w:val="24"/>
        </w:rPr>
        <w:t xml:space="preserve"> DFG</w:t>
      </w:r>
      <w:r w:rsidR="0014390A">
        <w:rPr>
          <w:rFonts w:ascii="Times New Roman" w:hAnsi="Times New Roman"/>
          <w:sz w:val="24"/>
          <w:szCs w:val="24"/>
        </w:rPr>
        <w:t>.</w:t>
      </w:r>
    </w:p>
    <w:p w:rsidR="0014390A" w:rsidRDefault="0014390A">
      <w:pPr>
        <w:spacing w:after="0" w:line="240" w:lineRule="auto"/>
        <w:jc w:val="both"/>
        <w:rPr>
          <w:rFonts w:ascii="Times New Roman" w:hAnsi="Times New Roman"/>
          <w:sz w:val="24"/>
          <w:szCs w:val="24"/>
        </w:rPr>
      </w:pPr>
    </w:p>
    <w:p w:rsidR="0014390A" w:rsidRDefault="0014390A">
      <w:pPr>
        <w:spacing w:after="0" w:line="240" w:lineRule="auto"/>
        <w:jc w:val="both"/>
        <w:rPr>
          <w:rFonts w:ascii="Times New Roman" w:hAnsi="Times New Roman"/>
          <w:sz w:val="24"/>
          <w:szCs w:val="24"/>
        </w:rPr>
      </w:pPr>
      <w:r>
        <w:rPr>
          <w:rFonts w:ascii="Times New Roman" w:hAnsi="Times New Roman"/>
          <w:sz w:val="24"/>
          <w:szCs w:val="24"/>
        </w:rPr>
        <w:t>Tabuľka 1</w:t>
      </w:r>
    </w:p>
    <w:p w:rsidR="0014390A" w:rsidRDefault="0014390A">
      <w:pPr>
        <w:spacing w:after="0" w:line="240" w:lineRule="auto"/>
        <w:jc w:val="both"/>
        <w:rPr>
          <w:rFonts w:ascii="Times New Roman" w:hAnsi="Times New Roman"/>
          <w:sz w:val="24"/>
          <w:szCs w:val="24"/>
        </w:rPr>
      </w:pPr>
    </w:p>
    <w:p w:rsidR="0014390A" w:rsidRPr="00BD7B95" w:rsidRDefault="0014390A">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3527"/>
      </w:tblGrid>
      <w:tr w:rsidR="0014390A" w:rsidRPr="00DA21E0" w:rsidTr="0066390F">
        <w:tc>
          <w:tcPr>
            <w:tcW w:w="9288" w:type="dxa"/>
            <w:gridSpan w:val="2"/>
            <w:shd w:val="clear" w:color="auto" w:fill="auto"/>
          </w:tcPr>
          <w:p w:rsidR="0014390A" w:rsidRPr="00C4360C" w:rsidRDefault="0014390A" w:rsidP="0066390F">
            <w:pPr>
              <w:pStyle w:val="Default"/>
              <w:jc w:val="center"/>
              <w:rPr>
                <w:b/>
                <w:bCs/>
                <w:color w:val="auto"/>
              </w:rPr>
            </w:pPr>
          </w:p>
          <w:p w:rsidR="0014390A" w:rsidRPr="00C4360C" w:rsidRDefault="0014390A" w:rsidP="0066390F">
            <w:pPr>
              <w:pStyle w:val="Default"/>
              <w:jc w:val="center"/>
              <w:rPr>
                <w:b/>
                <w:bCs/>
                <w:color w:val="auto"/>
              </w:rPr>
            </w:pPr>
            <w:r w:rsidRPr="00C4360C">
              <w:rPr>
                <w:b/>
                <w:bCs/>
                <w:color w:val="auto"/>
              </w:rPr>
              <w:t>FG -T1 FINANČNÁ ZODPOVEDNOSŤ SPOTREBITEĽOV</w:t>
            </w:r>
          </w:p>
          <w:p w:rsidR="0014390A" w:rsidRPr="00C4360C" w:rsidRDefault="0014390A" w:rsidP="0014390A">
            <w:pPr>
              <w:jc w:val="center"/>
              <w:rPr>
                <w:rFonts w:ascii="Times New Roman" w:hAnsi="Times New Roman"/>
                <w:sz w:val="24"/>
                <w:szCs w:val="24"/>
              </w:rPr>
            </w:pPr>
            <w:r w:rsidRPr="00C4360C">
              <w:rPr>
                <w:rFonts w:ascii="Times New Roman" w:hAnsi="Times New Roman"/>
                <w:b/>
                <w:bCs/>
                <w:iCs/>
                <w:sz w:val="24"/>
                <w:szCs w:val="24"/>
              </w:rPr>
              <w:t xml:space="preserve">CK: </w:t>
            </w:r>
            <w:r w:rsidRPr="00C4360C">
              <w:rPr>
                <w:rFonts w:ascii="Times New Roman" w:hAnsi="Times New Roman"/>
                <w:sz w:val="24"/>
                <w:szCs w:val="24"/>
              </w:rPr>
              <w:t>Používanie spoľahlivých informácií a uplatňovanie rozhodovacích procesov v osobných financiách</w:t>
            </w:r>
          </w:p>
        </w:tc>
      </w:tr>
      <w:tr w:rsidR="0014390A" w:rsidRPr="00DA21E0" w:rsidTr="0066390F">
        <w:tc>
          <w:tcPr>
            <w:tcW w:w="9288" w:type="dxa"/>
            <w:gridSpan w:val="2"/>
            <w:shd w:val="clear" w:color="auto" w:fill="auto"/>
          </w:tcPr>
          <w:p w:rsidR="0014390A" w:rsidRPr="00C4360C" w:rsidRDefault="0014390A" w:rsidP="0014390A">
            <w:pPr>
              <w:spacing w:after="0" w:line="240" w:lineRule="auto"/>
              <w:jc w:val="center"/>
              <w:rPr>
                <w:rFonts w:ascii="Times New Roman" w:hAnsi="Times New Roman"/>
                <w:b/>
                <w:bCs/>
                <w:sz w:val="24"/>
                <w:szCs w:val="24"/>
              </w:rPr>
            </w:pPr>
            <w:r w:rsidRPr="00C4360C">
              <w:rPr>
                <w:rFonts w:ascii="Times New Roman" w:hAnsi="Times New Roman"/>
                <w:b/>
                <w:bCs/>
                <w:sz w:val="24"/>
                <w:szCs w:val="24"/>
              </w:rPr>
              <w:t>Čiastková kompetencia 1</w:t>
            </w:r>
          </w:p>
          <w:p w:rsidR="0014390A" w:rsidRPr="00C4360C" w:rsidRDefault="0014390A" w:rsidP="0014390A">
            <w:pPr>
              <w:spacing w:after="0"/>
              <w:jc w:val="center"/>
              <w:rPr>
                <w:rFonts w:ascii="Times New Roman" w:hAnsi="Times New Roman"/>
                <w:b/>
                <w:sz w:val="24"/>
                <w:szCs w:val="24"/>
              </w:rPr>
            </w:pPr>
            <w:r w:rsidRPr="00C4360C">
              <w:rPr>
                <w:rFonts w:ascii="Times New Roman" w:hAnsi="Times New Roman"/>
                <w:b/>
                <w:sz w:val="24"/>
                <w:szCs w:val="24"/>
              </w:rPr>
              <w:t>Určiť rôzne spôsoby komunikácie o finančných záležitostiach</w:t>
            </w:r>
          </w:p>
        </w:tc>
      </w:tr>
      <w:tr w:rsidR="0014390A" w:rsidRPr="00DA21E0" w:rsidTr="0066390F">
        <w:trPr>
          <w:trHeight w:val="576"/>
        </w:trPr>
        <w:tc>
          <w:tcPr>
            <w:tcW w:w="5761" w:type="dxa"/>
            <w:shd w:val="clear" w:color="auto" w:fill="auto"/>
          </w:tcPr>
          <w:p w:rsidR="0014390A" w:rsidRPr="00C4360C" w:rsidRDefault="0014390A" w:rsidP="0014390A">
            <w:pPr>
              <w:rPr>
                <w:rFonts w:ascii="Times New Roman" w:hAnsi="Times New Roman"/>
                <w:sz w:val="24"/>
                <w:szCs w:val="24"/>
              </w:rPr>
            </w:pPr>
            <w:r w:rsidRPr="00C4360C">
              <w:rPr>
                <w:rFonts w:ascii="Times New Roman" w:hAnsi="Times New Roman"/>
                <w:sz w:val="24"/>
                <w:szCs w:val="24"/>
              </w:rPr>
              <w:t>FG-T1/1.1    Analyzovať aktívnu a pasívnu komunikáciu s finančnými inštitúciami.</w:t>
            </w:r>
          </w:p>
        </w:tc>
        <w:tc>
          <w:tcPr>
            <w:tcW w:w="3527" w:type="dxa"/>
            <w:shd w:val="clear" w:color="auto" w:fill="auto"/>
          </w:tcPr>
          <w:p w:rsidR="0014390A" w:rsidRPr="00C4360C" w:rsidRDefault="0014390A" w:rsidP="0014390A">
            <w:pPr>
              <w:spacing w:after="0" w:line="240" w:lineRule="auto"/>
              <w:jc w:val="center"/>
              <w:rPr>
                <w:rFonts w:ascii="Times New Roman" w:hAnsi="Times New Roman"/>
                <w:sz w:val="24"/>
                <w:szCs w:val="24"/>
              </w:rPr>
            </w:pPr>
            <w:r w:rsidRPr="00C4360C">
              <w:rPr>
                <w:rFonts w:ascii="Times New Roman" w:hAnsi="Times New Roman"/>
                <w:sz w:val="24"/>
                <w:szCs w:val="24"/>
              </w:rPr>
              <w:t>ETV I,</w:t>
            </w:r>
          </w:p>
          <w:p w:rsidR="0014390A" w:rsidRPr="00C4360C" w:rsidRDefault="0014390A" w:rsidP="0014390A">
            <w:pPr>
              <w:spacing w:after="0" w:line="240" w:lineRule="auto"/>
              <w:jc w:val="center"/>
              <w:rPr>
                <w:rFonts w:ascii="Times New Roman" w:hAnsi="Times New Roman"/>
                <w:sz w:val="24"/>
                <w:szCs w:val="24"/>
              </w:rPr>
            </w:pPr>
            <w:r w:rsidRPr="00C4360C">
              <w:rPr>
                <w:rFonts w:ascii="Times New Roman" w:hAnsi="Times New Roman"/>
                <w:sz w:val="24"/>
                <w:szCs w:val="24"/>
              </w:rPr>
              <w:t>OBN I,</w:t>
            </w:r>
          </w:p>
          <w:p w:rsidR="0014390A" w:rsidRPr="00C4360C" w:rsidRDefault="0014390A" w:rsidP="0014390A">
            <w:pPr>
              <w:spacing w:after="0" w:line="240" w:lineRule="auto"/>
              <w:jc w:val="center"/>
              <w:rPr>
                <w:rFonts w:ascii="Times New Roman" w:hAnsi="Times New Roman"/>
                <w:sz w:val="24"/>
                <w:szCs w:val="24"/>
              </w:rPr>
            </w:pPr>
            <w:r w:rsidRPr="00C4360C">
              <w:rPr>
                <w:rFonts w:ascii="Times New Roman" w:hAnsi="Times New Roman"/>
                <w:sz w:val="24"/>
                <w:szCs w:val="24"/>
              </w:rPr>
              <w:t>PXA I</w:t>
            </w:r>
          </w:p>
        </w:tc>
      </w:tr>
      <w:tr w:rsidR="0014390A" w:rsidRPr="00DA21E0" w:rsidTr="0014390A">
        <w:trPr>
          <w:trHeight w:val="922"/>
        </w:trPr>
        <w:tc>
          <w:tcPr>
            <w:tcW w:w="5761" w:type="dxa"/>
            <w:shd w:val="clear" w:color="auto" w:fill="auto"/>
          </w:tcPr>
          <w:p w:rsidR="0014390A" w:rsidRPr="00C4360C" w:rsidRDefault="0014390A" w:rsidP="0066390F">
            <w:pPr>
              <w:rPr>
                <w:rFonts w:ascii="Times New Roman" w:hAnsi="Times New Roman"/>
                <w:sz w:val="24"/>
                <w:szCs w:val="24"/>
              </w:rPr>
            </w:pPr>
            <w:r w:rsidRPr="00C4360C">
              <w:rPr>
                <w:rFonts w:ascii="Times New Roman" w:hAnsi="Times New Roman"/>
                <w:sz w:val="24"/>
                <w:szCs w:val="24"/>
              </w:rPr>
              <w:t>FG-T1/1.2    Uviesť príklady situácií, v ktorých sú osoby alebo subjekty oprávnené získavať osobné údaje/informácie.</w:t>
            </w:r>
          </w:p>
        </w:tc>
        <w:tc>
          <w:tcPr>
            <w:tcW w:w="3527" w:type="dxa"/>
            <w:shd w:val="clear" w:color="auto" w:fill="auto"/>
          </w:tcPr>
          <w:p w:rsidR="0014390A" w:rsidRPr="00C4360C" w:rsidRDefault="0014390A" w:rsidP="0014390A">
            <w:pPr>
              <w:spacing w:after="0" w:line="240" w:lineRule="auto"/>
              <w:jc w:val="center"/>
              <w:rPr>
                <w:rFonts w:ascii="Times New Roman" w:hAnsi="Times New Roman"/>
                <w:sz w:val="24"/>
                <w:szCs w:val="24"/>
              </w:rPr>
            </w:pPr>
            <w:r w:rsidRPr="00C4360C">
              <w:rPr>
                <w:rFonts w:ascii="Times New Roman" w:hAnsi="Times New Roman"/>
                <w:sz w:val="24"/>
                <w:szCs w:val="24"/>
              </w:rPr>
              <w:t>ETV I,</w:t>
            </w:r>
          </w:p>
          <w:p w:rsidR="0014390A" w:rsidRPr="00C4360C" w:rsidRDefault="0014390A" w:rsidP="0014390A">
            <w:pPr>
              <w:spacing w:after="0" w:line="240" w:lineRule="auto"/>
              <w:jc w:val="center"/>
              <w:rPr>
                <w:rFonts w:ascii="Times New Roman" w:hAnsi="Times New Roman"/>
                <w:sz w:val="24"/>
                <w:szCs w:val="24"/>
              </w:rPr>
            </w:pPr>
            <w:r w:rsidRPr="00C4360C">
              <w:rPr>
                <w:rFonts w:ascii="Times New Roman" w:hAnsi="Times New Roman"/>
                <w:sz w:val="24"/>
                <w:szCs w:val="24"/>
              </w:rPr>
              <w:t>OBN I,</w:t>
            </w:r>
          </w:p>
          <w:p w:rsidR="0014390A" w:rsidRPr="00C4360C" w:rsidRDefault="0014390A" w:rsidP="0014390A">
            <w:pPr>
              <w:spacing w:line="240" w:lineRule="auto"/>
              <w:jc w:val="center"/>
              <w:rPr>
                <w:rFonts w:ascii="Times New Roman" w:hAnsi="Times New Roman"/>
                <w:sz w:val="24"/>
                <w:szCs w:val="24"/>
              </w:rPr>
            </w:pPr>
            <w:r w:rsidRPr="00C4360C">
              <w:rPr>
                <w:rFonts w:ascii="Times New Roman" w:hAnsi="Times New Roman"/>
                <w:sz w:val="24"/>
                <w:szCs w:val="24"/>
              </w:rPr>
              <w:t>PXA I</w:t>
            </w:r>
          </w:p>
        </w:tc>
      </w:tr>
      <w:tr w:rsidR="0014390A" w:rsidRPr="00DA21E0" w:rsidTr="0066390F">
        <w:tc>
          <w:tcPr>
            <w:tcW w:w="9288" w:type="dxa"/>
            <w:gridSpan w:val="2"/>
            <w:shd w:val="clear" w:color="auto" w:fill="auto"/>
          </w:tcPr>
          <w:p w:rsidR="0014390A" w:rsidRPr="00C4360C" w:rsidRDefault="0014390A" w:rsidP="0066390F">
            <w:pPr>
              <w:pStyle w:val="Default"/>
              <w:jc w:val="center"/>
              <w:rPr>
                <w:b/>
                <w:bCs/>
              </w:rPr>
            </w:pPr>
            <w:r w:rsidRPr="00C4360C">
              <w:rPr>
                <w:b/>
                <w:bCs/>
              </w:rPr>
              <w:t>Čiastková kompetencia 2</w:t>
            </w:r>
          </w:p>
          <w:p w:rsidR="0014390A" w:rsidRPr="00C4360C" w:rsidRDefault="0014390A" w:rsidP="0066390F">
            <w:pPr>
              <w:pStyle w:val="Default"/>
              <w:jc w:val="center"/>
              <w:rPr>
                <w:b/>
              </w:rPr>
            </w:pPr>
            <w:r w:rsidRPr="00C4360C">
              <w:rPr>
                <w:b/>
              </w:rPr>
              <w:t>Stručne zhrnúť hlavné princípy ochrany spotrebiteľov</w:t>
            </w:r>
          </w:p>
        </w:tc>
      </w:tr>
      <w:tr w:rsidR="0014390A" w:rsidRPr="00DA21E0" w:rsidTr="0066390F">
        <w:trPr>
          <w:trHeight w:val="615"/>
        </w:trPr>
        <w:tc>
          <w:tcPr>
            <w:tcW w:w="5761" w:type="dxa"/>
            <w:shd w:val="clear" w:color="auto" w:fill="auto"/>
          </w:tcPr>
          <w:p w:rsidR="0014390A" w:rsidRPr="00C4360C" w:rsidRDefault="0014390A" w:rsidP="0066390F">
            <w:pPr>
              <w:pStyle w:val="Default"/>
            </w:pPr>
            <w:r w:rsidRPr="00C4360C">
              <w:t>FG-T1/2.1    Vysvetliť základné práva a povinnosti spotrebiteľov na modelových situáciách (aj z pohľadu podnikateľa)</w:t>
            </w:r>
          </w:p>
        </w:tc>
        <w:tc>
          <w:tcPr>
            <w:tcW w:w="3527" w:type="dxa"/>
            <w:shd w:val="clear" w:color="auto" w:fill="auto"/>
          </w:tcPr>
          <w:p w:rsidR="0014390A" w:rsidRPr="00C4360C" w:rsidRDefault="0014390A" w:rsidP="0066390F">
            <w:pPr>
              <w:pStyle w:val="Default"/>
              <w:jc w:val="center"/>
            </w:pPr>
            <w:r w:rsidRPr="00C4360C">
              <w:t>ETV II,</w:t>
            </w:r>
          </w:p>
          <w:p w:rsidR="0014390A" w:rsidRPr="00C4360C" w:rsidRDefault="0014390A" w:rsidP="0066390F">
            <w:pPr>
              <w:pStyle w:val="Default"/>
              <w:jc w:val="center"/>
            </w:pPr>
            <w:r w:rsidRPr="00C4360C">
              <w:t>OBN I,</w:t>
            </w:r>
          </w:p>
          <w:p w:rsidR="0014390A" w:rsidRPr="00C4360C" w:rsidRDefault="0014390A" w:rsidP="0066390F">
            <w:pPr>
              <w:pStyle w:val="Default"/>
              <w:jc w:val="center"/>
            </w:pPr>
            <w:r w:rsidRPr="00C4360C">
              <w:t>PXA I</w:t>
            </w:r>
          </w:p>
        </w:tc>
      </w:tr>
      <w:tr w:rsidR="0014390A" w:rsidRPr="00DA21E0" w:rsidTr="0066390F">
        <w:trPr>
          <w:trHeight w:val="613"/>
        </w:trPr>
        <w:tc>
          <w:tcPr>
            <w:tcW w:w="5761" w:type="dxa"/>
            <w:shd w:val="clear" w:color="auto" w:fill="auto"/>
          </w:tcPr>
          <w:p w:rsidR="0014390A" w:rsidRPr="00C4360C" w:rsidRDefault="0014390A" w:rsidP="0066390F">
            <w:pPr>
              <w:pStyle w:val="Default"/>
            </w:pPr>
            <w:r w:rsidRPr="00C4360C">
              <w:t>FG-T1/2.2    Rozoznať, identifikovať cenové triky a klamlivé a zavádzajúce ponuky.</w:t>
            </w:r>
          </w:p>
        </w:tc>
        <w:tc>
          <w:tcPr>
            <w:tcW w:w="3527" w:type="dxa"/>
            <w:shd w:val="clear" w:color="auto" w:fill="auto"/>
          </w:tcPr>
          <w:p w:rsidR="0014390A" w:rsidRPr="00C4360C" w:rsidRDefault="0014390A" w:rsidP="0066390F">
            <w:pPr>
              <w:pStyle w:val="Default"/>
              <w:jc w:val="center"/>
            </w:pPr>
            <w:r w:rsidRPr="00C4360C">
              <w:t>EKO III</w:t>
            </w:r>
          </w:p>
        </w:tc>
      </w:tr>
      <w:tr w:rsidR="0014390A" w:rsidRPr="00DA21E0" w:rsidTr="0066390F">
        <w:trPr>
          <w:trHeight w:val="613"/>
        </w:trPr>
        <w:tc>
          <w:tcPr>
            <w:tcW w:w="5761" w:type="dxa"/>
            <w:shd w:val="clear" w:color="auto" w:fill="auto"/>
          </w:tcPr>
          <w:p w:rsidR="0014390A" w:rsidRPr="00C4360C" w:rsidRDefault="0014390A" w:rsidP="0066390F">
            <w:pPr>
              <w:pStyle w:val="Default"/>
            </w:pPr>
            <w:r w:rsidRPr="00C4360C">
              <w:t>FG-T1/2.3       Identifikovať bežné typy spotrebiteľských a finančných podvodov, vrátane on-line podvodov.</w:t>
            </w:r>
          </w:p>
        </w:tc>
        <w:tc>
          <w:tcPr>
            <w:tcW w:w="3527" w:type="dxa"/>
            <w:shd w:val="clear" w:color="auto" w:fill="auto"/>
          </w:tcPr>
          <w:p w:rsidR="0014390A" w:rsidRPr="00C4360C" w:rsidRDefault="0014390A" w:rsidP="0066390F">
            <w:pPr>
              <w:pStyle w:val="Default"/>
              <w:jc w:val="center"/>
            </w:pPr>
            <w:r w:rsidRPr="00C4360C">
              <w:t>EKO III,</w:t>
            </w:r>
          </w:p>
          <w:p w:rsidR="0014390A" w:rsidRPr="00C4360C" w:rsidRDefault="0014390A" w:rsidP="0066390F">
            <w:pPr>
              <w:pStyle w:val="Default"/>
              <w:jc w:val="center"/>
            </w:pPr>
            <w:r w:rsidRPr="00C4360C">
              <w:t>ZUY IV</w:t>
            </w:r>
          </w:p>
        </w:tc>
      </w:tr>
      <w:tr w:rsidR="0014390A" w:rsidRPr="00DA21E0" w:rsidTr="0066390F">
        <w:tc>
          <w:tcPr>
            <w:tcW w:w="9288" w:type="dxa"/>
            <w:gridSpan w:val="2"/>
            <w:shd w:val="clear" w:color="auto" w:fill="auto"/>
          </w:tcPr>
          <w:p w:rsidR="0014390A" w:rsidRPr="00C4360C" w:rsidRDefault="0014390A" w:rsidP="0066390F">
            <w:pPr>
              <w:pStyle w:val="Default"/>
              <w:jc w:val="center"/>
              <w:rPr>
                <w:b/>
                <w:bCs/>
              </w:rPr>
            </w:pPr>
            <w:r w:rsidRPr="00C4360C">
              <w:rPr>
                <w:b/>
                <w:bCs/>
              </w:rPr>
              <w:t>Čiastková kompetencia 3</w:t>
            </w:r>
          </w:p>
          <w:p w:rsidR="0014390A" w:rsidRPr="00C4360C" w:rsidRDefault="0014390A" w:rsidP="0066390F">
            <w:pPr>
              <w:pStyle w:val="Default"/>
              <w:jc w:val="center"/>
              <w:rPr>
                <w:b/>
              </w:rPr>
            </w:pPr>
            <w:r w:rsidRPr="00C4360C">
              <w:rPr>
                <w:b/>
              </w:rPr>
              <w:t>Vysvetliť spôsob regulácie a dohľadu nad finančným trhom</w:t>
            </w:r>
          </w:p>
        </w:tc>
      </w:tr>
      <w:tr w:rsidR="0014390A" w:rsidRPr="00DA21E0" w:rsidTr="0066390F">
        <w:tc>
          <w:tcPr>
            <w:tcW w:w="5761" w:type="dxa"/>
            <w:shd w:val="clear" w:color="auto" w:fill="auto"/>
          </w:tcPr>
          <w:p w:rsidR="0014390A" w:rsidRPr="00C4360C" w:rsidRDefault="0014390A" w:rsidP="0066390F">
            <w:pPr>
              <w:pStyle w:val="Default"/>
            </w:pPr>
            <w:r w:rsidRPr="00C4360C">
              <w:t>FG-T1/3.1      Vysvetliť dohľad nad fina</w:t>
            </w:r>
            <w:r w:rsidR="00C4360C" w:rsidRPr="00C4360C">
              <w:t>n</w:t>
            </w:r>
            <w:r w:rsidRPr="00C4360C">
              <w:t>čným trhom v SR – Národná banka Slovenska ako „jednotné kontaktné miesto“</w:t>
            </w:r>
          </w:p>
        </w:tc>
        <w:tc>
          <w:tcPr>
            <w:tcW w:w="3527" w:type="dxa"/>
            <w:shd w:val="clear" w:color="auto" w:fill="auto"/>
          </w:tcPr>
          <w:p w:rsidR="0014390A" w:rsidRPr="00C4360C" w:rsidRDefault="0014390A" w:rsidP="0066390F">
            <w:pPr>
              <w:pStyle w:val="Default"/>
              <w:jc w:val="center"/>
            </w:pPr>
            <w:r w:rsidRPr="00C4360C">
              <w:t>EKO IV,</w:t>
            </w:r>
          </w:p>
          <w:p w:rsidR="0014390A" w:rsidRPr="00C4360C" w:rsidRDefault="0014390A" w:rsidP="0066390F">
            <w:pPr>
              <w:pStyle w:val="Default"/>
              <w:jc w:val="center"/>
            </w:pPr>
            <w:r w:rsidRPr="00C4360C">
              <w:t>ZYU IV</w:t>
            </w:r>
          </w:p>
          <w:p w:rsidR="0014390A" w:rsidRPr="00C4360C" w:rsidRDefault="0014390A" w:rsidP="0066390F">
            <w:pPr>
              <w:pStyle w:val="Default"/>
              <w:jc w:val="center"/>
            </w:pPr>
          </w:p>
        </w:tc>
      </w:tr>
      <w:tr w:rsidR="0014390A" w:rsidRPr="00DA21E0" w:rsidTr="0066390F">
        <w:tc>
          <w:tcPr>
            <w:tcW w:w="5761" w:type="dxa"/>
            <w:shd w:val="clear" w:color="auto" w:fill="auto"/>
          </w:tcPr>
          <w:p w:rsidR="0014390A" w:rsidRPr="00C4360C" w:rsidRDefault="0014390A" w:rsidP="0066390F">
            <w:pPr>
              <w:pStyle w:val="Default"/>
            </w:pPr>
            <w:r w:rsidRPr="00C4360C">
              <w:t>FG-T1/3.2       Vysvetliť rozdiel medzi Fondom ochrany vkladov a Garančným fondom investícií.</w:t>
            </w:r>
          </w:p>
        </w:tc>
        <w:tc>
          <w:tcPr>
            <w:tcW w:w="3527" w:type="dxa"/>
            <w:shd w:val="clear" w:color="auto" w:fill="auto"/>
          </w:tcPr>
          <w:p w:rsidR="0014390A" w:rsidRPr="00C4360C" w:rsidRDefault="0014390A" w:rsidP="0066390F">
            <w:pPr>
              <w:pStyle w:val="Default"/>
              <w:jc w:val="center"/>
            </w:pPr>
            <w:r w:rsidRPr="00C4360C">
              <w:t>EKO IV,</w:t>
            </w:r>
          </w:p>
          <w:p w:rsidR="0014390A" w:rsidRPr="00C4360C" w:rsidRDefault="0014390A" w:rsidP="0066390F">
            <w:pPr>
              <w:pStyle w:val="Default"/>
              <w:jc w:val="center"/>
            </w:pPr>
          </w:p>
        </w:tc>
      </w:tr>
      <w:tr w:rsidR="0014390A" w:rsidRPr="00DA21E0" w:rsidTr="0066390F">
        <w:tc>
          <w:tcPr>
            <w:tcW w:w="5761" w:type="dxa"/>
            <w:shd w:val="clear" w:color="auto" w:fill="auto"/>
          </w:tcPr>
          <w:p w:rsidR="0014390A" w:rsidRPr="00C4360C" w:rsidRDefault="0014390A" w:rsidP="0066390F">
            <w:pPr>
              <w:pStyle w:val="Default"/>
            </w:pPr>
            <w:r w:rsidRPr="00C4360C">
              <w:t xml:space="preserve">FG-T1/3.3       Charakterizovať finančné inštitúcie a využívanie ich produktov a služieb cez internet.  </w:t>
            </w:r>
          </w:p>
        </w:tc>
        <w:tc>
          <w:tcPr>
            <w:tcW w:w="3527" w:type="dxa"/>
            <w:shd w:val="clear" w:color="auto" w:fill="auto"/>
          </w:tcPr>
          <w:p w:rsidR="0014390A" w:rsidRPr="00C4360C" w:rsidRDefault="0014390A" w:rsidP="0066390F">
            <w:pPr>
              <w:pStyle w:val="Default"/>
              <w:jc w:val="center"/>
            </w:pPr>
            <w:r w:rsidRPr="00C4360C">
              <w:t>EKO IV,</w:t>
            </w:r>
          </w:p>
          <w:p w:rsidR="0014390A" w:rsidRPr="00C4360C" w:rsidRDefault="0014390A" w:rsidP="0066390F">
            <w:pPr>
              <w:pStyle w:val="Default"/>
              <w:jc w:val="center"/>
            </w:pPr>
            <w:r w:rsidRPr="00C4360C">
              <w:t>ZYU IV</w:t>
            </w:r>
          </w:p>
        </w:tc>
      </w:tr>
      <w:tr w:rsidR="0014390A" w:rsidRPr="00DA21E0" w:rsidTr="0066390F">
        <w:tc>
          <w:tcPr>
            <w:tcW w:w="9288" w:type="dxa"/>
            <w:gridSpan w:val="2"/>
            <w:shd w:val="clear" w:color="auto" w:fill="auto"/>
          </w:tcPr>
          <w:p w:rsidR="0014390A" w:rsidRPr="00C4360C" w:rsidRDefault="0014390A" w:rsidP="0066390F">
            <w:pPr>
              <w:pStyle w:val="Default"/>
              <w:jc w:val="center"/>
              <w:rPr>
                <w:b/>
                <w:bCs/>
              </w:rPr>
            </w:pPr>
            <w:r w:rsidRPr="00C4360C">
              <w:rPr>
                <w:b/>
                <w:bCs/>
              </w:rPr>
              <w:t>Čiastková kompetencia 4</w:t>
            </w:r>
          </w:p>
          <w:p w:rsidR="0014390A" w:rsidRPr="00C4360C" w:rsidRDefault="0014390A" w:rsidP="0066390F">
            <w:pPr>
              <w:pStyle w:val="Default"/>
              <w:jc w:val="center"/>
              <w:rPr>
                <w:b/>
              </w:rPr>
            </w:pPr>
            <w:r w:rsidRPr="00C4360C">
              <w:rPr>
                <w:b/>
              </w:rPr>
              <w:t>Posúdiť význam boja proti korupcii, podvodom, ochrany proti praniu špinavých peňazí</w:t>
            </w:r>
          </w:p>
        </w:tc>
      </w:tr>
      <w:tr w:rsidR="0014390A" w:rsidRPr="00DA21E0" w:rsidTr="0066390F">
        <w:tc>
          <w:tcPr>
            <w:tcW w:w="5761" w:type="dxa"/>
            <w:shd w:val="clear" w:color="auto" w:fill="auto"/>
          </w:tcPr>
          <w:p w:rsidR="0014390A" w:rsidRPr="00C4360C" w:rsidRDefault="0014390A" w:rsidP="0066390F">
            <w:pPr>
              <w:pStyle w:val="Default"/>
            </w:pPr>
            <w:r w:rsidRPr="00C4360C">
              <w:t>FG-T1/4.1       Vysvetliť pojem pranie špinavých peňazí.</w:t>
            </w:r>
          </w:p>
        </w:tc>
        <w:tc>
          <w:tcPr>
            <w:tcW w:w="3527" w:type="dxa"/>
            <w:shd w:val="clear" w:color="auto" w:fill="auto"/>
          </w:tcPr>
          <w:p w:rsidR="0014390A" w:rsidRPr="00C4360C" w:rsidRDefault="0014390A" w:rsidP="0066390F">
            <w:pPr>
              <w:pStyle w:val="Default"/>
              <w:jc w:val="center"/>
            </w:pPr>
            <w:r w:rsidRPr="00C4360C">
              <w:t>EKO III, ETV II, OBN I</w:t>
            </w:r>
          </w:p>
        </w:tc>
      </w:tr>
      <w:tr w:rsidR="0014390A" w:rsidRPr="00DA21E0" w:rsidTr="0066390F">
        <w:tc>
          <w:tcPr>
            <w:tcW w:w="5761" w:type="dxa"/>
            <w:shd w:val="clear" w:color="auto" w:fill="auto"/>
          </w:tcPr>
          <w:p w:rsidR="0014390A" w:rsidRPr="00C4360C" w:rsidRDefault="0014390A" w:rsidP="0066390F">
            <w:pPr>
              <w:pStyle w:val="Default"/>
            </w:pPr>
            <w:r w:rsidRPr="00C4360C">
              <w:t>FG-T1/4.2        Uviesť možnosti zamedzenia prania špinavých peňazí.</w:t>
            </w:r>
          </w:p>
        </w:tc>
        <w:tc>
          <w:tcPr>
            <w:tcW w:w="3527" w:type="dxa"/>
            <w:shd w:val="clear" w:color="auto" w:fill="auto"/>
          </w:tcPr>
          <w:p w:rsidR="0014390A" w:rsidRPr="00C4360C" w:rsidRDefault="0014390A" w:rsidP="0066390F">
            <w:pPr>
              <w:pStyle w:val="Default"/>
              <w:jc w:val="center"/>
            </w:pPr>
            <w:r w:rsidRPr="00C4360C">
              <w:t>OBN I,</w:t>
            </w:r>
          </w:p>
          <w:p w:rsidR="0014390A" w:rsidRPr="00C4360C" w:rsidRDefault="0014390A" w:rsidP="0066390F">
            <w:pPr>
              <w:pStyle w:val="Default"/>
              <w:jc w:val="center"/>
            </w:pPr>
            <w:r w:rsidRPr="00C4360C">
              <w:t>EKO III, ZYU IV</w:t>
            </w:r>
          </w:p>
        </w:tc>
      </w:tr>
      <w:tr w:rsidR="0014390A" w:rsidRPr="00DA21E0" w:rsidTr="0066390F">
        <w:tc>
          <w:tcPr>
            <w:tcW w:w="5761" w:type="dxa"/>
            <w:shd w:val="clear" w:color="auto" w:fill="auto"/>
          </w:tcPr>
          <w:p w:rsidR="0014390A" w:rsidRPr="00C4360C" w:rsidRDefault="0014390A" w:rsidP="0066390F">
            <w:pPr>
              <w:pStyle w:val="Default"/>
            </w:pPr>
            <w:r w:rsidRPr="00C4360C">
              <w:t xml:space="preserve">FG-T1/4.3         Opísať postup oznámenia korupcie a oznámenia podvodu. </w:t>
            </w:r>
          </w:p>
        </w:tc>
        <w:tc>
          <w:tcPr>
            <w:tcW w:w="3527" w:type="dxa"/>
            <w:shd w:val="clear" w:color="auto" w:fill="auto"/>
          </w:tcPr>
          <w:p w:rsidR="0014390A" w:rsidRPr="00C4360C" w:rsidRDefault="0014390A" w:rsidP="0066390F">
            <w:pPr>
              <w:pStyle w:val="Default"/>
              <w:jc w:val="center"/>
            </w:pPr>
            <w:r w:rsidRPr="00C4360C">
              <w:t>ETV II, OBN I</w:t>
            </w:r>
          </w:p>
        </w:tc>
      </w:tr>
      <w:tr w:rsidR="0014390A" w:rsidRPr="00DA21E0" w:rsidTr="0066390F">
        <w:tc>
          <w:tcPr>
            <w:tcW w:w="5761" w:type="dxa"/>
            <w:shd w:val="clear" w:color="auto" w:fill="auto"/>
          </w:tcPr>
          <w:p w:rsidR="0014390A" w:rsidRPr="00C4360C" w:rsidRDefault="0014390A" w:rsidP="0066390F">
            <w:pPr>
              <w:pStyle w:val="Default"/>
            </w:pPr>
            <w:r w:rsidRPr="00C4360C">
              <w:t>FG-T1/4.4        Rozlišovať legálne a nelegálne podnikateľské aktivity.</w:t>
            </w:r>
          </w:p>
        </w:tc>
        <w:tc>
          <w:tcPr>
            <w:tcW w:w="3527" w:type="dxa"/>
            <w:shd w:val="clear" w:color="auto" w:fill="auto"/>
          </w:tcPr>
          <w:p w:rsidR="0014390A" w:rsidRPr="00C4360C" w:rsidRDefault="0014390A" w:rsidP="0066390F">
            <w:pPr>
              <w:pStyle w:val="Default"/>
              <w:jc w:val="center"/>
            </w:pPr>
            <w:r w:rsidRPr="00C4360C">
              <w:t>EKO III,</w:t>
            </w:r>
          </w:p>
          <w:p w:rsidR="0014390A" w:rsidRPr="00C4360C" w:rsidRDefault="0014390A" w:rsidP="0066390F">
            <w:pPr>
              <w:pStyle w:val="Default"/>
              <w:jc w:val="center"/>
            </w:pPr>
            <w:r w:rsidRPr="00C4360C">
              <w:t>ZYU IV,</w:t>
            </w:r>
          </w:p>
          <w:p w:rsidR="0014390A" w:rsidRPr="00C4360C" w:rsidRDefault="0014390A" w:rsidP="0066390F">
            <w:pPr>
              <w:pStyle w:val="Default"/>
              <w:jc w:val="center"/>
            </w:pPr>
            <w:r w:rsidRPr="00C4360C">
              <w:t>CDO III, IV,</w:t>
            </w:r>
          </w:p>
          <w:p w:rsidR="0014390A" w:rsidRPr="00C4360C" w:rsidRDefault="0014390A" w:rsidP="0066390F">
            <w:pPr>
              <w:pStyle w:val="Default"/>
              <w:jc w:val="center"/>
            </w:pPr>
            <w:r w:rsidRPr="00C4360C">
              <w:t>VCV IV</w:t>
            </w:r>
          </w:p>
        </w:tc>
      </w:tr>
      <w:tr w:rsidR="0014390A" w:rsidRPr="00DA21E0" w:rsidTr="0066390F">
        <w:tc>
          <w:tcPr>
            <w:tcW w:w="9288" w:type="dxa"/>
            <w:gridSpan w:val="2"/>
            <w:shd w:val="clear" w:color="auto" w:fill="auto"/>
          </w:tcPr>
          <w:p w:rsidR="0014390A" w:rsidRPr="00C4360C" w:rsidRDefault="0014390A" w:rsidP="0066390F">
            <w:pPr>
              <w:pStyle w:val="Default"/>
              <w:jc w:val="center"/>
              <w:rPr>
                <w:b/>
                <w:bCs/>
                <w:color w:val="auto"/>
              </w:rPr>
            </w:pPr>
          </w:p>
          <w:p w:rsidR="0014390A" w:rsidRPr="00C4360C" w:rsidRDefault="0014390A" w:rsidP="0066390F">
            <w:pPr>
              <w:pStyle w:val="Default"/>
              <w:jc w:val="center"/>
              <w:rPr>
                <w:b/>
                <w:bCs/>
                <w:color w:val="auto"/>
              </w:rPr>
            </w:pPr>
            <w:r w:rsidRPr="00C4360C">
              <w:rPr>
                <w:b/>
                <w:bCs/>
                <w:color w:val="auto"/>
              </w:rPr>
              <w:t>FG-T2  PLÁNOVANIE, PRÍJEM A PRÁCA</w:t>
            </w:r>
          </w:p>
          <w:p w:rsidR="0014390A" w:rsidRPr="00C4360C" w:rsidRDefault="0014390A" w:rsidP="0066390F">
            <w:pPr>
              <w:pStyle w:val="Default"/>
              <w:jc w:val="center"/>
              <w:rPr>
                <w:bCs/>
                <w:color w:val="auto"/>
              </w:rPr>
            </w:pPr>
            <w:r w:rsidRPr="00C4360C">
              <w:rPr>
                <w:b/>
                <w:bCs/>
                <w:color w:val="auto"/>
              </w:rPr>
              <w:t>CK:</w:t>
            </w:r>
            <w:r w:rsidRPr="00C4360C">
              <w:rPr>
                <w:bCs/>
                <w:color w:val="auto"/>
              </w:rPr>
              <w:t xml:space="preserve">  Vyhodnotenie vzťahu práce a osobného príjmu</w:t>
            </w:r>
          </w:p>
          <w:p w:rsidR="0014390A" w:rsidRPr="00C4360C" w:rsidRDefault="0014390A" w:rsidP="0066390F">
            <w:pPr>
              <w:pStyle w:val="Default"/>
              <w:jc w:val="center"/>
              <w:rPr>
                <w:bCs/>
                <w:color w:val="auto"/>
              </w:rPr>
            </w:pPr>
            <w:r w:rsidRPr="00C4360C">
              <w:rPr>
                <w:bCs/>
                <w:color w:val="auto"/>
              </w:rPr>
              <w:t>Organizovanie osobných financií a používanie rozpočtu na riadenie toku peňazí</w:t>
            </w:r>
          </w:p>
          <w:p w:rsidR="0014390A" w:rsidRPr="00C4360C" w:rsidRDefault="0014390A" w:rsidP="0066390F">
            <w:pPr>
              <w:pStyle w:val="Default"/>
              <w:jc w:val="center"/>
            </w:pPr>
          </w:p>
        </w:tc>
      </w:tr>
      <w:tr w:rsidR="0014390A" w:rsidRPr="00DA21E0" w:rsidTr="0066390F">
        <w:tc>
          <w:tcPr>
            <w:tcW w:w="9288" w:type="dxa"/>
            <w:gridSpan w:val="2"/>
            <w:shd w:val="clear" w:color="auto" w:fill="auto"/>
          </w:tcPr>
          <w:p w:rsidR="0014390A" w:rsidRPr="00C4360C" w:rsidRDefault="0014390A" w:rsidP="0066390F">
            <w:pPr>
              <w:pStyle w:val="Default"/>
              <w:jc w:val="center"/>
              <w:rPr>
                <w:b/>
                <w:bCs/>
              </w:rPr>
            </w:pPr>
            <w:r w:rsidRPr="00C4360C">
              <w:rPr>
                <w:b/>
                <w:bCs/>
              </w:rPr>
              <w:t>Čiastková kompetencia 1</w:t>
            </w:r>
          </w:p>
          <w:p w:rsidR="0014390A" w:rsidRPr="00C4360C" w:rsidRDefault="0014390A" w:rsidP="0066390F">
            <w:pPr>
              <w:pStyle w:val="Default"/>
              <w:jc w:val="center"/>
              <w:rPr>
                <w:b/>
              </w:rPr>
            </w:pPr>
            <w:r w:rsidRPr="00C4360C">
              <w:rPr>
                <w:b/>
              </w:rPr>
              <w:t>Identifikovať zdroje osobných príjmov</w:t>
            </w:r>
          </w:p>
        </w:tc>
      </w:tr>
      <w:tr w:rsidR="0014390A" w:rsidRPr="00DA21E0" w:rsidTr="0066390F">
        <w:tc>
          <w:tcPr>
            <w:tcW w:w="5761" w:type="dxa"/>
            <w:shd w:val="clear" w:color="auto" w:fill="auto"/>
          </w:tcPr>
          <w:p w:rsidR="0014390A" w:rsidRPr="00C4360C" w:rsidRDefault="0014390A" w:rsidP="0066390F">
            <w:pPr>
              <w:pStyle w:val="Default"/>
            </w:pPr>
            <w:r w:rsidRPr="00C4360C">
              <w:t>FG-T2/1.1        Rozlíšiť nominálnu mzdu, reálnu mzdu a cenu práce.</w:t>
            </w:r>
          </w:p>
        </w:tc>
        <w:tc>
          <w:tcPr>
            <w:tcW w:w="3527" w:type="dxa"/>
            <w:shd w:val="clear" w:color="auto" w:fill="auto"/>
          </w:tcPr>
          <w:p w:rsidR="0014390A" w:rsidRPr="00C4360C" w:rsidRDefault="0014390A" w:rsidP="0066390F">
            <w:pPr>
              <w:pStyle w:val="Default"/>
              <w:jc w:val="center"/>
            </w:pPr>
            <w:r w:rsidRPr="00C4360C">
              <w:t>EKO IV,</w:t>
            </w:r>
          </w:p>
          <w:p w:rsidR="0014390A" w:rsidRPr="00C4360C" w:rsidRDefault="0014390A" w:rsidP="0066390F">
            <w:pPr>
              <w:pStyle w:val="Default"/>
              <w:jc w:val="center"/>
            </w:pPr>
            <w:r w:rsidRPr="00C4360C">
              <w:t>ZYU IV</w:t>
            </w:r>
          </w:p>
        </w:tc>
      </w:tr>
      <w:tr w:rsidR="0014390A" w:rsidRPr="00DA21E0" w:rsidTr="0066390F">
        <w:tc>
          <w:tcPr>
            <w:tcW w:w="5761" w:type="dxa"/>
            <w:shd w:val="clear" w:color="auto" w:fill="auto"/>
          </w:tcPr>
          <w:p w:rsidR="0014390A" w:rsidRPr="00C4360C" w:rsidRDefault="0014390A" w:rsidP="0066390F">
            <w:pPr>
              <w:pStyle w:val="Default"/>
            </w:pPr>
            <w:r w:rsidRPr="00C4360C">
              <w:t>FG-T2/1.2        Uviesť príklady zdrojov príjmu iných než mzda (napr. dar, provízia a zisk, peňažný príjem domácnosti, štátne príspevky a sociálne dávky, príjem z podnikateľskej činnosti)</w:t>
            </w:r>
          </w:p>
        </w:tc>
        <w:tc>
          <w:tcPr>
            <w:tcW w:w="3527" w:type="dxa"/>
            <w:shd w:val="clear" w:color="auto" w:fill="auto"/>
          </w:tcPr>
          <w:p w:rsidR="0014390A" w:rsidRPr="00C4360C" w:rsidRDefault="0014390A" w:rsidP="0066390F">
            <w:pPr>
              <w:pStyle w:val="Default"/>
              <w:jc w:val="center"/>
            </w:pPr>
            <w:r w:rsidRPr="00C4360C">
              <w:t>EKO IV,</w:t>
            </w:r>
          </w:p>
          <w:p w:rsidR="0014390A" w:rsidRPr="00C4360C" w:rsidRDefault="0014390A" w:rsidP="0066390F">
            <w:pPr>
              <w:pStyle w:val="Default"/>
              <w:jc w:val="center"/>
            </w:pPr>
            <w:r w:rsidRPr="00C4360C">
              <w:t>ZYU IV</w:t>
            </w:r>
          </w:p>
          <w:p w:rsidR="0014390A" w:rsidRPr="00C4360C" w:rsidRDefault="0014390A" w:rsidP="0066390F">
            <w:pPr>
              <w:pStyle w:val="Default"/>
              <w:jc w:val="center"/>
            </w:pPr>
          </w:p>
        </w:tc>
      </w:tr>
      <w:tr w:rsidR="0014390A" w:rsidRPr="00DA21E0" w:rsidTr="0066390F">
        <w:tc>
          <w:tcPr>
            <w:tcW w:w="9288" w:type="dxa"/>
            <w:gridSpan w:val="2"/>
            <w:shd w:val="clear" w:color="auto" w:fill="auto"/>
          </w:tcPr>
          <w:p w:rsidR="0014390A" w:rsidRPr="00C4360C" w:rsidRDefault="0014390A" w:rsidP="0066390F">
            <w:pPr>
              <w:pStyle w:val="Default"/>
              <w:jc w:val="center"/>
              <w:rPr>
                <w:b/>
                <w:bCs/>
              </w:rPr>
            </w:pPr>
            <w:r w:rsidRPr="00C4360C">
              <w:rPr>
                <w:b/>
                <w:bCs/>
              </w:rPr>
              <w:t>Čiastková kompetencia 2</w:t>
            </w:r>
          </w:p>
          <w:p w:rsidR="0014390A" w:rsidRPr="00C4360C" w:rsidRDefault="0014390A" w:rsidP="0066390F">
            <w:pPr>
              <w:pStyle w:val="Default"/>
              <w:jc w:val="center"/>
              <w:rPr>
                <w:b/>
              </w:rPr>
            </w:pPr>
            <w:r w:rsidRPr="00C4360C">
              <w:rPr>
                <w:b/>
              </w:rPr>
              <w:t>Vypracovať finančný plán</w:t>
            </w:r>
          </w:p>
        </w:tc>
      </w:tr>
      <w:tr w:rsidR="0014390A" w:rsidRPr="00DA21E0" w:rsidTr="0066390F">
        <w:tc>
          <w:tcPr>
            <w:tcW w:w="5761" w:type="dxa"/>
            <w:shd w:val="clear" w:color="auto" w:fill="auto"/>
          </w:tcPr>
          <w:p w:rsidR="0014390A" w:rsidRPr="00C4360C" w:rsidRDefault="0014390A" w:rsidP="0066390F">
            <w:pPr>
              <w:pStyle w:val="Default"/>
            </w:pPr>
            <w:r w:rsidRPr="00C4360C">
              <w:t xml:space="preserve">FG-T2/2.1       Opísať spôsoby krytia deficitu (úvery, splátkový predaj, leasing). </w:t>
            </w:r>
          </w:p>
        </w:tc>
        <w:tc>
          <w:tcPr>
            <w:tcW w:w="3527" w:type="dxa"/>
            <w:shd w:val="clear" w:color="auto" w:fill="auto"/>
          </w:tcPr>
          <w:p w:rsidR="0014390A" w:rsidRPr="00C4360C" w:rsidRDefault="0014390A" w:rsidP="0066390F">
            <w:pPr>
              <w:pStyle w:val="Default"/>
              <w:jc w:val="center"/>
            </w:pPr>
            <w:r w:rsidRPr="00C4360C">
              <w:t>EKO IV,</w:t>
            </w:r>
          </w:p>
          <w:p w:rsidR="0014390A" w:rsidRPr="00C4360C" w:rsidRDefault="0014390A" w:rsidP="0066390F">
            <w:pPr>
              <w:pStyle w:val="Default"/>
              <w:jc w:val="center"/>
            </w:pPr>
            <w:r w:rsidRPr="00C4360C">
              <w:t>ZYU IV,</w:t>
            </w:r>
          </w:p>
          <w:p w:rsidR="0014390A" w:rsidRPr="00C4360C" w:rsidRDefault="0014390A" w:rsidP="0066390F">
            <w:pPr>
              <w:pStyle w:val="Default"/>
              <w:jc w:val="center"/>
            </w:pPr>
            <w:r w:rsidRPr="00C4360C">
              <w:t>CDO III, IV</w:t>
            </w:r>
          </w:p>
        </w:tc>
      </w:tr>
      <w:tr w:rsidR="0014390A" w:rsidRPr="00DA21E0" w:rsidTr="0066390F">
        <w:tc>
          <w:tcPr>
            <w:tcW w:w="5761" w:type="dxa"/>
            <w:shd w:val="clear" w:color="auto" w:fill="auto"/>
          </w:tcPr>
          <w:p w:rsidR="0014390A" w:rsidRPr="00C4360C" w:rsidRDefault="0014390A" w:rsidP="0066390F">
            <w:pPr>
              <w:pStyle w:val="Default"/>
            </w:pPr>
            <w:r w:rsidRPr="00C4360C">
              <w:t>FG-T2/2.2        Zostaviť podnikateľský a finančný plán podniku – právnickej osoby.</w:t>
            </w:r>
          </w:p>
        </w:tc>
        <w:tc>
          <w:tcPr>
            <w:tcW w:w="3527" w:type="dxa"/>
            <w:shd w:val="clear" w:color="auto" w:fill="auto"/>
          </w:tcPr>
          <w:p w:rsidR="0014390A" w:rsidRPr="00C4360C" w:rsidRDefault="0014390A" w:rsidP="0066390F">
            <w:pPr>
              <w:pStyle w:val="Default"/>
              <w:jc w:val="center"/>
            </w:pPr>
            <w:r w:rsidRPr="00C4360C">
              <w:t>DFG</w:t>
            </w:r>
          </w:p>
        </w:tc>
      </w:tr>
      <w:tr w:rsidR="0014390A" w:rsidRPr="00DA21E0" w:rsidTr="0066390F">
        <w:tc>
          <w:tcPr>
            <w:tcW w:w="5761" w:type="dxa"/>
            <w:shd w:val="clear" w:color="auto" w:fill="auto"/>
          </w:tcPr>
          <w:p w:rsidR="0014390A" w:rsidRPr="00C4360C" w:rsidRDefault="0014390A" w:rsidP="0066390F">
            <w:pPr>
              <w:pStyle w:val="Default"/>
            </w:pPr>
            <w:r w:rsidRPr="00C4360C">
              <w:t>FG-T2/2.3        Vysvetliť možnosti ako splácať dlhy.</w:t>
            </w:r>
          </w:p>
        </w:tc>
        <w:tc>
          <w:tcPr>
            <w:tcW w:w="3527" w:type="dxa"/>
            <w:shd w:val="clear" w:color="auto" w:fill="auto"/>
          </w:tcPr>
          <w:p w:rsidR="0014390A" w:rsidRPr="00C4360C" w:rsidRDefault="0014390A" w:rsidP="0066390F">
            <w:pPr>
              <w:pStyle w:val="Default"/>
              <w:jc w:val="center"/>
            </w:pPr>
            <w:r w:rsidRPr="00C4360C">
              <w:t>EKO IV,</w:t>
            </w:r>
          </w:p>
          <w:p w:rsidR="0014390A" w:rsidRPr="00C4360C" w:rsidRDefault="0014390A" w:rsidP="0066390F">
            <w:pPr>
              <w:pStyle w:val="Default"/>
              <w:jc w:val="center"/>
            </w:pPr>
            <w:r w:rsidRPr="00C4360C">
              <w:t xml:space="preserve">ZYU IV </w:t>
            </w:r>
          </w:p>
        </w:tc>
      </w:tr>
      <w:tr w:rsidR="0014390A" w:rsidRPr="00DA21E0" w:rsidTr="0066390F">
        <w:tc>
          <w:tcPr>
            <w:tcW w:w="5761" w:type="dxa"/>
            <w:shd w:val="clear" w:color="auto" w:fill="auto"/>
          </w:tcPr>
          <w:p w:rsidR="0014390A" w:rsidRPr="00C4360C" w:rsidRDefault="0014390A" w:rsidP="0066390F">
            <w:pPr>
              <w:pStyle w:val="Default"/>
            </w:pPr>
            <w:r w:rsidRPr="00C4360C">
              <w:t>FG-T2/2.4        Navrhnúť spôsoby riešenia schodkového a prebytkového rozpočtu.</w:t>
            </w:r>
          </w:p>
        </w:tc>
        <w:tc>
          <w:tcPr>
            <w:tcW w:w="3527" w:type="dxa"/>
            <w:shd w:val="clear" w:color="auto" w:fill="auto"/>
          </w:tcPr>
          <w:p w:rsidR="0014390A" w:rsidRPr="00C4360C" w:rsidRDefault="0014390A" w:rsidP="0066390F">
            <w:pPr>
              <w:pStyle w:val="Default"/>
              <w:jc w:val="center"/>
            </w:pPr>
            <w:r w:rsidRPr="00C4360C">
              <w:t>DFG</w:t>
            </w:r>
          </w:p>
        </w:tc>
      </w:tr>
      <w:tr w:rsidR="0014390A" w:rsidRPr="00DA21E0" w:rsidTr="0066390F">
        <w:tc>
          <w:tcPr>
            <w:tcW w:w="9288" w:type="dxa"/>
            <w:gridSpan w:val="2"/>
            <w:shd w:val="clear" w:color="auto" w:fill="auto"/>
          </w:tcPr>
          <w:p w:rsidR="0014390A" w:rsidRPr="00C4360C" w:rsidRDefault="0014390A" w:rsidP="0066390F">
            <w:pPr>
              <w:pStyle w:val="Default"/>
              <w:jc w:val="center"/>
              <w:rPr>
                <w:b/>
                <w:bCs/>
              </w:rPr>
            </w:pPr>
            <w:r w:rsidRPr="00C4360C">
              <w:rPr>
                <w:b/>
                <w:bCs/>
              </w:rPr>
              <w:t>Čiastková kompetencia 3</w:t>
            </w:r>
          </w:p>
          <w:p w:rsidR="0014390A" w:rsidRPr="00C4360C" w:rsidRDefault="0014390A" w:rsidP="0066390F">
            <w:pPr>
              <w:pStyle w:val="Default"/>
              <w:jc w:val="center"/>
              <w:rPr>
                <w:b/>
                <w:bCs/>
              </w:rPr>
            </w:pPr>
            <w:r w:rsidRPr="00C4360C">
              <w:rPr>
                <w:b/>
                <w:bCs/>
              </w:rPr>
              <w:t>Vysvetliť daňový a odvodový systém</w:t>
            </w:r>
          </w:p>
        </w:tc>
      </w:tr>
      <w:tr w:rsidR="0014390A" w:rsidRPr="00DA21E0" w:rsidTr="0066390F">
        <w:tc>
          <w:tcPr>
            <w:tcW w:w="5761" w:type="dxa"/>
            <w:shd w:val="clear" w:color="auto" w:fill="auto"/>
          </w:tcPr>
          <w:p w:rsidR="0014390A" w:rsidRPr="00C4360C" w:rsidRDefault="0014390A" w:rsidP="0066390F">
            <w:pPr>
              <w:pStyle w:val="Default"/>
            </w:pPr>
            <w:r w:rsidRPr="00C4360C">
              <w:t>FG-T2/3.1         Vysvetliť rozdiel medzi priamymi a nepriamymi daňami.</w:t>
            </w:r>
          </w:p>
        </w:tc>
        <w:tc>
          <w:tcPr>
            <w:tcW w:w="3527" w:type="dxa"/>
            <w:shd w:val="clear" w:color="auto" w:fill="auto"/>
          </w:tcPr>
          <w:p w:rsidR="0014390A" w:rsidRPr="00C4360C" w:rsidRDefault="0014390A" w:rsidP="0066390F">
            <w:pPr>
              <w:pStyle w:val="Default"/>
              <w:jc w:val="center"/>
            </w:pPr>
            <w:r w:rsidRPr="00C4360C">
              <w:t>EKO IV</w:t>
            </w:r>
          </w:p>
        </w:tc>
      </w:tr>
      <w:tr w:rsidR="0014390A" w:rsidRPr="00DA21E0" w:rsidTr="0066390F">
        <w:tc>
          <w:tcPr>
            <w:tcW w:w="5761" w:type="dxa"/>
            <w:shd w:val="clear" w:color="auto" w:fill="auto"/>
          </w:tcPr>
          <w:p w:rsidR="0014390A" w:rsidRPr="00C4360C" w:rsidRDefault="0014390A" w:rsidP="0066390F">
            <w:pPr>
              <w:pStyle w:val="Default"/>
            </w:pPr>
            <w:r w:rsidRPr="00C4360C">
              <w:t>FG-T3/3.2         Charakterizovať daňový a odvodový systém v Slovenskej republike</w:t>
            </w:r>
          </w:p>
        </w:tc>
        <w:tc>
          <w:tcPr>
            <w:tcW w:w="3527" w:type="dxa"/>
            <w:shd w:val="clear" w:color="auto" w:fill="auto"/>
          </w:tcPr>
          <w:p w:rsidR="0014390A" w:rsidRPr="00C4360C" w:rsidRDefault="0014390A" w:rsidP="0066390F">
            <w:pPr>
              <w:pStyle w:val="Default"/>
              <w:jc w:val="center"/>
            </w:pPr>
            <w:r w:rsidRPr="00C4360C">
              <w:t>EKO IV,</w:t>
            </w:r>
          </w:p>
          <w:p w:rsidR="0014390A" w:rsidRPr="00C4360C" w:rsidRDefault="0014390A" w:rsidP="0066390F">
            <w:pPr>
              <w:pStyle w:val="Default"/>
              <w:jc w:val="center"/>
            </w:pPr>
            <w:r w:rsidRPr="00C4360C">
              <w:t>ZYU IV</w:t>
            </w:r>
          </w:p>
        </w:tc>
      </w:tr>
      <w:tr w:rsidR="0014390A" w:rsidRPr="00DA21E0" w:rsidTr="0066390F">
        <w:tc>
          <w:tcPr>
            <w:tcW w:w="5761" w:type="dxa"/>
            <w:shd w:val="clear" w:color="auto" w:fill="auto"/>
          </w:tcPr>
          <w:p w:rsidR="0014390A" w:rsidRPr="00C4360C" w:rsidRDefault="0014390A" w:rsidP="0066390F">
            <w:pPr>
              <w:pStyle w:val="Default"/>
            </w:pPr>
            <w:r w:rsidRPr="00C4360C">
              <w:t>F-T2/3.3         Identifikovať položky bežne odpočítavané z hrubej mzdy.</w:t>
            </w:r>
          </w:p>
        </w:tc>
        <w:tc>
          <w:tcPr>
            <w:tcW w:w="3527" w:type="dxa"/>
            <w:shd w:val="clear" w:color="auto" w:fill="auto"/>
          </w:tcPr>
          <w:p w:rsidR="0014390A" w:rsidRPr="00C4360C" w:rsidRDefault="0014390A" w:rsidP="0066390F">
            <w:pPr>
              <w:pStyle w:val="Default"/>
              <w:jc w:val="center"/>
            </w:pPr>
            <w:r w:rsidRPr="00C4360C">
              <w:t>EKO IV,</w:t>
            </w:r>
          </w:p>
          <w:p w:rsidR="0014390A" w:rsidRPr="00C4360C" w:rsidRDefault="0014390A" w:rsidP="0066390F">
            <w:pPr>
              <w:pStyle w:val="Default"/>
              <w:jc w:val="center"/>
            </w:pPr>
            <w:r w:rsidRPr="00C4360C">
              <w:t>ZYU IV</w:t>
            </w:r>
          </w:p>
        </w:tc>
      </w:tr>
      <w:tr w:rsidR="0014390A" w:rsidRPr="00DA21E0" w:rsidTr="0066390F">
        <w:tc>
          <w:tcPr>
            <w:tcW w:w="9288" w:type="dxa"/>
            <w:gridSpan w:val="2"/>
            <w:shd w:val="clear" w:color="auto" w:fill="auto"/>
          </w:tcPr>
          <w:p w:rsidR="0014390A" w:rsidRPr="00C4360C" w:rsidRDefault="0014390A" w:rsidP="0066390F">
            <w:pPr>
              <w:pStyle w:val="Default"/>
              <w:jc w:val="center"/>
              <w:rPr>
                <w:b/>
                <w:bCs/>
              </w:rPr>
            </w:pPr>
            <w:r w:rsidRPr="00C4360C">
              <w:rPr>
                <w:b/>
                <w:bCs/>
              </w:rPr>
              <w:t>Čiastková kompetencia 4</w:t>
            </w:r>
          </w:p>
          <w:p w:rsidR="0014390A" w:rsidRPr="00C4360C" w:rsidRDefault="0014390A" w:rsidP="0066390F">
            <w:pPr>
              <w:pStyle w:val="Default"/>
              <w:jc w:val="center"/>
            </w:pPr>
            <w:r w:rsidRPr="00C4360C">
              <w:rPr>
                <w:b/>
                <w:bCs/>
              </w:rPr>
              <w:t>Zhrnúť právne formy podnikania a základné predpisy pre oblasť podnikania</w:t>
            </w:r>
          </w:p>
        </w:tc>
      </w:tr>
      <w:tr w:rsidR="0014390A" w:rsidRPr="00DA21E0" w:rsidTr="0066390F">
        <w:tc>
          <w:tcPr>
            <w:tcW w:w="5761" w:type="dxa"/>
            <w:shd w:val="clear" w:color="auto" w:fill="auto"/>
          </w:tcPr>
          <w:p w:rsidR="0014390A" w:rsidRPr="00C4360C" w:rsidRDefault="0014390A" w:rsidP="0066390F">
            <w:pPr>
              <w:pStyle w:val="Default"/>
            </w:pPr>
            <w:r w:rsidRPr="00C4360C">
              <w:t>FG-T2/4.1      Vymedziť a porovnať právne formy pre oblasť podnikania.</w:t>
            </w:r>
          </w:p>
        </w:tc>
        <w:tc>
          <w:tcPr>
            <w:tcW w:w="3527" w:type="dxa"/>
            <w:shd w:val="clear" w:color="auto" w:fill="auto"/>
          </w:tcPr>
          <w:p w:rsidR="0014390A" w:rsidRPr="00C4360C" w:rsidRDefault="0014390A" w:rsidP="0066390F">
            <w:pPr>
              <w:pStyle w:val="Default"/>
              <w:jc w:val="center"/>
            </w:pPr>
            <w:r w:rsidRPr="00C4360C">
              <w:t>EKO III</w:t>
            </w:r>
          </w:p>
        </w:tc>
      </w:tr>
      <w:tr w:rsidR="0014390A" w:rsidRPr="00DA21E0" w:rsidTr="0066390F">
        <w:tc>
          <w:tcPr>
            <w:tcW w:w="5761" w:type="dxa"/>
            <w:shd w:val="clear" w:color="auto" w:fill="auto"/>
          </w:tcPr>
          <w:p w:rsidR="0014390A" w:rsidRPr="00C4360C" w:rsidRDefault="0014390A" w:rsidP="0066390F">
            <w:pPr>
              <w:pStyle w:val="Default"/>
            </w:pPr>
            <w:r w:rsidRPr="00C4360C">
              <w:t>FG-T2/4.2       Vyhľadať základné právne predpisy pre oblasť podnikania.</w:t>
            </w:r>
          </w:p>
        </w:tc>
        <w:tc>
          <w:tcPr>
            <w:tcW w:w="3527" w:type="dxa"/>
            <w:shd w:val="clear" w:color="auto" w:fill="auto"/>
          </w:tcPr>
          <w:p w:rsidR="0014390A" w:rsidRPr="00C4360C" w:rsidRDefault="0014390A" w:rsidP="0066390F">
            <w:pPr>
              <w:pStyle w:val="Default"/>
              <w:jc w:val="center"/>
            </w:pPr>
            <w:r w:rsidRPr="00C4360C">
              <w:t>EKO III, ZYU IV,</w:t>
            </w:r>
          </w:p>
          <w:p w:rsidR="0014390A" w:rsidRPr="00C4360C" w:rsidRDefault="0014390A" w:rsidP="0066390F">
            <w:pPr>
              <w:pStyle w:val="Default"/>
              <w:jc w:val="center"/>
            </w:pPr>
            <w:r w:rsidRPr="00C4360C">
              <w:t>CDO III, IV,  VCV IV</w:t>
            </w:r>
          </w:p>
        </w:tc>
      </w:tr>
      <w:tr w:rsidR="0014390A" w:rsidRPr="00DA21E0" w:rsidTr="0066390F">
        <w:tc>
          <w:tcPr>
            <w:tcW w:w="5761" w:type="dxa"/>
            <w:shd w:val="clear" w:color="auto" w:fill="auto"/>
          </w:tcPr>
          <w:p w:rsidR="0014390A" w:rsidRPr="00C4360C" w:rsidRDefault="0014390A" w:rsidP="0066390F">
            <w:pPr>
              <w:pStyle w:val="Default"/>
            </w:pPr>
            <w:r w:rsidRPr="00C4360C">
              <w:t>FG-T2/4.3        Opísať prejavy a dôsledky negatívnych javov, ako je korupcia, zneužívanie finančných</w:t>
            </w:r>
          </w:p>
          <w:p w:rsidR="0014390A" w:rsidRPr="00C4360C" w:rsidRDefault="0014390A" w:rsidP="0066390F">
            <w:pPr>
              <w:pStyle w:val="Default"/>
            </w:pPr>
            <w:r w:rsidRPr="00C4360C">
              <w:t xml:space="preserve">prostriedkov EÚ, </w:t>
            </w:r>
            <w:proofErr w:type="spellStart"/>
            <w:r w:rsidRPr="00C4360C">
              <w:t>lobbing</w:t>
            </w:r>
            <w:proofErr w:type="spellEnd"/>
            <w:r w:rsidRPr="00C4360C">
              <w:t>, rodinkárstvo, nekalé marketingové aktivity a nelegálne podnikateľské</w:t>
            </w:r>
          </w:p>
          <w:p w:rsidR="0014390A" w:rsidRPr="00C4360C" w:rsidRDefault="0014390A" w:rsidP="0066390F">
            <w:pPr>
              <w:pStyle w:val="Default"/>
            </w:pPr>
            <w:r w:rsidRPr="00C4360C">
              <w:t>aktivity, konštruktívne diskutovať o tom, ako sa k nim osobne postaviť a ako s nimi bojovať.</w:t>
            </w:r>
          </w:p>
        </w:tc>
        <w:tc>
          <w:tcPr>
            <w:tcW w:w="3527" w:type="dxa"/>
            <w:shd w:val="clear" w:color="auto" w:fill="auto"/>
          </w:tcPr>
          <w:p w:rsidR="0014390A" w:rsidRPr="00C4360C" w:rsidRDefault="0014390A" w:rsidP="0066390F">
            <w:pPr>
              <w:pStyle w:val="Default"/>
              <w:jc w:val="center"/>
            </w:pPr>
            <w:r w:rsidRPr="00C4360C">
              <w:t>ETV I, ETV II,</w:t>
            </w:r>
          </w:p>
          <w:p w:rsidR="0014390A" w:rsidRPr="00C4360C" w:rsidRDefault="0014390A" w:rsidP="0066390F">
            <w:pPr>
              <w:pStyle w:val="Default"/>
              <w:jc w:val="center"/>
            </w:pPr>
            <w:r w:rsidRPr="00C4360C">
              <w:t>OBN I, OBN II</w:t>
            </w:r>
          </w:p>
        </w:tc>
      </w:tr>
      <w:tr w:rsidR="0014390A" w:rsidRPr="00DA21E0" w:rsidTr="0066390F">
        <w:tc>
          <w:tcPr>
            <w:tcW w:w="5761" w:type="dxa"/>
            <w:shd w:val="clear" w:color="auto" w:fill="auto"/>
          </w:tcPr>
          <w:p w:rsidR="0014390A" w:rsidRPr="00C4360C" w:rsidRDefault="0014390A" w:rsidP="0066390F">
            <w:pPr>
              <w:pStyle w:val="Default"/>
            </w:pPr>
            <w:r w:rsidRPr="00C4360C">
              <w:t>FG-T2/4.4       Vysvetliť postup založenia a vzniku živnosti alebo iného podnikateľského subjektu v styku</w:t>
            </w:r>
          </w:p>
          <w:p w:rsidR="0014390A" w:rsidRPr="00C4360C" w:rsidRDefault="0014390A" w:rsidP="0066390F">
            <w:pPr>
              <w:pStyle w:val="Default"/>
            </w:pPr>
            <w:r w:rsidRPr="00C4360C">
              <w:t>s verejnou správou.</w:t>
            </w:r>
          </w:p>
        </w:tc>
        <w:tc>
          <w:tcPr>
            <w:tcW w:w="3527" w:type="dxa"/>
            <w:shd w:val="clear" w:color="auto" w:fill="auto"/>
          </w:tcPr>
          <w:p w:rsidR="0014390A" w:rsidRPr="00C4360C" w:rsidRDefault="0014390A" w:rsidP="0066390F">
            <w:pPr>
              <w:pStyle w:val="Default"/>
              <w:jc w:val="center"/>
            </w:pPr>
            <w:r w:rsidRPr="00C4360C">
              <w:t>EKO III,</w:t>
            </w:r>
          </w:p>
          <w:p w:rsidR="0014390A" w:rsidRPr="00C4360C" w:rsidRDefault="0014390A" w:rsidP="0066390F">
            <w:pPr>
              <w:pStyle w:val="Default"/>
              <w:jc w:val="center"/>
            </w:pPr>
            <w:r w:rsidRPr="00C4360C">
              <w:t>ZYU IV,</w:t>
            </w:r>
          </w:p>
          <w:p w:rsidR="0014390A" w:rsidRPr="00C4360C" w:rsidRDefault="0014390A" w:rsidP="0066390F">
            <w:pPr>
              <w:pStyle w:val="Default"/>
              <w:jc w:val="center"/>
            </w:pPr>
            <w:r w:rsidRPr="00C4360C">
              <w:t>CDO III, IV</w:t>
            </w:r>
          </w:p>
        </w:tc>
      </w:tr>
      <w:tr w:rsidR="0014390A" w:rsidRPr="00DA21E0" w:rsidTr="0066390F">
        <w:tc>
          <w:tcPr>
            <w:tcW w:w="9288" w:type="dxa"/>
            <w:gridSpan w:val="2"/>
            <w:shd w:val="clear" w:color="auto" w:fill="auto"/>
          </w:tcPr>
          <w:p w:rsidR="0014390A" w:rsidRPr="00C4360C" w:rsidRDefault="0014390A" w:rsidP="0066390F">
            <w:pPr>
              <w:pStyle w:val="Default"/>
              <w:jc w:val="center"/>
              <w:rPr>
                <w:b/>
                <w:bCs/>
                <w:color w:val="auto"/>
              </w:rPr>
            </w:pPr>
          </w:p>
          <w:p w:rsidR="0014390A" w:rsidRPr="00C4360C" w:rsidRDefault="0014390A" w:rsidP="0066390F">
            <w:pPr>
              <w:pStyle w:val="Default"/>
              <w:jc w:val="center"/>
              <w:rPr>
                <w:b/>
                <w:bCs/>
                <w:color w:val="auto"/>
              </w:rPr>
            </w:pPr>
            <w:r w:rsidRPr="00C4360C">
              <w:rPr>
                <w:b/>
                <w:bCs/>
                <w:color w:val="auto"/>
              </w:rPr>
              <w:t>FG-T3  ROZHODOVANIE A HOSPODÁRENIE SPOTREBITEĽOV</w:t>
            </w:r>
          </w:p>
          <w:p w:rsidR="0014390A" w:rsidRPr="00C4360C" w:rsidRDefault="0014390A" w:rsidP="0066390F">
            <w:pPr>
              <w:pStyle w:val="Default"/>
              <w:jc w:val="center"/>
            </w:pPr>
            <w:r w:rsidRPr="00C4360C">
              <w:rPr>
                <w:b/>
                <w:bCs/>
                <w:color w:val="auto"/>
              </w:rPr>
              <w:t>CK:</w:t>
            </w:r>
            <w:r w:rsidRPr="00C4360C">
              <w:rPr>
                <w:bCs/>
                <w:color w:val="auto"/>
              </w:rPr>
              <w:t xml:space="preserve"> </w:t>
            </w:r>
            <w:r w:rsidRPr="00C4360C">
              <w:rPr>
                <w:bCs/>
                <w:iCs/>
                <w:color w:val="auto"/>
              </w:rPr>
              <w:t>Porozumenie a orientovanie sa v zabezpečovaní životných potrieb jednotlivca a rodiny</w:t>
            </w:r>
          </w:p>
          <w:p w:rsidR="0014390A" w:rsidRPr="00C4360C" w:rsidRDefault="0014390A" w:rsidP="0066390F">
            <w:pPr>
              <w:pStyle w:val="Default"/>
              <w:jc w:val="center"/>
            </w:pPr>
          </w:p>
        </w:tc>
      </w:tr>
      <w:tr w:rsidR="0014390A" w:rsidRPr="00DA21E0" w:rsidTr="0066390F">
        <w:tc>
          <w:tcPr>
            <w:tcW w:w="9288" w:type="dxa"/>
            <w:gridSpan w:val="2"/>
            <w:shd w:val="clear" w:color="auto" w:fill="auto"/>
          </w:tcPr>
          <w:p w:rsidR="0014390A" w:rsidRPr="00C4360C" w:rsidRDefault="0014390A" w:rsidP="0066390F">
            <w:pPr>
              <w:pStyle w:val="Default"/>
              <w:jc w:val="center"/>
              <w:rPr>
                <w:b/>
              </w:rPr>
            </w:pPr>
            <w:r w:rsidRPr="00C4360C">
              <w:rPr>
                <w:b/>
              </w:rPr>
              <w:t>Čiastková kompetencia 1</w:t>
            </w:r>
          </w:p>
          <w:p w:rsidR="0014390A" w:rsidRPr="00C4360C" w:rsidRDefault="0014390A" w:rsidP="0066390F">
            <w:pPr>
              <w:pStyle w:val="Default"/>
              <w:jc w:val="center"/>
              <w:rPr>
                <w:b/>
              </w:rPr>
            </w:pPr>
            <w:r w:rsidRPr="00C4360C">
              <w:rPr>
                <w:b/>
              </w:rPr>
              <w:t>Poznať a zosúladiť osobné, rodinné, spoločenské potreby</w:t>
            </w:r>
          </w:p>
        </w:tc>
      </w:tr>
      <w:tr w:rsidR="0014390A" w:rsidRPr="00DA21E0" w:rsidTr="0066390F">
        <w:tc>
          <w:tcPr>
            <w:tcW w:w="5761" w:type="dxa"/>
            <w:shd w:val="clear" w:color="auto" w:fill="auto"/>
          </w:tcPr>
          <w:p w:rsidR="0014390A" w:rsidRPr="00C4360C" w:rsidRDefault="0014390A" w:rsidP="0066390F">
            <w:pPr>
              <w:pStyle w:val="Default"/>
            </w:pPr>
            <w:r w:rsidRPr="00C4360C">
              <w:t>FG-T3/1.1        Vysvetliť obvyklé spôsoby nakladania s voľnými finančnými prostriedkami.</w:t>
            </w:r>
          </w:p>
        </w:tc>
        <w:tc>
          <w:tcPr>
            <w:tcW w:w="3527" w:type="dxa"/>
            <w:shd w:val="clear" w:color="auto" w:fill="auto"/>
          </w:tcPr>
          <w:p w:rsidR="0014390A" w:rsidRPr="00C4360C" w:rsidRDefault="0014390A" w:rsidP="0066390F">
            <w:pPr>
              <w:pStyle w:val="Default"/>
              <w:jc w:val="center"/>
            </w:pPr>
            <w:r w:rsidRPr="00C4360C">
              <w:t>ETV II, OBN I,</w:t>
            </w:r>
          </w:p>
          <w:p w:rsidR="0014390A" w:rsidRPr="00C4360C" w:rsidRDefault="0014390A" w:rsidP="0066390F">
            <w:pPr>
              <w:pStyle w:val="Default"/>
              <w:jc w:val="center"/>
            </w:pPr>
            <w:r w:rsidRPr="00C4360C">
              <w:t>DFG</w:t>
            </w:r>
          </w:p>
        </w:tc>
      </w:tr>
      <w:tr w:rsidR="0014390A" w:rsidRPr="00DA21E0" w:rsidTr="0066390F">
        <w:tc>
          <w:tcPr>
            <w:tcW w:w="5761" w:type="dxa"/>
            <w:shd w:val="clear" w:color="auto" w:fill="auto"/>
          </w:tcPr>
          <w:p w:rsidR="0014390A" w:rsidRPr="00C4360C" w:rsidRDefault="0014390A" w:rsidP="0066390F">
            <w:pPr>
              <w:pStyle w:val="Default"/>
            </w:pPr>
            <w:r w:rsidRPr="00C4360C">
              <w:t>FG-T3/1.2         Zhodnotiť ako vplýva spotreba na úspory a/alebo investície.</w:t>
            </w:r>
          </w:p>
        </w:tc>
        <w:tc>
          <w:tcPr>
            <w:tcW w:w="3527" w:type="dxa"/>
            <w:shd w:val="clear" w:color="auto" w:fill="auto"/>
          </w:tcPr>
          <w:p w:rsidR="0014390A" w:rsidRPr="00C4360C" w:rsidRDefault="0014390A" w:rsidP="0066390F">
            <w:pPr>
              <w:pStyle w:val="Default"/>
              <w:jc w:val="center"/>
            </w:pPr>
            <w:r w:rsidRPr="00C4360C">
              <w:t>DFG</w:t>
            </w:r>
          </w:p>
        </w:tc>
      </w:tr>
      <w:tr w:rsidR="0014390A" w:rsidRPr="00DA21E0" w:rsidTr="0066390F">
        <w:tc>
          <w:tcPr>
            <w:tcW w:w="9288" w:type="dxa"/>
            <w:gridSpan w:val="2"/>
            <w:shd w:val="clear" w:color="auto" w:fill="auto"/>
          </w:tcPr>
          <w:p w:rsidR="0014390A" w:rsidRPr="00C4360C" w:rsidRDefault="0014390A" w:rsidP="0066390F">
            <w:pPr>
              <w:pStyle w:val="Default"/>
              <w:jc w:val="center"/>
              <w:rPr>
                <w:b/>
              </w:rPr>
            </w:pPr>
            <w:r w:rsidRPr="00C4360C">
              <w:rPr>
                <w:b/>
              </w:rPr>
              <w:t>Čiastková kompetencia 2</w:t>
            </w:r>
          </w:p>
          <w:p w:rsidR="0014390A" w:rsidRPr="00C4360C" w:rsidRDefault="0014390A" w:rsidP="0066390F">
            <w:pPr>
              <w:pStyle w:val="Default"/>
              <w:jc w:val="center"/>
              <w:rPr>
                <w:b/>
              </w:rPr>
            </w:pPr>
            <w:r w:rsidRPr="00C4360C">
              <w:rPr>
                <w:b/>
              </w:rPr>
              <w:t>Prijímať finančné rozhodnutia so zvažovaním alternatív a ich</w:t>
            </w:r>
          </w:p>
          <w:p w:rsidR="0014390A" w:rsidRPr="00C4360C" w:rsidRDefault="0014390A" w:rsidP="0066390F">
            <w:pPr>
              <w:pStyle w:val="Default"/>
              <w:jc w:val="center"/>
              <w:rPr>
                <w:b/>
              </w:rPr>
            </w:pPr>
            <w:r w:rsidRPr="00C4360C">
              <w:rPr>
                <w:b/>
              </w:rPr>
              <w:t>Dôsledkov</w:t>
            </w:r>
          </w:p>
        </w:tc>
      </w:tr>
      <w:tr w:rsidR="0014390A" w:rsidRPr="00DA21E0" w:rsidTr="0066390F">
        <w:tc>
          <w:tcPr>
            <w:tcW w:w="5761" w:type="dxa"/>
            <w:shd w:val="clear" w:color="auto" w:fill="auto"/>
          </w:tcPr>
          <w:p w:rsidR="0014390A" w:rsidRPr="00C4360C" w:rsidRDefault="0014390A" w:rsidP="0066390F">
            <w:pPr>
              <w:pStyle w:val="Default"/>
            </w:pPr>
            <w:r w:rsidRPr="00C4360C">
              <w:t xml:space="preserve">FG-T3/2.1        Stanoviť si kroky na dosiahnutie krátko, </w:t>
            </w:r>
            <w:proofErr w:type="spellStart"/>
            <w:r w:rsidRPr="00C4360C">
              <w:t>stredno</w:t>
            </w:r>
            <w:proofErr w:type="spellEnd"/>
            <w:r w:rsidRPr="00C4360C">
              <w:t xml:space="preserve"> a dlhodobých finančných  cieľov</w:t>
            </w:r>
          </w:p>
        </w:tc>
        <w:tc>
          <w:tcPr>
            <w:tcW w:w="3527" w:type="dxa"/>
            <w:shd w:val="clear" w:color="auto" w:fill="auto"/>
          </w:tcPr>
          <w:p w:rsidR="0014390A" w:rsidRPr="00C4360C" w:rsidRDefault="0014390A" w:rsidP="0066390F">
            <w:pPr>
              <w:pStyle w:val="Default"/>
              <w:jc w:val="center"/>
            </w:pPr>
            <w:r w:rsidRPr="00C4360C">
              <w:t>EKO IV,</w:t>
            </w:r>
          </w:p>
          <w:p w:rsidR="0014390A" w:rsidRPr="00C4360C" w:rsidRDefault="0014390A" w:rsidP="0066390F">
            <w:pPr>
              <w:pStyle w:val="Default"/>
              <w:jc w:val="center"/>
            </w:pPr>
            <w:r w:rsidRPr="00C4360C">
              <w:t>ZYU IV</w:t>
            </w:r>
          </w:p>
        </w:tc>
      </w:tr>
      <w:tr w:rsidR="0014390A" w:rsidRPr="00DA21E0" w:rsidTr="0066390F">
        <w:tc>
          <w:tcPr>
            <w:tcW w:w="5761" w:type="dxa"/>
            <w:shd w:val="clear" w:color="auto" w:fill="auto"/>
          </w:tcPr>
          <w:p w:rsidR="0014390A" w:rsidRPr="00C4360C" w:rsidRDefault="0014390A" w:rsidP="0066390F">
            <w:pPr>
              <w:pStyle w:val="Default"/>
            </w:pPr>
            <w:r w:rsidRPr="00C4360C">
              <w:t>FG-T3/2.2       Analyzovať vplyv inflácie najmä na hodnotu peňazí, príjem, kúpnu silu výnosy z investícií.</w:t>
            </w:r>
          </w:p>
        </w:tc>
        <w:tc>
          <w:tcPr>
            <w:tcW w:w="3527" w:type="dxa"/>
            <w:shd w:val="clear" w:color="auto" w:fill="auto"/>
          </w:tcPr>
          <w:p w:rsidR="0014390A" w:rsidRPr="00C4360C" w:rsidRDefault="0014390A" w:rsidP="0066390F">
            <w:pPr>
              <w:pStyle w:val="Default"/>
              <w:jc w:val="center"/>
            </w:pPr>
            <w:r w:rsidRPr="00C4360C">
              <w:t>DFG</w:t>
            </w:r>
          </w:p>
        </w:tc>
      </w:tr>
      <w:tr w:rsidR="0014390A" w:rsidRPr="00DA21E0" w:rsidTr="0066390F">
        <w:tc>
          <w:tcPr>
            <w:tcW w:w="5761" w:type="dxa"/>
            <w:shd w:val="clear" w:color="auto" w:fill="auto"/>
          </w:tcPr>
          <w:p w:rsidR="0014390A" w:rsidRPr="00C4360C" w:rsidRDefault="0014390A" w:rsidP="0066390F">
            <w:pPr>
              <w:pStyle w:val="Default"/>
            </w:pPr>
            <w:r w:rsidRPr="00C4360C">
              <w:t>FG-T3/2.3       Rozlíšiť charakter práce finančného sprostredkovateľa, odborníka na finančné poradenstvo</w:t>
            </w:r>
          </w:p>
          <w:p w:rsidR="0014390A" w:rsidRPr="00C4360C" w:rsidRDefault="0014390A" w:rsidP="0066390F">
            <w:pPr>
              <w:pStyle w:val="Default"/>
            </w:pPr>
            <w:r w:rsidRPr="00C4360C">
              <w:t>a daňového poradcu.</w:t>
            </w:r>
          </w:p>
        </w:tc>
        <w:tc>
          <w:tcPr>
            <w:tcW w:w="3527" w:type="dxa"/>
            <w:shd w:val="clear" w:color="auto" w:fill="auto"/>
          </w:tcPr>
          <w:p w:rsidR="0014390A" w:rsidRPr="00C4360C" w:rsidRDefault="0014390A" w:rsidP="0066390F">
            <w:pPr>
              <w:pStyle w:val="Default"/>
              <w:jc w:val="center"/>
            </w:pPr>
            <w:r w:rsidRPr="00C4360C">
              <w:t>DFG</w:t>
            </w:r>
          </w:p>
        </w:tc>
      </w:tr>
      <w:tr w:rsidR="0014390A" w:rsidRPr="00DA21E0" w:rsidTr="0066390F">
        <w:tc>
          <w:tcPr>
            <w:tcW w:w="9288" w:type="dxa"/>
            <w:gridSpan w:val="2"/>
            <w:shd w:val="clear" w:color="auto" w:fill="auto"/>
          </w:tcPr>
          <w:p w:rsidR="0014390A" w:rsidRPr="00C4360C" w:rsidRDefault="0014390A" w:rsidP="0066390F">
            <w:pPr>
              <w:pStyle w:val="Default"/>
              <w:jc w:val="center"/>
              <w:rPr>
                <w:b/>
              </w:rPr>
            </w:pPr>
            <w:r w:rsidRPr="00C4360C">
              <w:rPr>
                <w:b/>
              </w:rPr>
              <w:t>Čiastková kompetencia 3</w:t>
            </w:r>
          </w:p>
          <w:p w:rsidR="0014390A" w:rsidRPr="00C4360C" w:rsidRDefault="0014390A" w:rsidP="0066390F">
            <w:pPr>
              <w:pStyle w:val="Default"/>
              <w:jc w:val="center"/>
            </w:pPr>
            <w:r w:rsidRPr="00C4360C">
              <w:rPr>
                <w:b/>
                <w:bCs/>
              </w:rPr>
              <w:t>Uplatniť spotrebiteľské zručnosti pri zodpovednom rozhodovaní o nákupe</w:t>
            </w:r>
          </w:p>
        </w:tc>
      </w:tr>
      <w:tr w:rsidR="0014390A" w:rsidRPr="00DA21E0" w:rsidTr="0066390F">
        <w:tc>
          <w:tcPr>
            <w:tcW w:w="5761" w:type="dxa"/>
            <w:shd w:val="clear" w:color="auto" w:fill="auto"/>
          </w:tcPr>
          <w:p w:rsidR="0014390A" w:rsidRPr="00C4360C" w:rsidRDefault="0014390A" w:rsidP="0066390F">
            <w:pPr>
              <w:pStyle w:val="Default"/>
            </w:pPr>
            <w:r w:rsidRPr="00C4360C">
              <w:t>FG-T3/3.1      Vysvetliť tvorbu ceny na základe nákladov, zisku, DPH.</w:t>
            </w:r>
          </w:p>
        </w:tc>
        <w:tc>
          <w:tcPr>
            <w:tcW w:w="3527" w:type="dxa"/>
            <w:shd w:val="clear" w:color="auto" w:fill="auto"/>
          </w:tcPr>
          <w:p w:rsidR="0014390A" w:rsidRPr="00C4360C" w:rsidRDefault="0014390A" w:rsidP="0066390F">
            <w:pPr>
              <w:pStyle w:val="Default"/>
              <w:jc w:val="center"/>
            </w:pPr>
            <w:r w:rsidRPr="00C4360C">
              <w:t>EKO IV,</w:t>
            </w:r>
          </w:p>
          <w:p w:rsidR="0014390A" w:rsidRPr="00C4360C" w:rsidRDefault="0014390A" w:rsidP="0066390F">
            <w:pPr>
              <w:pStyle w:val="Default"/>
              <w:jc w:val="center"/>
            </w:pPr>
            <w:r w:rsidRPr="00C4360C">
              <w:t>CDO III, IV</w:t>
            </w:r>
          </w:p>
        </w:tc>
      </w:tr>
      <w:tr w:rsidR="0014390A" w:rsidRPr="00DA21E0" w:rsidTr="0066390F">
        <w:tc>
          <w:tcPr>
            <w:tcW w:w="5761" w:type="dxa"/>
            <w:shd w:val="clear" w:color="auto" w:fill="auto"/>
          </w:tcPr>
          <w:p w:rsidR="0014390A" w:rsidRPr="00C4360C" w:rsidRDefault="0014390A" w:rsidP="0066390F">
            <w:pPr>
              <w:pStyle w:val="Default"/>
            </w:pPr>
            <w:r w:rsidRPr="00C4360C">
              <w:t>FG-T3/3.2     Kriticky zhodnotiť informácie poskytované reklamou a porozumieť úlohám marketingu.</w:t>
            </w:r>
          </w:p>
        </w:tc>
        <w:tc>
          <w:tcPr>
            <w:tcW w:w="3527" w:type="dxa"/>
            <w:shd w:val="clear" w:color="auto" w:fill="auto"/>
          </w:tcPr>
          <w:p w:rsidR="0014390A" w:rsidRPr="00C4360C" w:rsidRDefault="0014390A" w:rsidP="0066390F">
            <w:pPr>
              <w:pStyle w:val="Default"/>
              <w:jc w:val="center"/>
            </w:pPr>
            <w:r w:rsidRPr="00C4360C">
              <w:t>EKO IV</w:t>
            </w:r>
          </w:p>
          <w:p w:rsidR="0014390A" w:rsidRPr="00C4360C" w:rsidRDefault="0014390A" w:rsidP="0066390F">
            <w:pPr>
              <w:pStyle w:val="Default"/>
              <w:jc w:val="center"/>
            </w:pPr>
          </w:p>
        </w:tc>
      </w:tr>
      <w:tr w:rsidR="0014390A" w:rsidRPr="00DA21E0" w:rsidTr="0066390F">
        <w:tc>
          <w:tcPr>
            <w:tcW w:w="9288" w:type="dxa"/>
            <w:gridSpan w:val="2"/>
            <w:shd w:val="clear" w:color="auto" w:fill="auto"/>
          </w:tcPr>
          <w:p w:rsidR="0014390A" w:rsidRPr="00C4360C" w:rsidRDefault="0014390A" w:rsidP="0066390F">
            <w:pPr>
              <w:pStyle w:val="Default"/>
              <w:jc w:val="center"/>
              <w:rPr>
                <w:b/>
              </w:rPr>
            </w:pPr>
            <w:r w:rsidRPr="00C4360C">
              <w:rPr>
                <w:b/>
              </w:rPr>
              <w:t>Čiastková kompetencia 4</w:t>
            </w:r>
          </w:p>
          <w:p w:rsidR="0014390A" w:rsidRPr="00C4360C" w:rsidRDefault="0014390A" w:rsidP="0066390F">
            <w:pPr>
              <w:pStyle w:val="Default"/>
              <w:jc w:val="center"/>
              <w:rPr>
                <w:b/>
              </w:rPr>
            </w:pPr>
            <w:r w:rsidRPr="00C4360C">
              <w:rPr>
                <w:b/>
              </w:rPr>
              <w:t>Opísať používanie rôznych metód platenia</w:t>
            </w:r>
          </w:p>
        </w:tc>
      </w:tr>
      <w:tr w:rsidR="0014390A" w:rsidRPr="00DA21E0" w:rsidTr="0066390F">
        <w:tc>
          <w:tcPr>
            <w:tcW w:w="5761" w:type="dxa"/>
            <w:shd w:val="clear" w:color="auto" w:fill="auto"/>
          </w:tcPr>
          <w:p w:rsidR="0014390A" w:rsidRPr="00C4360C" w:rsidRDefault="0014390A" w:rsidP="0066390F">
            <w:pPr>
              <w:pStyle w:val="Default"/>
            </w:pPr>
            <w:r w:rsidRPr="00C4360C">
              <w:t>FG-T3/4.1       Používať kurzový lístok pri výmene peňazí.</w:t>
            </w:r>
          </w:p>
        </w:tc>
        <w:tc>
          <w:tcPr>
            <w:tcW w:w="3527" w:type="dxa"/>
            <w:shd w:val="clear" w:color="auto" w:fill="auto"/>
          </w:tcPr>
          <w:p w:rsidR="0014390A" w:rsidRPr="00C4360C" w:rsidRDefault="0014390A" w:rsidP="0066390F">
            <w:pPr>
              <w:pStyle w:val="Default"/>
              <w:jc w:val="center"/>
            </w:pPr>
            <w:r w:rsidRPr="00C4360C">
              <w:t xml:space="preserve"> DOG I, </w:t>
            </w:r>
          </w:p>
          <w:p w:rsidR="0014390A" w:rsidRPr="00C4360C" w:rsidRDefault="0014390A" w:rsidP="0066390F">
            <w:pPr>
              <w:pStyle w:val="Default"/>
              <w:jc w:val="center"/>
            </w:pPr>
            <w:r w:rsidRPr="00C4360C">
              <w:t>CDO IV</w:t>
            </w:r>
          </w:p>
        </w:tc>
      </w:tr>
      <w:tr w:rsidR="0014390A" w:rsidRPr="00DA21E0" w:rsidTr="0066390F">
        <w:tc>
          <w:tcPr>
            <w:tcW w:w="5761" w:type="dxa"/>
            <w:shd w:val="clear" w:color="auto" w:fill="auto"/>
          </w:tcPr>
          <w:p w:rsidR="0014390A" w:rsidRPr="00C4360C" w:rsidRDefault="0014390A" w:rsidP="0066390F">
            <w:pPr>
              <w:pStyle w:val="Default"/>
            </w:pPr>
            <w:r w:rsidRPr="00C4360C">
              <w:t>FG-T3/4.2       Zvoliť vhodné platobné nástroje (bez/hotovostné úhrady, inkasá, platobné karty a pod.).</w:t>
            </w:r>
          </w:p>
        </w:tc>
        <w:tc>
          <w:tcPr>
            <w:tcW w:w="3527" w:type="dxa"/>
            <w:shd w:val="clear" w:color="auto" w:fill="auto"/>
          </w:tcPr>
          <w:p w:rsidR="0014390A" w:rsidRPr="00C4360C" w:rsidRDefault="0014390A" w:rsidP="0066390F">
            <w:pPr>
              <w:pStyle w:val="Default"/>
              <w:jc w:val="center"/>
            </w:pPr>
            <w:r w:rsidRPr="00C4360C">
              <w:t>EKO IV,</w:t>
            </w:r>
          </w:p>
          <w:p w:rsidR="0014390A" w:rsidRPr="00C4360C" w:rsidRDefault="0014390A" w:rsidP="0066390F">
            <w:pPr>
              <w:pStyle w:val="Default"/>
              <w:jc w:val="center"/>
            </w:pPr>
            <w:r w:rsidRPr="00C4360C">
              <w:t>ZYU IV</w:t>
            </w:r>
          </w:p>
        </w:tc>
      </w:tr>
      <w:tr w:rsidR="0014390A" w:rsidRPr="00DA21E0" w:rsidTr="0066390F">
        <w:tc>
          <w:tcPr>
            <w:tcW w:w="5761" w:type="dxa"/>
            <w:shd w:val="clear" w:color="auto" w:fill="auto"/>
          </w:tcPr>
          <w:p w:rsidR="0014390A" w:rsidRPr="00C4360C" w:rsidRDefault="0014390A" w:rsidP="0066390F">
            <w:pPr>
              <w:pStyle w:val="Default"/>
            </w:pPr>
            <w:r w:rsidRPr="00C4360C">
              <w:t>FG-T3/4.3        Vysvetliť rozdiel medzi využívaním osobného a podnikateľského účtu.</w:t>
            </w:r>
          </w:p>
        </w:tc>
        <w:tc>
          <w:tcPr>
            <w:tcW w:w="3527" w:type="dxa"/>
            <w:shd w:val="clear" w:color="auto" w:fill="auto"/>
          </w:tcPr>
          <w:p w:rsidR="0014390A" w:rsidRPr="00C4360C" w:rsidRDefault="0014390A" w:rsidP="0066390F">
            <w:pPr>
              <w:pStyle w:val="Default"/>
              <w:jc w:val="center"/>
            </w:pPr>
            <w:r w:rsidRPr="00C4360C">
              <w:t>EKO IV</w:t>
            </w:r>
          </w:p>
        </w:tc>
      </w:tr>
      <w:tr w:rsidR="0014390A" w:rsidRPr="00DA21E0" w:rsidTr="0066390F">
        <w:tc>
          <w:tcPr>
            <w:tcW w:w="9288" w:type="dxa"/>
            <w:gridSpan w:val="2"/>
            <w:shd w:val="clear" w:color="auto" w:fill="auto"/>
          </w:tcPr>
          <w:p w:rsidR="0014390A" w:rsidRPr="00C4360C" w:rsidRDefault="0014390A" w:rsidP="0066390F">
            <w:pPr>
              <w:pStyle w:val="Default"/>
              <w:jc w:val="center"/>
              <w:rPr>
                <w:b/>
                <w:bCs/>
                <w:color w:val="auto"/>
              </w:rPr>
            </w:pPr>
          </w:p>
          <w:p w:rsidR="0014390A" w:rsidRPr="00C4360C" w:rsidRDefault="0014390A" w:rsidP="0066390F">
            <w:pPr>
              <w:pStyle w:val="Default"/>
              <w:jc w:val="center"/>
              <w:rPr>
                <w:b/>
                <w:bCs/>
                <w:color w:val="auto"/>
              </w:rPr>
            </w:pPr>
            <w:r w:rsidRPr="00C4360C">
              <w:rPr>
                <w:b/>
                <w:bCs/>
                <w:color w:val="auto"/>
              </w:rPr>
              <w:t>FG-T4  ÚVER A DLH</w:t>
            </w:r>
          </w:p>
          <w:p w:rsidR="0014390A" w:rsidRPr="00C4360C" w:rsidRDefault="0014390A" w:rsidP="0066390F">
            <w:pPr>
              <w:pStyle w:val="Default"/>
              <w:jc w:val="center"/>
            </w:pPr>
            <w:r w:rsidRPr="00C4360C">
              <w:rPr>
                <w:b/>
                <w:bCs/>
                <w:color w:val="auto"/>
              </w:rPr>
              <w:t>CK:</w:t>
            </w:r>
            <w:r w:rsidRPr="00C4360C">
              <w:rPr>
                <w:bCs/>
                <w:color w:val="auto"/>
              </w:rPr>
              <w:t xml:space="preserve">  </w:t>
            </w:r>
            <w:r w:rsidRPr="00C4360C">
              <w:rPr>
                <w:bCs/>
                <w:iCs/>
                <w:color w:val="auto"/>
              </w:rPr>
              <w:t>Udržanie výhodnosti, požičiavanie za priaznivých podmienok a zvládanie dlhu</w:t>
            </w:r>
          </w:p>
          <w:p w:rsidR="0014390A" w:rsidRPr="00C4360C" w:rsidRDefault="0014390A" w:rsidP="0066390F">
            <w:pPr>
              <w:pStyle w:val="Default"/>
              <w:jc w:val="center"/>
            </w:pPr>
          </w:p>
        </w:tc>
      </w:tr>
      <w:tr w:rsidR="0014390A" w:rsidRPr="00DA21E0" w:rsidTr="0066390F">
        <w:tc>
          <w:tcPr>
            <w:tcW w:w="9288" w:type="dxa"/>
            <w:gridSpan w:val="2"/>
            <w:shd w:val="clear" w:color="auto" w:fill="auto"/>
          </w:tcPr>
          <w:p w:rsidR="0014390A" w:rsidRPr="00C4360C" w:rsidRDefault="0014390A" w:rsidP="0066390F">
            <w:pPr>
              <w:pStyle w:val="Default"/>
              <w:jc w:val="center"/>
              <w:rPr>
                <w:b/>
              </w:rPr>
            </w:pPr>
            <w:r w:rsidRPr="00C4360C">
              <w:rPr>
                <w:b/>
              </w:rPr>
              <w:t>Čiastková kompetencia 1</w:t>
            </w:r>
          </w:p>
          <w:p w:rsidR="0014390A" w:rsidRPr="00C4360C" w:rsidRDefault="0014390A" w:rsidP="0066390F">
            <w:pPr>
              <w:pStyle w:val="Default"/>
              <w:jc w:val="center"/>
            </w:pPr>
            <w:r w:rsidRPr="00C4360C">
              <w:rPr>
                <w:b/>
              </w:rPr>
              <w:t>Identifikovať riziká, prínosy a náklady jednotlivých typov úverov</w:t>
            </w:r>
          </w:p>
        </w:tc>
      </w:tr>
      <w:tr w:rsidR="0014390A" w:rsidRPr="00DA21E0" w:rsidTr="0066390F">
        <w:tc>
          <w:tcPr>
            <w:tcW w:w="5761" w:type="dxa"/>
            <w:shd w:val="clear" w:color="auto" w:fill="auto"/>
          </w:tcPr>
          <w:p w:rsidR="0014390A" w:rsidRPr="00C4360C" w:rsidRDefault="0014390A" w:rsidP="0066390F">
            <w:pPr>
              <w:pStyle w:val="Default"/>
            </w:pPr>
            <w:r w:rsidRPr="00C4360C">
              <w:t>FG-T4/1.1        Vysvetliť algoritmus zloženého úročenia.</w:t>
            </w:r>
          </w:p>
        </w:tc>
        <w:tc>
          <w:tcPr>
            <w:tcW w:w="3527" w:type="dxa"/>
            <w:shd w:val="clear" w:color="auto" w:fill="auto"/>
          </w:tcPr>
          <w:p w:rsidR="0014390A" w:rsidRPr="00C4360C" w:rsidRDefault="0014390A" w:rsidP="0066390F">
            <w:pPr>
              <w:pStyle w:val="Default"/>
              <w:jc w:val="center"/>
            </w:pPr>
            <w:r w:rsidRPr="00C4360C">
              <w:t>MAT I, II, III</w:t>
            </w:r>
          </w:p>
        </w:tc>
      </w:tr>
      <w:tr w:rsidR="0014390A" w:rsidRPr="00DA21E0" w:rsidTr="0066390F">
        <w:tc>
          <w:tcPr>
            <w:tcW w:w="5761" w:type="dxa"/>
            <w:shd w:val="clear" w:color="auto" w:fill="auto"/>
          </w:tcPr>
          <w:p w:rsidR="0014390A" w:rsidRPr="00C4360C" w:rsidRDefault="0014390A" w:rsidP="00C4360C">
            <w:pPr>
              <w:pStyle w:val="Default"/>
            </w:pPr>
            <w:r w:rsidRPr="00C4360C">
              <w:t>FG-T4/1.2         Charakterizovať ročnú percentuálnu mieru nákladov (RPMN), úrokovú mieru, fixáciu, predčasné</w:t>
            </w:r>
            <w:r w:rsidR="00C4360C">
              <w:t xml:space="preserve"> </w:t>
            </w:r>
            <w:r w:rsidRPr="00C4360C">
              <w:t>splatenie úveru.</w:t>
            </w:r>
          </w:p>
        </w:tc>
        <w:tc>
          <w:tcPr>
            <w:tcW w:w="3527" w:type="dxa"/>
            <w:shd w:val="clear" w:color="auto" w:fill="auto"/>
          </w:tcPr>
          <w:p w:rsidR="0014390A" w:rsidRPr="00C4360C" w:rsidRDefault="0014390A" w:rsidP="0066390F">
            <w:pPr>
              <w:pStyle w:val="Default"/>
              <w:jc w:val="center"/>
            </w:pPr>
            <w:r w:rsidRPr="00C4360C">
              <w:t>EKO IV,</w:t>
            </w:r>
          </w:p>
          <w:p w:rsidR="0014390A" w:rsidRPr="00C4360C" w:rsidRDefault="0014390A" w:rsidP="0066390F">
            <w:pPr>
              <w:pStyle w:val="Default"/>
              <w:jc w:val="center"/>
            </w:pPr>
            <w:r w:rsidRPr="00C4360C">
              <w:t>DFG</w:t>
            </w:r>
          </w:p>
        </w:tc>
      </w:tr>
      <w:tr w:rsidR="0014390A" w:rsidRPr="00DA21E0" w:rsidTr="0066390F">
        <w:tc>
          <w:tcPr>
            <w:tcW w:w="5761" w:type="dxa"/>
            <w:shd w:val="clear" w:color="auto" w:fill="auto"/>
          </w:tcPr>
          <w:p w:rsidR="0014390A" w:rsidRPr="00C4360C" w:rsidRDefault="0014390A" w:rsidP="0066390F">
            <w:pPr>
              <w:pStyle w:val="Default"/>
            </w:pPr>
            <w:r w:rsidRPr="00C4360C">
              <w:t>FG-T4/1.3          Navrhnúť výber najvhodnejšieho finančného produktu vzhľadom na svoje potreby.</w:t>
            </w:r>
          </w:p>
        </w:tc>
        <w:tc>
          <w:tcPr>
            <w:tcW w:w="3527" w:type="dxa"/>
            <w:shd w:val="clear" w:color="auto" w:fill="auto"/>
          </w:tcPr>
          <w:p w:rsidR="0014390A" w:rsidRPr="00C4360C" w:rsidRDefault="0014390A" w:rsidP="0066390F">
            <w:pPr>
              <w:pStyle w:val="Default"/>
              <w:jc w:val="center"/>
            </w:pPr>
            <w:r w:rsidRPr="00C4360C">
              <w:t xml:space="preserve">EKO IV, CDO IV,  </w:t>
            </w:r>
          </w:p>
          <w:p w:rsidR="0014390A" w:rsidRPr="00C4360C" w:rsidRDefault="0014390A" w:rsidP="0066390F">
            <w:pPr>
              <w:pStyle w:val="Default"/>
              <w:jc w:val="center"/>
            </w:pPr>
            <w:r w:rsidRPr="00C4360C">
              <w:t>VCV IV</w:t>
            </w:r>
          </w:p>
        </w:tc>
      </w:tr>
      <w:tr w:rsidR="0014390A" w:rsidRPr="00DA21E0" w:rsidTr="0066390F">
        <w:tc>
          <w:tcPr>
            <w:tcW w:w="9288" w:type="dxa"/>
            <w:gridSpan w:val="2"/>
            <w:shd w:val="clear" w:color="auto" w:fill="auto"/>
          </w:tcPr>
          <w:p w:rsidR="0014390A" w:rsidRPr="00C4360C" w:rsidRDefault="0014390A" w:rsidP="0066390F">
            <w:pPr>
              <w:pStyle w:val="Default"/>
              <w:jc w:val="center"/>
              <w:rPr>
                <w:b/>
              </w:rPr>
            </w:pPr>
            <w:r w:rsidRPr="00C4360C">
              <w:rPr>
                <w:b/>
              </w:rPr>
              <w:t>Čiastková kompetencia 2</w:t>
            </w:r>
          </w:p>
          <w:p w:rsidR="0014390A" w:rsidRPr="00C4360C" w:rsidRDefault="0014390A" w:rsidP="0066390F">
            <w:pPr>
              <w:pStyle w:val="Default"/>
              <w:jc w:val="center"/>
            </w:pPr>
            <w:r w:rsidRPr="00C4360C">
              <w:rPr>
                <w:b/>
                <w:bCs/>
              </w:rPr>
              <w:t>Mať základné informácie o jednotlivých druhoch úverov poskytovaných spotrebiteľom</w:t>
            </w:r>
          </w:p>
        </w:tc>
      </w:tr>
      <w:tr w:rsidR="0014390A" w:rsidRPr="00DA21E0" w:rsidTr="0066390F">
        <w:tc>
          <w:tcPr>
            <w:tcW w:w="5761" w:type="dxa"/>
            <w:shd w:val="clear" w:color="auto" w:fill="auto"/>
          </w:tcPr>
          <w:p w:rsidR="0014390A" w:rsidRPr="00C4360C" w:rsidRDefault="0014390A" w:rsidP="0066390F">
            <w:pPr>
              <w:pStyle w:val="Default"/>
            </w:pPr>
            <w:r w:rsidRPr="00C4360C">
              <w:t>FG-T4/2.1          Identifikovať rôzne druhy úverov a ich zabezpečenie (vrátane úverov na bývanie resp.</w:t>
            </w:r>
          </w:p>
          <w:p w:rsidR="0014390A" w:rsidRPr="00C4360C" w:rsidRDefault="0014390A" w:rsidP="0066390F">
            <w:pPr>
              <w:pStyle w:val="Default"/>
            </w:pPr>
            <w:r w:rsidRPr="00C4360C">
              <w:t>hypotekárnych úverov).</w:t>
            </w:r>
          </w:p>
        </w:tc>
        <w:tc>
          <w:tcPr>
            <w:tcW w:w="3527" w:type="dxa"/>
            <w:shd w:val="clear" w:color="auto" w:fill="auto"/>
          </w:tcPr>
          <w:p w:rsidR="0014390A" w:rsidRPr="00C4360C" w:rsidRDefault="0014390A" w:rsidP="0066390F">
            <w:pPr>
              <w:pStyle w:val="Default"/>
              <w:jc w:val="center"/>
            </w:pPr>
            <w:r w:rsidRPr="00C4360C">
              <w:t>EKO IV</w:t>
            </w:r>
          </w:p>
        </w:tc>
      </w:tr>
      <w:tr w:rsidR="0014390A" w:rsidRPr="00DA21E0" w:rsidTr="0066390F">
        <w:tc>
          <w:tcPr>
            <w:tcW w:w="5761" w:type="dxa"/>
            <w:shd w:val="clear" w:color="auto" w:fill="auto"/>
          </w:tcPr>
          <w:p w:rsidR="0014390A" w:rsidRPr="00C4360C" w:rsidRDefault="0014390A" w:rsidP="0066390F">
            <w:pPr>
              <w:pStyle w:val="Default"/>
            </w:pPr>
            <w:r w:rsidRPr="00C4360C">
              <w:t>FG-T4/2.2         Uviesť rozdiel pri poskytovaní úveru pre bežného občana a pre podnikateľa.</w:t>
            </w:r>
          </w:p>
        </w:tc>
        <w:tc>
          <w:tcPr>
            <w:tcW w:w="3527" w:type="dxa"/>
            <w:shd w:val="clear" w:color="auto" w:fill="auto"/>
          </w:tcPr>
          <w:p w:rsidR="0014390A" w:rsidRPr="00C4360C" w:rsidRDefault="0014390A" w:rsidP="0066390F">
            <w:pPr>
              <w:pStyle w:val="Default"/>
              <w:jc w:val="center"/>
            </w:pPr>
            <w:r w:rsidRPr="00C4360C">
              <w:t>EKO IV</w:t>
            </w:r>
          </w:p>
        </w:tc>
      </w:tr>
      <w:tr w:rsidR="0014390A" w:rsidRPr="00DA21E0" w:rsidTr="0066390F">
        <w:tc>
          <w:tcPr>
            <w:tcW w:w="9288" w:type="dxa"/>
            <w:gridSpan w:val="2"/>
            <w:shd w:val="clear" w:color="auto" w:fill="auto"/>
          </w:tcPr>
          <w:p w:rsidR="0014390A" w:rsidRPr="00C4360C" w:rsidRDefault="0014390A" w:rsidP="0066390F">
            <w:pPr>
              <w:pStyle w:val="Default"/>
              <w:jc w:val="center"/>
              <w:rPr>
                <w:b/>
              </w:rPr>
            </w:pPr>
            <w:r w:rsidRPr="00C4360C">
              <w:rPr>
                <w:b/>
              </w:rPr>
              <w:t>Čiastková kompetencia 3</w:t>
            </w:r>
          </w:p>
          <w:p w:rsidR="0014390A" w:rsidRPr="00C4360C" w:rsidRDefault="0014390A" w:rsidP="0066390F">
            <w:pPr>
              <w:pStyle w:val="Default"/>
              <w:jc w:val="center"/>
            </w:pPr>
            <w:r w:rsidRPr="00C4360C">
              <w:rPr>
                <w:b/>
                <w:bCs/>
              </w:rPr>
              <w:t>Zhodnotiť možnosti, ako sa vyhnúť problémom so zadlžením (predlžením)  alebo ako ich zvládnuť</w:t>
            </w:r>
          </w:p>
        </w:tc>
      </w:tr>
      <w:tr w:rsidR="0014390A" w:rsidRPr="00DA21E0" w:rsidTr="0066390F">
        <w:tc>
          <w:tcPr>
            <w:tcW w:w="5761" w:type="dxa"/>
            <w:shd w:val="clear" w:color="auto" w:fill="auto"/>
          </w:tcPr>
          <w:p w:rsidR="0014390A" w:rsidRPr="00C4360C" w:rsidRDefault="0014390A" w:rsidP="0066390F">
            <w:pPr>
              <w:pStyle w:val="Default"/>
            </w:pPr>
            <w:r w:rsidRPr="00C4360C">
              <w:t>FG-T4/3.1        Vysvetliť spôsoby vyrovnania opätovného zadlženia.</w:t>
            </w:r>
          </w:p>
        </w:tc>
        <w:tc>
          <w:tcPr>
            <w:tcW w:w="3527" w:type="dxa"/>
            <w:shd w:val="clear" w:color="auto" w:fill="auto"/>
          </w:tcPr>
          <w:p w:rsidR="0014390A" w:rsidRPr="00C4360C" w:rsidRDefault="0014390A" w:rsidP="0066390F">
            <w:pPr>
              <w:pStyle w:val="Default"/>
              <w:jc w:val="center"/>
            </w:pPr>
            <w:r w:rsidRPr="00C4360C">
              <w:t>DFG</w:t>
            </w:r>
          </w:p>
        </w:tc>
      </w:tr>
      <w:tr w:rsidR="0014390A" w:rsidRPr="00DA21E0" w:rsidTr="0066390F">
        <w:tc>
          <w:tcPr>
            <w:tcW w:w="5761" w:type="dxa"/>
            <w:shd w:val="clear" w:color="auto" w:fill="auto"/>
          </w:tcPr>
          <w:p w:rsidR="0014390A" w:rsidRPr="00C4360C" w:rsidRDefault="0014390A" w:rsidP="0066390F">
            <w:pPr>
              <w:pStyle w:val="Default"/>
            </w:pPr>
            <w:r w:rsidRPr="00C4360C">
              <w:t>FG-T4/3.2             Posúdiť účel vyhlásenia (osobného) bankrotu a jeho možné dôsledky na majetok, zamestnanosť,</w:t>
            </w:r>
          </w:p>
          <w:p w:rsidR="0014390A" w:rsidRPr="00C4360C" w:rsidRDefault="0014390A" w:rsidP="0066390F">
            <w:pPr>
              <w:pStyle w:val="Default"/>
            </w:pPr>
            <w:r w:rsidRPr="00C4360C">
              <w:t>cenu a dostupnosť úverov.</w:t>
            </w:r>
          </w:p>
        </w:tc>
        <w:tc>
          <w:tcPr>
            <w:tcW w:w="3527" w:type="dxa"/>
            <w:shd w:val="clear" w:color="auto" w:fill="auto"/>
          </w:tcPr>
          <w:p w:rsidR="0014390A" w:rsidRPr="00C4360C" w:rsidRDefault="0014390A" w:rsidP="0066390F">
            <w:pPr>
              <w:pStyle w:val="Default"/>
              <w:jc w:val="center"/>
            </w:pPr>
            <w:r w:rsidRPr="00C4360C">
              <w:t>DFG</w:t>
            </w:r>
          </w:p>
        </w:tc>
      </w:tr>
      <w:tr w:rsidR="0014390A" w:rsidRPr="00DA21E0" w:rsidTr="0066390F">
        <w:tc>
          <w:tcPr>
            <w:tcW w:w="5761" w:type="dxa"/>
            <w:shd w:val="clear" w:color="auto" w:fill="auto"/>
          </w:tcPr>
          <w:p w:rsidR="0014390A" w:rsidRPr="00C4360C" w:rsidRDefault="0014390A" w:rsidP="0066390F">
            <w:pPr>
              <w:pStyle w:val="Default"/>
            </w:pPr>
            <w:r w:rsidRPr="00C4360C">
              <w:t xml:space="preserve">FG-T4/3.3          Zhrnúť práva dlžníkov a veriteľov, týkajúce sa zrážok zo mzdy a odňatia majetku v prípade nezaplatenia dlhu (exekúcia).   </w:t>
            </w:r>
          </w:p>
        </w:tc>
        <w:tc>
          <w:tcPr>
            <w:tcW w:w="3527" w:type="dxa"/>
            <w:shd w:val="clear" w:color="auto" w:fill="auto"/>
          </w:tcPr>
          <w:p w:rsidR="0014390A" w:rsidRPr="00C4360C" w:rsidRDefault="0014390A" w:rsidP="0066390F">
            <w:pPr>
              <w:pStyle w:val="Default"/>
              <w:jc w:val="center"/>
            </w:pPr>
            <w:r w:rsidRPr="00C4360C">
              <w:t>DFG</w:t>
            </w:r>
          </w:p>
          <w:p w:rsidR="0014390A" w:rsidRPr="00C4360C" w:rsidRDefault="0014390A" w:rsidP="0066390F">
            <w:pPr>
              <w:pStyle w:val="Default"/>
              <w:jc w:val="center"/>
            </w:pPr>
          </w:p>
        </w:tc>
      </w:tr>
      <w:tr w:rsidR="0014390A" w:rsidRPr="00DA21E0" w:rsidTr="0066390F">
        <w:tc>
          <w:tcPr>
            <w:tcW w:w="9288" w:type="dxa"/>
            <w:gridSpan w:val="2"/>
            <w:shd w:val="clear" w:color="auto" w:fill="auto"/>
          </w:tcPr>
          <w:p w:rsidR="0014390A" w:rsidRPr="00C4360C" w:rsidRDefault="0014390A" w:rsidP="0066390F">
            <w:pPr>
              <w:pStyle w:val="Default"/>
              <w:jc w:val="center"/>
              <w:rPr>
                <w:b/>
                <w:bCs/>
                <w:color w:val="auto"/>
              </w:rPr>
            </w:pPr>
          </w:p>
          <w:p w:rsidR="0014390A" w:rsidRPr="00C4360C" w:rsidRDefault="0014390A" w:rsidP="0066390F">
            <w:pPr>
              <w:pStyle w:val="Default"/>
              <w:jc w:val="center"/>
              <w:rPr>
                <w:b/>
                <w:bCs/>
                <w:color w:val="auto"/>
              </w:rPr>
            </w:pPr>
            <w:r w:rsidRPr="00C4360C">
              <w:rPr>
                <w:b/>
                <w:bCs/>
                <w:color w:val="auto"/>
              </w:rPr>
              <w:t>FG-T5  SPORENIE A INVESTOVANIE</w:t>
            </w:r>
          </w:p>
          <w:p w:rsidR="00C71B27" w:rsidRPr="00C4360C" w:rsidRDefault="0014390A" w:rsidP="0066390F">
            <w:pPr>
              <w:pStyle w:val="Default"/>
              <w:jc w:val="center"/>
              <w:rPr>
                <w:bCs/>
                <w:iCs/>
                <w:color w:val="auto"/>
              </w:rPr>
            </w:pPr>
            <w:r w:rsidRPr="00C4360C">
              <w:rPr>
                <w:b/>
                <w:bCs/>
                <w:color w:val="auto"/>
              </w:rPr>
              <w:t>CK</w:t>
            </w:r>
            <w:r w:rsidR="00C71B27" w:rsidRPr="00C4360C">
              <w:rPr>
                <w:b/>
                <w:bCs/>
                <w:color w:val="auto"/>
              </w:rPr>
              <w:t>:</w:t>
            </w:r>
            <w:r w:rsidR="00C71B27" w:rsidRPr="00C4360C">
              <w:rPr>
                <w:bCs/>
                <w:color w:val="auto"/>
              </w:rPr>
              <w:t xml:space="preserve"> </w:t>
            </w:r>
            <w:r w:rsidRPr="00C4360C">
              <w:rPr>
                <w:bCs/>
                <w:color w:val="auto"/>
              </w:rPr>
              <w:t xml:space="preserve"> </w:t>
            </w:r>
            <w:r w:rsidRPr="00C4360C">
              <w:rPr>
                <w:bCs/>
                <w:iCs/>
                <w:color w:val="auto"/>
              </w:rPr>
              <w:t>Aplikácia rôznych investičných stratégií, ktoré sú v súlade s osobnými cieľmi</w:t>
            </w:r>
          </w:p>
          <w:p w:rsidR="0014390A" w:rsidRPr="00C4360C" w:rsidRDefault="0014390A" w:rsidP="0066390F">
            <w:pPr>
              <w:pStyle w:val="Default"/>
              <w:jc w:val="center"/>
            </w:pPr>
            <w:r w:rsidRPr="00C4360C">
              <w:rPr>
                <w:b/>
                <w:bCs/>
                <w:i/>
                <w:iCs/>
                <w:color w:val="auto"/>
              </w:rPr>
              <w:t xml:space="preserve"> </w:t>
            </w:r>
          </w:p>
        </w:tc>
      </w:tr>
      <w:tr w:rsidR="0014390A" w:rsidRPr="00DA21E0" w:rsidTr="0066390F">
        <w:tc>
          <w:tcPr>
            <w:tcW w:w="9288" w:type="dxa"/>
            <w:gridSpan w:val="2"/>
            <w:shd w:val="clear" w:color="auto" w:fill="auto"/>
          </w:tcPr>
          <w:p w:rsidR="0014390A" w:rsidRPr="00C4360C" w:rsidRDefault="0014390A" w:rsidP="0066390F">
            <w:pPr>
              <w:pStyle w:val="Default"/>
              <w:jc w:val="center"/>
              <w:rPr>
                <w:b/>
              </w:rPr>
            </w:pPr>
            <w:r w:rsidRPr="00C4360C">
              <w:rPr>
                <w:b/>
              </w:rPr>
              <w:t>Čiastková kompetencia 1</w:t>
            </w:r>
          </w:p>
          <w:p w:rsidR="0014390A" w:rsidRPr="00C4360C" w:rsidRDefault="0014390A" w:rsidP="0066390F">
            <w:pPr>
              <w:pStyle w:val="Default"/>
              <w:jc w:val="center"/>
            </w:pPr>
            <w:r w:rsidRPr="00C4360C">
              <w:rPr>
                <w:b/>
              </w:rPr>
              <w:t>Vysvetliť, ako sporenie prispieva k finančnej prosperite</w:t>
            </w:r>
          </w:p>
        </w:tc>
      </w:tr>
      <w:tr w:rsidR="0014390A" w:rsidRPr="00DA21E0" w:rsidTr="0066390F">
        <w:tc>
          <w:tcPr>
            <w:tcW w:w="5761" w:type="dxa"/>
            <w:shd w:val="clear" w:color="auto" w:fill="auto"/>
          </w:tcPr>
          <w:p w:rsidR="0014390A" w:rsidRPr="00C4360C" w:rsidRDefault="0014390A" w:rsidP="0066390F">
            <w:pPr>
              <w:pStyle w:val="Default"/>
            </w:pPr>
            <w:r w:rsidRPr="00C4360C">
              <w:t>FG-T5/1.1         Uviesť rozdiel medzi sporením a investovaním.</w:t>
            </w:r>
          </w:p>
        </w:tc>
        <w:tc>
          <w:tcPr>
            <w:tcW w:w="3527" w:type="dxa"/>
            <w:shd w:val="clear" w:color="auto" w:fill="auto"/>
          </w:tcPr>
          <w:p w:rsidR="0014390A" w:rsidRPr="00C4360C" w:rsidRDefault="0014390A" w:rsidP="0066390F">
            <w:pPr>
              <w:pStyle w:val="Default"/>
              <w:jc w:val="center"/>
            </w:pPr>
            <w:r w:rsidRPr="00C4360C">
              <w:t>EKO IV,</w:t>
            </w:r>
          </w:p>
          <w:p w:rsidR="0014390A" w:rsidRPr="00C4360C" w:rsidRDefault="0014390A" w:rsidP="0066390F">
            <w:pPr>
              <w:pStyle w:val="Default"/>
              <w:jc w:val="center"/>
            </w:pPr>
            <w:r w:rsidRPr="00C4360C">
              <w:t>DFG</w:t>
            </w:r>
          </w:p>
        </w:tc>
      </w:tr>
      <w:tr w:rsidR="0014390A" w:rsidRPr="00DA21E0" w:rsidTr="0066390F">
        <w:tc>
          <w:tcPr>
            <w:tcW w:w="5761" w:type="dxa"/>
            <w:shd w:val="clear" w:color="auto" w:fill="auto"/>
          </w:tcPr>
          <w:p w:rsidR="0014390A" w:rsidRPr="00C4360C" w:rsidRDefault="0014390A" w:rsidP="0066390F">
            <w:pPr>
              <w:pStyle w:val="Default"/>
            </w:pPr>
            <w:r w:rsidRPr="00C4360C">
              <w:t>FG.T5/1.2          Vysvetliť, prečo je sporenie základným predpokladom pre investovanie.</w:t>
            </w:r>
          </w:p>
        </w:tc>
        <w:tc>
          <w:tcPr>
            <w:tcW w:w="3527" w:type="dxa"/>
            <w:shd w:val="clear" w:color="auto" w:fill="auto"/>
          </w:tcPr>
          <w:p w:rsidR="0014390A" w:rsidRPr="00C4360C" w:rsidRDefault="0014390A" w:rsidP="0066390F">
            <w:pPr>
              <w:pStyle w:val="Default"/>
              <w:jc w:val="center"/>
            </w:pPr>
            <w:r w:rsidRPr="00C4360C">
              <w:t xml:space="preserve">EKO IV, </w:t>
            </w:r>
          </w:p>
          <w:p w:rsidR="0014390A" w:rsidRPr="00C4360C" w:rsidRDefault="0014390A" w:rsidP="0066390F">
            <w:pPr>
              <w:pStyle w:val="Default"/>
              <w:jc w:val="center"/>
            </w:pPr>
            <w:r w:rsidRPr="00C4360C">
              <w:t>DFG</w:t>
            </w:r>
          </w:p>
        </w:tc>
      </w:tr>
      <w:tr w:rsidR="0014390A" w:rsidRPr="00DA21E0" w:rsidTr="0066390F">
        <w:tc>
          <w:tcPr>
            <w:tcW w:w="9288" w:type="dxa"/>
            <w:gridSpan w:val="2"/>
            <w:shd w:val="clear" w:color="auto" w:fill="auto"/>
          </w:tcPr>
          <w:p w:rsidR="0014390A" w:rsidRPr="00C4360C" w:rsidRDefault="0014390A" w:rsidP="0066390F">
            <w:pPr>
              <w:pStyle w:val="Default"/>
              <w:jc w:val="center"/>
              <w:rPr>
                <w:b/>
              </w:rPr>
            </w:pPr>
            <w:r w:rsidRPr="00C4360C">
              <w:rPr>
                <w:b/>
              </w:rPr>
              <w:t>Čiastková kompetencia 2</w:t>
            </w:r>
          </w:p>
          <w:p w:rsidR="0014390A" w:rsidRPr="00C4360C" w:rsidRDefault="0014390A" w:rsidP="0066390F">
            <w:pPr>
              <w:pStyle w:val="Default"/>
              <w:jc w:val="center"/>
            </w:pPr>
            <w:r w:rsidRPr="00C4360C">
              <w:rPr>
                <w:b/>
              </w:rPr>
              <w:t>Zhodnotiť investičné alternatívy</w:t>
            </w:r>
          </w:p>
        </w:tc>
      </w:tr>
      <w:tr w:rsidR="0014390A" w:rsidRPr="00DA21E0" w:rsidTr="0066390F">
        <w:tc>
          <w:tcPr>
            <w:tcW w:w="5761" w:type="dxa"/>
            <w:shd w:val="clear" w:color="auto" w:fill="auto"/>
          </w:tcPr>
          <w:p w:rsidR="0014390A" w:rsidRPr="00C4360C" w:rsidRDefault="0014390A" w:rsidP="0066390F">
            <w:pPr>
              <w:pStyle w:val="Default"/>
            </w:pPr>
            <w:r w:rsidRPr="00C4360C">
              <w:t>FG-T5/2.1         Porovnať hlavné črty úročených účtov vo finančných inštitúciách (bežné účty, sporiace účty,</w:t>
            </w:r>
          </w:p>
          <w:p w:rsidR="0014390A" w:rsidRPr="00C4360C" w:rsidRDefault="0014390A" w:rsidP="0066390F">
            <w:pPr>
              <w:pStyle w:val="Default"/>
            </w:pPr>
            <w:r w:rsidRPr="00C4360C">
              <w:t>termínované vklady).</w:t>
            </w:r>
          </w:p>
        </w:tc>
        <w:tc>
          <w:tcPr>
            <w:tcW w:w="3527" w:type="dxa"/>
            <w:shd w:val="clear" w:color="auto" w:fill="auto"/>
          </w:tcPr>
          <w:p w:rsidR="0014390A" w:rsidRPr="00C4360C" w:rsidRDefault="0014390A" w:rsidP="0066390F">
            <w:pPr>
              <w:pStyle w:val="Default"/>
              <w:jc w:val="center"/>
            </w:pPr>
            <w:r w:rsidRPr="00C4360C">
              <w:t xml:space="preserve">EKO IV, </w:t>
            </w:r>
          </w:p>
          <w:p w:rsidR="0014390A" w:rsidRPr="00C4360C" w:rsidRDefault="0014390A" w:rsidP="0066390F">
            <w:pPr>
              <w:pStyle w:val="Default"/>
              <w:jc w:val="center"/>
            </w:pPr>
            <w:r w:rsidRPr="00C4360C">
              <w:t>ZYU IV</w:t>
            </w:r>
          </w:p>
        </w:tc>
      </w:tr>
      <w:tr w:rsidR="0014390A" w:rsidRPr="00DA21E0" w:rsidTr="0066390F">
        <w:tc>
          <w:tcPr>
            <w:tcW w:w="5761" w:type="dxa"/>
            <w:shd w:val="clear" w:color="auto" w:fill="auto"/>
          </w:tcPr>
          <w:p w:rsidR="0014390A" w:rsidRPr="00C4360C" w:rsidRDefault="0014390A" w:rsidP="002B3319">
            <w:pPr>
              <w:pStyle w:val="Default"/>
            </w:pPr>
            <w:r w:rsidRPr="00C4360C">
              <w:t>FG-T5/2.2         Porovnať riziká a výnosy z rôznych typov investícií (vrátane výnosov z podnikateľskej činnosti</w:t>
            </w:r>
            <w:r w:rsidR="002B3319" w:rsidRPr="00C4360C">
              <w:t xml:space="preserve"> </w:t>
            </w:r>
            <w:r w:rsidRPr="00C4360C">
              <w:t>a dôchodkového sporenia).</w:t>
            </w:r>
          </w:p>
        </w:tc>
        <w:tc>
          <w:tcPr>
            <w:tcW w:w="3527" w:type="dxa"/>
            <w:shd w:val="clear" w:color="auto" w:fill="auto"/>
          </w:tcPr>
          <w:p w:rsidR="0014390A" w:rsidRPr="00C4360C" w:rsidRDefault="0014390A" w:rsidP="0066390F">
            <w:pPr>
              <w:pStyle w:val="Default"/>
              <w:jc w:val="center"/>
            </w:pPr>
            <w:r w:rsidRPr="00C4360C">
              <w:t>EKO IV,</w:t>
            </w:r>
          </w:p>
          <w:p w:rsidR="0014390A" w:rsidRPr="00C4360C" w:rsidRDefault="0014390A" w:rsidP="0066390F">
            <w:pPr>
              <w:pStyle w:val="Default"/>
              <w:jc w:val="center"/>
            </w:pPr>
            <w:r w:rsidRPr="00C4360C">
              <w:t>DFG</w:t>
            </w:r>
          </w:p>
        </w:tc>
      </w:tr>
      <w:tr w:rsidR="0014390A" w:rsidRPr="00DA21E0" w:rsidTr="0066390F">
        <w:tc>
          <w:tcPr>
            <w:tcW w:w="9288" w:type="dxa"/>
            <w:gridSpan w:val="2"/>
            <w:shd w:val="clear" w:color="auto" w:fill="auto"/>
          </w:tcPr>
          <w:p w:rsidR="0014390A" w:rsidRPr="00C4360C" w:rsidRDefault="0014390A" w:rsidP="0066390F">
            <w:pPr>
              <w:pStyle w:val="Default"/>
              <w:jc w:val="center"/>
              <w:rPr>
                <w:b/>
                <w:bCs/>
                <w:color w:val="auto"/>
              </w:rPr>
            </w:pPr>
            <w:r w:rsidRPr="00C4360C">
              <w:rPr>
                <w:b/>
                <w:bCs/>
                <w:color w:val="auto"/>
              </w:rPr>
              <w:t xml:space="preserve"> </w:t>
            </w:r>
          </w:p>
          <w:p w:rsidR="0014390A" w:rsidRPr="00C4360C" w:rsidRDefault="0014390A" w:rsidP="0066390F">
            <w:pPr>
              <w:pStyle w:val="Default"/>
              <w:jc w:val="center"/>
              <w:rPr>
                <w:b/>
                <w:bCs/>
                <w:color w:val="auto"/>
              </w:rPr>
            </w:pPr>
            <w:r w:rsidRPr="00C4360C">
              <w:rPr>
                <w:b/>
                <w:bCs/>
                <w:color w:val="auto"/>
              </w:rPr>
              <w:t>FG-T6  RIADENIE RIZIKA A POISTENIE</w:t>
            </w:r>
          </w:p>
          <w:p w:rsidR="0014390A" w:rsidRPr="00C4360C" w:rsidRDefault="0014390A" w:rsidP="0066390F">
            <w:pPr>
              <w:pStyle w:val="Default"/>
              <w:jc w:val="center"/>
              <w:rPr>
                <w:bCs/>
                <w:iCs/>
                <w:color w:val="auto"/>
              </w:rPr>
            </w:pPr>
            <w:r w:rsidRPr="00C4360C">
              <w:rPr>
                <w:b/>
                <w:bCs/>
                <w:color w:val="auto"/>
              </w:rPr>
              <w:t>CK</w:t>
            </w:r>
            <w:r w:rsidR="00C71B27" w:rsidRPr="00C4360C">
              <w:rPr>
                <w:b/>
                <w:bCs/>
                <w:color w:val="auto"/>
              </w:rPr>
              <w:t>:</w:t>
            </w:r>
            <w:r w:rsidR="00C71B27" w:rsidRPr="00C4360C">
              <w:rPr>
                <w:bCs/>
                <w:color w:val="auto"/>
              </w:rPr>
              <w:t xml:space="preserve"> </w:t>
            </w:r>
            <w:r w:rsidRPr="00C4360C">
              <w:rPr>
                <w:bCs/>
                <w:color w:val="auto"/>
              </w:rPr>
              <w:t xml:space="preserve"> </w:t>
            </w:r>
            <w:r w:rsidRPr="00C4360C">
              <w:rPr>
                <w:bCs/>
                <w:iCs/>
                <w:color w:val="auto"/>
              </w:rPr>
              <w:t>Používanie primeraných stratégií riadenia rizík</w:t>
            </w:r>
          </w:p>
          <w:p w:rsidR="00C71B27" w:rsidRPr="00C4360C" w:rsidRDefault="00C71B27" w:rsidP="0066390F">
            <w:pPr>
              <w:pStyle w:val="Default"/>
              <w:jc w:val="center"/>
            </w:pPr>
          </w:p>
        </w:tc>
      </w:tr>
      <w:tr w:rsidR="0014390A" w:rsidRPr="00DA21E0" w:rsidTr="0066390F">
        <w:tc>
          <w:tcPr>
            <w:tcW w:w="9288" w:type="dxa"/>
            <w:gridSpan w:val="2"/>
            <w:shd w:val="clear" w:color="auto" w:fill="auto"/>
          </w:tcPr>
          <w:p w:rsidR="0014390A" w:rsidRPr="00C4360C" w:rsidRDefault="0014390A" w:rsidP="0066390F">
            <w:pPr>
              <w:pStyle w:val="Default"/>
              <w:jc w:val="center"/>
              <w:rPr>
                <w:b/>
              </w:rPr>
            </w:pPr>
            <w:r w:rsidRPr="00C4360C">
              <w:rPr>
                <w:b/>
              </w:rPr>
              <w:t>Čiastková kompetencia 1</w:t>
            </w:r>
          </w:p>
          <w:p w:rsidR="0014390A" w:rsidRPr="00C4360C" w:rsidRDefault="0014390A" w:rsidP="0066390F">
            <w:pPr>
              <w:pStyle w:val="Default"/>
              <w:jc w:val="center"/>
            </w:pPr>
            <w:r w:rsidRPr="00C4360C">
              <w:rPr>
                <w:b/>
              </w:rPr>
              <w:t>Vysvetliť pojem riziko a pojem poistenie</w:t>
            </w:r>
          </w:p>
        </w:tc>
      </w:tr>
      <w:tr w:rsidR="0014390A" w:rsidRPr="00DA21E0" w:rsidTr="0066390F">
        <w:tc>
          <w:tcPr>
            <w:tcW w:w="5761" w:type="dxa"/>
            <w:shd w:val="clear" w:color="auto" w:fill="auto"/>
          </w:tcPr>
          <w:p w:rsidR="0014390A" w:rsidRPr="00C4360C" w:rsidRDefault="0014390A" w:rsidP="0066390F">
            <w:pPr>
              <w:pStyle w:val="Default"/>
            </w:pPr>
            <w:r w:rsidRPr="00C4360C">
              <w:t>FG-T6/1.1        Popísať výber vhodného poistného produktu s ohľadom na vlastné potreby.</w:t>
            </w:r>
          </w:p>
        </w:tc>
        <w:tc>
          <w:tcPr>
            <w:tcW w:w="3527" w:type="dxa"/>
            <w:shd w:val="clear" w:color="auto" w:fill="auto"/>
          </w:tcPr>
          <w:p w:rsidR="0014390A" w:rsidRPr="00C4360C" w:rsidRDefault="0014390A" w:rsidP="0066390F">
            <w:pPr>
              <w:pStyle w:val="Default"/>
              <w:jc w:val="center"/>
            </w:pPr>
            <w:r w:rsidRPr="00C4360C">
              <w:t>EKO IV,</w:t>
            </w:r>
          </w:p>
          <w:p w:rsidR="0014390A" w:rsidRPr="00C4360C" w:rsidRDefault="0014390A" w:rsidP="0066390F">
            <w:pPr>
              <w:pStyle w:val="Default"/>
              <w:jc w:val="center"/>
            </w:pPr>
            <w:r w:rsidRPr="00C4360C">
              <w:t>CDO III, IV,</w:t>
            </w:r>
          </w:p>
          <w:p w:rsidR="0014390A" w:rsidRPr="00C4360C" w:rsidRDefault="0014390A" w:rsidP="0066390F">
            <w:pPr>
              <w:pStyle w:val="Default"/>
              <w:jc w:val="center"/>
            </w:pPr>
            <w:r w:rsidRPr="00C4360C">
              <w:t>DFG</w:t>
            </w:r>
          </w:p>
        </w:tc>
      </w:tr>
      <w:tr w:rsidR="0014390A" w:rsidRPr="00DA21E0" w:rsidTr="0066390F">
        <w:tc>
          <w:tcPr>
            <w:tcW w:w="5761" w:type="dxa"/>
            <w:shd w:val="clear" w:color="auto" w:fill="auto"/>
          </w:tcPr>
          <w:p w:rsidR="0014390A" w:rsidRPr="00C4360C" w:rsidRDefault="0014390A" w:rsidP="0066390F">
            <w:pPr>
              <w:pStyle w:val="Default"/>
            </w:pPr>
            <w:r w:rsidRPr="00C4360C">
              <w:t>FG.T6/1.2         Diskutovať o vzťahu medzi rizikom a poistením.</w:t>
            </w:r>
          </w:p>
        </w:tc>
        <w:tc>
          <w:tcPr>
            <w:tcW w:w="3527" w:type="dxa"/>
            <w:shd w:val="clear" w:color="auto" w:fill="auto"/>
          </w:tcPr>
          <w:p w:rsidR="0014390A" w:rsidRPr="00C4360C" w:rsidRDefault="0014390A" w:rsidP="0066390F">
            <w:pPr>
              <w:pStyle w:val="Default"/>
              <w:jc w:val="center"/>
            </w:pPr>
            <w:r w:rsidRPr="00C4360C">
              <w:t>DFG</w:t>
            </w:r>
          </w:p>
        </w:tc>
      </w:tr>
      <w:tr w:rsidR="0014390A" w:rsidRPr="00DA21E0" w:rsidTr="0066390F">
        <w:tc>
          <w:tcPr>
            <w:tcW w:w="9288" w:type="dxa"/>
            <w:gridSpan w:val="2"/>
            <w:shd w:val="clear" w:color="auto" w:fill="auto"/>
          </w:tcPr>
          <w:p w:rsidR="0014390A" w:rsidRPr="00C4360C" w:rsidRDefault="0014390A" w:rsidP="0066390F">
            <w:pPr>
              <w:pStyle w:val="Default"/>
              <w:jc w:val="center"/>
              <w:rPr>
                <w:b/>
              </w:rPr>
            </w:pPr>
            <w:r w:rsidRPr="00C4360C">
              <w:rPr>
                <w:b/>
              </w:rPr>
              <w:t>Čiastková kompetencia 2</w:t>
            </w:r>
          </w:p>
          <w:p w:rsidR="0014390A" w:rsidRPr="00C4360C" w:rsidRDefault="0014390A" w:rsidP="0066390F">
            <w:pPr>
              <w:pStyle w:val="Default"/>
              <w:jc w:val="center"/>
            </w:pPr>
            <w:r w:rsidRPr="00C4360C">
              <w:rPr>
                <w:b/>
              </w:rPr>
              <w:t>Charakterizovať verejné poistenie a vysvetliť rozdiel medzi verejným a komerčným poistením</w:t>
            </w:r>
          </w:p>
        </w:tc>
      </w:tr>
      <w:tr w:rsidR="0014390A" w:rsidRPr="00DA21E0" w:rsidTr="0066390F">
        <w:tc>
          <w:tcPr>
            <w:tcW w:w="5761" w:type="dxa"/>
            <w:shd w:val="clear" w:color="auto" w:fill="auto"/>
          </w:tcPr>
          <w:p w:rsidR="0014390A" w:rsidRPr="00C4360C" w:rsidRDefault="0014390A" w:rsidP="0066390F">
            <w:pPr>
              <w:pStyle w:val="Default"/>
            </w:pPr>
            <w:r w:rsidRPr="00C4360C">
              <w:t>FG-T6/2.1          Demonštrovať na konkrétnom príklade, aké druhy verejného poistenia je potrebné platiť</w:t>
            </w:r>
          </w:p>
          <w:p w:rsidR="0014390A" w:rsidRPr="00C4360C" w:rsidRDefault="0014390A" w:rsidP="0066390F">
            <w:pPr>
              <w:pStyle w:val="Default"/>
            </w:pPr>
            <w:r w:rsidRPr="00C4360C">
              <w:t>pri brigádnickej činnosti študentov.</w:t>
            </w:r>
          </w:p>
        </w:tc>
        <w:tc>
          <w:tcPr>
            <w:tcW w:w="3527" w:type="dxa"/>
            <w:shd w:val="clear" w:color="auto" w:fill="auto"/>
          </w:tcPr>
          <w:p w:rsidR="0014390A" w:rsidRPr="00C4360C" w:rsidRDefault="0014390A" w:rsidP="0066390F">
            <w:pPr>
              <w:pStyle w:val="Default"/>
              <w:jc w:val="center"/>
            </w:pPr>
            <w:r w:rsidRPr="00C4360C">
              <w:t xml:space="preserve">EKO IV, </w:t>
            </w:r>
          </w:p>
          <w:p w:rsidR="0014390A" w:rsidRPr="00C4360C" w:rsidRDefault="0014390A" w:rsidP="0066390F">
            <w:pPr>
              <w:pStyle w:val="Default"/>
              <w:jc w:val="center"/>
            </w:pPr>
            <w:r w:rsidRPr="00C4360C">
              <w:t>ZYU IV</w:t>
            </w:r>
          </w:p>
        </w:tc>
      </w:tr>
      <w:tr w:rsidR="0014390A" w:rsidRPr="00DA21E0" w:rsidTr="0066390F">
        <w:tc>
          <w:tcPr>
            <w:tcW w:w="5761" w:type="dxa"/>
            <w:shd w:val="clear" w:color="auto" w:fill="auto"/>
          </w:tcPr>
          <w:p w:rsidR="0014390A" w:rsidRPr="00C4360C" w:rsidRDefault="0014390A" w:rsidP="0066390F">
            <w:pPr>
              <w:pStyle w:val="Default"/>
            </w:pPr>
            <w:r w:rsidRPr="00C4360C">
              <w:t>FG-T6/2.2         Charakterizovať dôchodkové poistenie – 1. pilier, 2. pilier a 3. pilier.</w:t>
            </w:r>
          </w:p>
        </w:tc>
        <w:tc>
          <w:tcPr>
            <w:tcW w:w="3527" w:type="dxa"/>
            <w:shd w:val="clear" w:color="auto" w:fill="auto"/>
          </w:tcPr>
          <w:p w:rsidR="0014390A" w:rsidRPr="00C4360C" w:rsidRDefault="0014390A" w:rsidP="0066390F">
            <w:pPr>
              <w:pStyle w:val="Default"/>
              <w:jc w:val="center"/>
            </w:pPr>
            <w:r w:rsidRPr="00C4360C">
              <w:t xml:space="preserve">EKO IV, ZYU IV,  </w:t>
            </w:r>
          </w:p>
          <w:p w:rsidR="0014390A" w:rsidRPr="00C4360C" w:rsidRDefault="0014390A" w:rsidP="0066390F">
            <w:pPr>
              <w:pStyle w:val="Default"/>
              <w:jc w:val="center"/>
            </w:pPr>
            <w:r w:rsidRPr="00C4360C">
              <w:t>DFG</w:t>
            </w:r>
          </w:p>
        </w:tc>
      </w:tr>
      <w:tr w:rsidR="0014390A" w:rsidRPr="00DA21E0" w:rsidTr="0066390F">
        <w:tc>
          <w:tcPr>
            <w:tcW w:w="5761" w:type="dxa"/>
            <w:shd w:val="clear" w:color="auto" w:fill="auto"/>
          </w:tcPr>
          <w:p w:rsidR="0014390A" w:rsidRPr="00C4360C" w:rsidRDefault="0014390A" w:rsidP="0066390F">
            <w:pPr>
              <w:pStyle w:val="Default"/>
            </w:pPr>
            <w:r w:rsidRPr="00C4360C">
              <w:t>FG-T6/2.3        Vedieť rozlíšiť verejné a komerčné poistenie.</w:t>
            </w:r>
          </w:p>
        </w:tc>
        <w:tc>
          <w:tcPr>
            <w:tcW w:w="3527" w:type="dxa"/>
            <w:shd w:val="clear" w:color="auto" w:fill="auto"/>
          </w:tcPr>
          <w:p w:rsidR="0014390A" w:rsidRPr="00C4360C" w:rsidRDefault="0014390A" w:rsidP="0066390F">
            <w:pPr>
              <w:pStyle w:val="Default"/>
              <w:jc w:val="center"/>
            </w:pPr>
            <w:r w:rsidRPr="00C4360C">
              <w:t>EKO IV, VCV IV,</w:t>
            </w:r>
          </w:p>
          <w:p w:rsidR="0014390A" w:rsidRPr="00C4360C" w:rsidRDefault="0014390A" w:rsidP="0066390F">
            <w:pPr>
              <w:pStyle w:val="Default"/>
              <w:jc w:val="center"/>
            </w:pPr>
            <w:r w:rsidRPr="00C4360C">
              <w:t>CDO III, IV</w:t>
            </w:r>
          </w:p>
        </w:tc>
      </w:tr>
      <w:tr w:rsidR="0014390A" w:rsidRPr="00DA21E0" w:rsidTr="0066390F">
        <w:tc>
          <w:tcPr>
            <w:tcW w:w="9288" w:type="dxa"/>
            <w:gridSpan w:val="2"/>
            <w:shd w:val="clear" w:color="auto" w:fill="auto"/>
          </w:tcPr>
          <w:p w:rsidR="0014390A" w:rsidRPr="00C4360C" w:rsidRDefault="0014390A" w:rsidP="0066390F">
            <w:pPr>
              <w:pStyle w:val="Default"/>
              <w:jc w:val="center"/>
              <w:rPr>
                <w:b/>
              </w:rPr>
            </w:pPr>
            <w:r w:rsidRPr="00C4360C">
              <w:rPr>
                <w:b/>
              </w:rPr>
              <w:t>Čiastková kompetencia 3</w:t>
            </w:r>
          </w:p>
          <w:p w:rsidR="0014390A" w:rsidRPr="00C4360C" w:rsidRDefault="0014390A" w:rsidP="0066390F">
            <w:pPr>
              <w:pStyle w:val="Default"/>
              <w:jc w:val="center"/>
            </w:pPr>
            <w:r w:rsidRPr="00C4360C">
              <w:rPr>
                <w:b/>
                <w:bCs/>
              </w:rPr>
              <w:t>Charakterizovať komerčné poistenie</w:t>
            </w:r>
          </w:p>
        </w:tc>
      </w:tr>
      <w:tr w:rsidR="0014390A" w:rsidRPr="00DA21E0" w:rsidTr="0066390F">
        <w:tc>
          <w:tcPr>
            <w:tcW w:w="5761" w:type="dxa"/>
            <w:shd w:val="clear" w:color="auto" w:fill="auto"/>
          </w:tcPr>
          <w:p w:rsidR="0014390A" w:rsidRPr="00C4360C" w:rsidRDefault="0014390A" w:rsidP="0066390F">
            <w:pPr>
              <w:pStyle w:val="Default"/>
            </w:pPr>
            <w:r w:rsidRPr="00C4360C">
              <w:t>FG-T6/3.1        Uviesť druhy poistenia, ktoré sa môžu vzťahovať na náhodné poškodenie majetku alebo</w:t>
            </w:r>
          </w:p>
          <w:p w:rsidR="0014390A" w:rsidRPr="00C4360C" w:rsidRDefault="0014390A" w:rsidP="0066390F">
            <w:pPr>
              <w:pStyle w:val="Default"/>
            </w:pPr>
            <w:r w:rsidRPr="00C4360C">
              <w:t>zdravia inej osoby.</w:t>
            </w:r>
          </w:p>
        </w:tc>
        <w:tc>
          <w:tcPr>
            <w:tcW w:w="3527" w:type="dxa"/>
            <w:shd w:val="clear" w:color="auto" w:fill="auto"/>
          </w:tcPr>
          <w:p w:rsidR="0014390A" w:rsidRPr="00C4360C" w:rsidRDefault="0014390A" w:rsidP="0066390F">
            <w:pPr>
              <w:pStyle w:val="Default"/>
              <w:jc w:val="center"/>
            </w:pPr>
            <w:r w:rsidRPr="00C4360C">
              <w:t xml:space="preserve">EKO IV, </w:t>
            </w:r>
          </w:p>
          <w:p w:rsidR="0014390A" w:rsidRPr="00C4360C" w:rsidRDefault="0014390A" w:rsidP="0066390F">
            <w:pPr>
              <w:pStyle w:val="Default"/>
              <w:jc w:val="center"/>
            </w:pPr>
            <w:r w:rsidRPr="00C4360C">
              <w:t>CDO III, IV,</w:t>
            </w:r>
          </w:p>
          <w:p w:rsidR="0014390A" w:rsidRPr="00C4360C" w:rsidRDefault="0014390A" w:rsidP="0066390F">
            <w:pPr>
              <w:pStyle w:val="Default"/>
              <w:jc w:val="center"/>
            </w:pPr>
            <w:r w:rsidRPr="00C4360C">
              <w:t>VCV IV</w:t>
            </w:r>
          </w:p>
        </w:tc>
      </w:tr>
      <w:tr w:rsidR="0014390A" w:rsidRPr="00DA21E0" w:rsidTr="0066390F">
        <w:tc>
          <w:tcPr>
            <w:tcW w:w="5761" w:type="dxa"/>
            <w:shd w:val="clear" w:color="auto" w:fill="auto"/>
          </w:tcPr>
          <w:p w:rsidR="0014390A" w:rsidRPr="00C4360C" w:rsidRDefault="0014390A" w:rsidP="0066390F">
            <w:pPr>
              <w:pStyle w:val="Default"/>
            </w:pPr>
            <w:r w:rsidRPr="00C4360C">
              <w:t>FG-T6/3.2         Vysvetliť rozdiel medzi poistením vlastného majetku a poistením zodpovednosti súvisiacej</w:t>
            </w:r>
          </w:p>
          <w:p w:rsidR="0014390A" w:rsidRPr="00C4360C" w:rsidRDefault="0014390A" w:rsidP="0066390F">
            <w:pPr>
              <w:pStyle w:val="Default"/>
            </w:pPr>
            <w:r w:rsidRPr="00C4360C">
              <w:t>s vlastníctvom majetku.</w:t>
            </w:r>
          </w:p>
        </w:tc>
        <w:tc>
          <w:tcPr>
            <w:tcW w:w="3527" w:type="dxa"/>
            <w:shd w:val="clear" w:color="auto" w:fill="auto"/>
          </w:tcPr>
          <w:p w:rsidR="0014390A" w:rsidRPr="00C4360C" w:rsidRDefault="0014390A" w:rsidP="0066390F">
            <w:pPr>
              <w:pStyle w:val="Default"/>
              <w:jc w:val="center"/>
            </w:pPr>
          </w:p>
          <w:p w:rsidR="0014390A" w:rsidRPr="00C4360C" w:rsidRDefault="0014390A" w:rsidP="0066390F">
            <w:pPr>
              <w:pStyle w:val="Default"/>
              <w:jc w:val="center"/>
            </w:pPr>
            <w:r w:rsidRPr="00C4360C">
              <w:t>DFG</w:t>
            </w:r>
          </w:p>
        </w:tc>
      </w:tr>
      <w:tr w:rsidR="0014390A" w:rsidRPr="00DA21E0" w:rsidTr="0066390F">
        <w:tc>
          <w:tcPr>
            <w:tcW w:w="5761" w:type="dxa"/>
            <w:shd w:val="clear" w:color="auto" w:fill="auto"/>
          </w:tcPr>
          <w:p w:rsidR="0014390A" w:rsidRPr="00C4360C" w:rsidRDefault="0014390A" w:rsidP="0066390F">
            <w:pPr>
              <w:pStyle w:val="Default"/>
            </w:pPr>
            <w:r w:rsidRPr="00C4360C">
              <w:t>FG-T6/3.3        Vysvetliť podstatu a význam životného poistenia.</w:t>
            </w:r>
          </w:p>
        </w:tc>
        <w:tc>
          <w:tcPr>
            <w:tcW w:w="3527" w:type="dxa"/>
            <w:shd w:val="clear" w:color="auto" w:fill="auto"/>
          </w:tcPr>
          <w:p w:rsidR="0014390A" w:rsidRPr="00C4360C" w:rsidRDefault="0014390A" w:rsidP="0066390F">
            <w:pPr>
              <w:pStyle w:val="Default"/>
              <w:jc w:val="center"/>
            </w:pPr>
            <w:r w:rsidRPr="00C4360C">
              <w:t>DFG</w:t>
            </w:r>
          </w:p>
        </w:tc>
      </w:tr>
    </w:tbl>
    <w:p w:rsidR="00AC3615" w:rsidRPr="00DA21E0" w:rsidRDefault="00AC3615">
      <w:pPr>
        <w:spacing w:after="0" w:line="240" w:lineRule="auto"/>
        <w:jc w:val="both"/>
        <w:rPr>
          <w:rFonts w:ascii="Times New Roman" w:hAnsi="Times New Roman"/>
          <w:sz w:val="24"/>
          <w:szCs w:val="24"/>
        </w:rPr>
      </w:pPr>
    </w:p>
    <w:p w:rsidR="00AC3615" w:rsidRDefault="00AC3615">
      <w:pPr>
        <w:spacing w:after="0" w:line="240" w:lineRule="auto"/>
        <w:jc w:val="both"/>
        <w:rPr>
          <w:rFonts w:ascii="Times New Roman" w:hAnsi="Times New Roman"/>
          <w:sz w:val="24"/>
          <w:szCs w:val="24"/>
        </w:rPr>
      </w:pPr>
    </w:p>
    <w:p w:rsidR="00C71B27" w:rsidRDefault="00C71B27" w:rsidP="00C71B27">
      <w:pPr>
        <w:spacing w:after="0" w:line="240" w:lineRule="auto"/>
        <w:jc w:val="both"/>
        <w:rPr>
          <w:rFonts w:ascii="Times New Roman" w:hAnsi="Times New Roman"/>
          <w:b/>
          <w:sz w:val="24"/>
          <w:szCs w:val="24"/>
        </w:rPr>
      </w:pPr>
      <w:r w:rsidRPr="002B1E80">
        <w:rPr>
          <w:rFonts w:ascii="Times New Roman" w:hAnsi="Times New Roman"/>
          <w:b/>
          <w:sz w:val="24"/>
          <w:szCs w:val="24"/>
        </w:rPr>
        <w:t>b)</w:t>
      </w:r>
    </w:p>
    <w:p w:rsidR="00C71B27" w:rsidRPr="00C71B27" w:rsidRDefault="00C71B27" w:rsidP="00C71B27">
      <w:pPr>
        <w:spacing w:after="0" w:line="240" w:lineRule="auto"/>
        <w:jc w:val="both"/>
        <w:rPr>
          <w:rFonts w:ascii="Times New Roman" w:hAnsi="Times New Roman"/>
          <w:b/>
          <w:sz w:val="24"/>
          <w:szCs w:val="24"/>
        </w:rPr>
      </w:pPr>
      <w:r w:rsidRPr="00C71B27">
        <w:rPr>
          <w:rFonts w:ascii="Times New Roman" w:hAnsi="Times New Roman"/>
          <w:b/>
          <w:sz w:val="24"/>
          <w:szCs w:val="24"/>
        </w:rPr>
        <w:t>Charakteristika Dní finančnej gramotnosti na SPŠD</w:t>
      </w:r>
    </w:p>
    <w:p w:rsidR="006078A7" w:rsidRDefault="006078A7">
      <w:pPr>
        <w:spacing w:after="0" w:line="240" w:lineRule="auto"/>
        <w:jc w:val="both"/>
        <w:rPr>
          <w:rFonts w:ascii="Times New Roman" w:hAnsi="Times New Roman"/>
          <w:sz w:val="24"/>
          <w:szCs w:val="24"/>
        </w:rPr>
      </w:pPr>
    </w:p>
    <w:p w:rsidR="00C71B27" w:rsidRDefault="00C71B27">
      <w:pPr>
        <w:spacing w:after="0" w:line="240" w:lineRule="auto"/>
        <w:jc w:val="both"/>
        <w:rPr>
          <w:rFonts w:ascii="Times New Roman" w:hAnsi="Times New Roman"/>
          <w:sz w:val="24"/>
          <w:szCs w:val="24"/>
        </w:rPr>
      </w:pPr>
      <w:r>
        <w:rPr>
          <w:rFonts w:ascii="Times New Roman" w:hAnsi="Times New Roman"/>
          <w:sz w:val="24"/>
          <w:szCs w:val="24"/>
        </w:rPr>
        <w:t>Tabuľka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2840"/>
        <w:gridCol w:w="4644"/>
      </w:tblGrid>
      <w:tr w:rsidR="00C71B27" w:rsidRPr="00C4360C" w:rsidTr="0066390F">
        <w:tc>
          <w:tcPr>
            <w:tcW w:w="1804" w:type="dxa"/>
            <w:shd w:val="clear" w:color="auto" w:fill="auto"/>
          </w:tcPr>
          <w:p w:rsidR="00C71B27" w:rsidRPr="00C4360C" w:rsidRDefault="00C71B27" w:rsidP="0066390F">
            <w:pPr>
              <w:pStyle w:val="Default"/>
              <w:rPr>
                <w:b/>
              </w:rPr>
            </w:pPr>
            <w:r w:rsidRPr="00C4360C">
              <w:rPr>
                <w:b/>
              </w:rPr>
              <w:t xml:space="preserve">Cieľová skupina: </w:t>
            </w:r>
          </w:p>
        </w:tc>
        <w:tc>
          <w:tcPr>
            <w:tcW w:w="7484" w:type="dxa"/>
            <w:gridSpan w:val="2"/>
            <w:shd w:val="clear" w:color="auto" w:fill="auto"/>
          </w:tcPr>
          <w:p w:rsidR="00C71B27" w:rsidRPr="00C4360C" w:rsidRDefault="00C71B27" w:rsidP="0066390F">
            <w:pPr>
              <w:pStyle w:val="Default"/>
              <w:rPr>
                <w:b/>
              </w:rPr>
            </w:pPr>
            <w:r w:rsidRPr="00C4360C">
              <w:t xml:space="preserve">študenti SPŠD </w:t>
            </w:r>
            <w:proofErr w:type="spellStart"/>
            <w:r w:rsidRPr="00C4360C">
              <w:t>Kvačalova</w:t>
            </w:r>
            <w:proofErr w:type="spellEnd"/>
            <w:r w:rsidRPr="00C4360C">
              <w:t xml:space="preserve"> 20 študijného odboru TPD</w:t>
            </w:r>
          </w:p>
        </w:tc>
      </w:tr>
      <w:tr w:rsidR="00C71B27" w:rsidRPr="00C4360C" w:rsidTr="0066390F">
        <w:tc>
          <w:tcPr>
            <w:tcW w:w="1804" w:type="dxa"/>
            <w:shd w:val="clear" w:color="auto" w:fill="auto"/>
          </w:tcPr>
          <w:p w:rsidR="00C71B27" w:rsidRPr="00C4360C" w:rsidRDefault="00C71B27" w:rsidP="0066390F">
            <w:pPr>
              <w:pStyle w:val="Default"/>
              <w:rPr>
                <w:b/>
              </w:rPr>
            </w:pPr>
            <w:r w:rsidRPr="00C4360C">
              <w:rPr>
                <w:b/>
              </w:rPr>
              <w:t xml:space="preserve">Cieľ: </w:t>
            </w:r>
          </w:p>
        </w:tc>
        <w:tc>
          <w:tcPr>
            <w:tcW w:w="7484" w:type="dxa"/>
            <w:gridSpan w:val="2"/>
            <w:shd w:val="clear" w:color="auto" w:fill="auto"/>
          </w:tcPr>
          <w:p w:rsidR="00C71B27" w:rsidRPr="00C4360C" w:rsidRDefault="00C71B27" w:rsidP="00C71B27">
            <w:pPr>
              <w:pStyle w:val="Default"/>
              <w:rPr>
                <w:b/>
              </w:rPr>
            </w:pPr>
            <w:r w:rsidRPr="00C4360C">
              <w:t>zabezpečiť, aby si žiaci osvojili tie kompetencie definované v NŠFG, ktoré nebolo možné zaradiť do výučby predmetov v príslušnom školskom vzdelávacom  programe</w:t>
            </w:r>
          </w:p>
        </w:tc>
      </w:tr>
      <w:tr w:rsidR="00C71B27" w:rsidRPr="00C4360C" w:rsidTr="0066390F">
        <w:tc>
          <w:tcPr>
            <w:tcW w:w="1804" w:type="dxa"/>
            <w:shd w:val="clear" w:color="auto" w:fill="auto"/>
          </w:tcPr>
          <w:p w:rsidR="00C71B27" w:rsidRPr="00C4360C" w:rsidRDefault="00C71B27" w:rsidP="0066390F">
            <w:pPr>
              <w:pStyle w:val="Default"/>
              <w:rPr>
                <w:b/>
              </w:rPr>
            </w:pPr>
            <w:r w:rsidRPr="00C4360C">
              <w:rPr>
                <w:b/>
              </w:rPr>
              <w:t xml:space="preserve">Časový rozsah výučby: </w:t>
            </w:r>
          </w:p>
        </w:tc>
        <w:tc>
          <w:tcPr>
            <w:tcW w:w="7484" w:type="dxa"/>
            <w:gridSpan w:val="2"/>
            <w:shd w:val="clear" w:color="auto" w:fill="auto"/>
          </w:tcPr>
          <w:p w:rsidR="00C71B27" w:rsidRPr="00C4360C" w:rsidRDefault="00C71B27" w:rsidP="0066390F">
            <w:pPr>
              <w:pStyle w:val="Default"/>
              <w:rPr>
                <w:b/>
              </w:rPr>
            </w:pPr>
            <w:r w:rsidRPr="00C4360C">
              <w:t>12 vyučovacích hodín</w:t>
            </w:r>
          </w:p>
        </w:tc>
      </w:tr>
      <w:tr w:rsidR="00C71B27" w:rsidRPr="00C4360C" w:rsidTr="0066390F">
        <w:trPr>
          <w:trHeight w:val="495"/>
        </w:trPr>
        <w:tc>
          <w:tcPr>
            <w:tcW w:w="1804" w:type="dxa"/>
            <w:shd w:val="clear" w:color="auto" w:fill="auto"/>
          </w:tcPr>
          <w:p w:rsidR="00C71B27" w:rsidRPr="00C4360C" w:rsidRDefault="00C71B27" w:rsidP="0066390F">
            <w:pPr>
              <w:pStyle w:val="Default"/>
            </w:pPr>
            <w:r w:rsidRPr="00C4360C">
              <w:rPr>
                <w:b/>
              </w:rPr>
              <w:t xml:space="preserve">Ročník: </w:t>
            </w:r>
          </w:p>
        </w:tc>
        <w:tc>
          <w:tcPr>
            <w:tcW w:w="7484" w:type="dxa"/>
            <w:gridSpan w:val="2"/>
            <w:shd w:val="clear" w:color="auto" w:fill="auto"/>
          </w:tcPr>
          <w:p w:rsidR="00C71B27" w:rsidRPr="00C4360C" w:rsidRDefault="00C71B27" w:rsidP="0066390F">
            <w:pPr>
              <w:pStyle w:val="Default"/>
            </w:pPr>
            <w:r w:rsidRPr="00C4360C">
              <w:t>prvý až tretí - podľa aktuálnych možností školy, v súlade s platnými POP</w:t>
            </w:r>
          </w:p>
        </w:tc>
      </w:tr>
      <w:tr w:rsidR="00C71B27" w:rsidRPr="00C4360C" w:rsidTr="0066390F">
        <w:tc>
          <w:tcPr>
            <w:tcW w:w="1804" w:type="dxa"/>
            <w:shd w:val="clear" w:color="auto" w:fill="auto"/>
          </w:tcPr>
          <w:p w:rsidR="00C71B27" w:rsidRPr="00C4360C" w:rsidRDefault="00C71B27" w:rsidP="0066390F">
            <w:pPr>
              <w:pStyle w:val="Default"/>
              <w:rPr>
                <w:b/>
              </w:rPr>
            </w:pPr>
            <w:r w:rsidRPr="00C4360C">
              <w:rPr>
                <w:b/>
              </w:rPr>
              <w:t>Hodnotenie:</w:t>
            </w:r>
          </w:p>
        </w:tc>
        <w:tc>
          <w:tcPr>
            <w:tcW w:w="7484" w:type="dxa"/>
            <w:gridSpan w:val="2"/>
            <w:shd w:val="clear" w:color="auto" w:fill="auto"/>
          </w:tcPr>
          <w:p w:rsidR="00C71B27" w:rsidRPr="00C4360C" w:rsidRDefault="00C71B27" w:rsidP="0066390F">
            <w:pPr>
              <w:pStyle w:val="Default"/>
            </w:pPr>
            <w:r w:rsidRPr="00C4360C">
              <w:t>hodnotenie práce žiakov bude súčasťou predmetu prax, v treťom ročníku ekonomika</w:t>
            </w:r>
          </w:p>
        </w:tc>
      </w:tr>
      <w:tr w:rsidR="00C71B27" w:rsidRPr="00C4360C" w:rsidTr="0066390F">
        <w:tc>
          <w:tcPr>
            <w:tcW w:w="1804" w:type="dxa"/>
            <w:shd w:val="clear" w:color="auto" w:fill="auto"/>
          </w:tcPr>
          <w:p w:rsidR="00C71B27" w:rsidRPr="00C4360C" w:rsidRDefault="00C71B27" w:rsidP="0066390F">
            <w:pPr>
              <w:pStyle w:val="Default"/>
              <w:rPr>
                <w:b/>
              </w:rPr>
            </w:pPr>
            <w:r w:rsidRPr="00C4360C">
              <w:rPr>
                <w:b/>
              </w:rPr>
              <w:t>Poznámky:</w:t>
            </w:r>
          </w:p>
        </w:tc>
        <w:tc>
          <w:tcPr>
            <w:tcW w:w="7484" w:type="dxa"/>
            <w:gridSpan w:val="2"/>
            <w:shd w:val="clear" w:color="auto" w:fill="auto"/>
          </w:tcPr>
          <w:p w:rsidR="00C71B27" w:rsidRPr="00C4360C" w:rsidRDefault="00C71B27" w:rsidP="0066390F">
            <w:pPr>
              <w:pStyle w:val="Default"/>
            </w:pPr>
            <w:r w:rsidRPr="00C4360C">
              <w:t>- učebňa s IKT a pripojením na internet,</w:t>
            </w:r>
          </w:p>
          <w:p w:rsidR="00C71B27" w:rsidRPr="00C4360C" w:rsidRDefault="00C71B27" w:rsidP="0066390F">
            <w:pPr>
              <w:pStyle w:val="Default"/>
            </w:pPr>
            <w:r w:rsidRPr="00C4360C">
              <w:t xml:space="preserve">- vhodné je využiť aj prednášky odborníkov z praxe (banky, poisťovne  </w:t>
            </w:r>
            <w:proofErr w:type="spellStart"/>
            <w:r w:rsidRPr="00C4360C">
              <w:t>ap</w:t>
            </w:r>
            <w:proofErr w:type="spellEnd"/>
            <w:r w:rsidRPr="00C4360C">
              <w:t>) a workshopy</w:t>
            </w:r>
          </w:p>
        </w:tc>
      </w:tr>
      <w:tr w:rsidR="00C71B27" w:rsidRPr="00C4360C" w:rsidTr="0066390F">
        <w:tc>
          <w:tcPr>
            <w:tcW w:w="9288" w:type="dxa"/>
            <w:gridSpan w:val="3"/>
            <w:shd w:val="clear" w:color="auto" w:fill="auto"/>
          </w:tcPr>
          <w:p w:rsidR="00C71B27" w:rsidRPr="00C4360C" w:rsidRDefault="00C71B27" w:rsidP="0066390F">
            <w:pPr>
              <w:pStyle w:val="Default"/>
              <w:jc w:val="center"/>
            </w:pPr>
            <w:r w:rsidRPr="00C4360C">
              <w:rPr>
                <w:b/>
              </w:rPr>
              <w:t>Výstupy, ktoré si má žiak osvojiť:</w:t>
            </w:r>
          </w:p>
        </w:tc>
      </w:tr>
      <w:tr w:rsidR="00C71B27" w:rsidRPr="00C4360C" w:rsidTr="0066390F">
        <w:tc>
          <w:tcPr>
            <w:tcW w:w="4644" w:type="dxa"/>
            <w:gridSpan w:val="2"/>
            <w:vMerge w:val="restart"/>
            <w:shd w:val="clear" w:color="auto" w:fill="auto"/>
            <w:noWrap/>
            <w:vAlign w:val="center"/>
          </w:tcPr>
          <w:p w:rsidR="00C71B27" w:rsidRPr="00C4360C" w:rsidRDefault="00C71B27" w:rsidP="0066390F">
            <w:pPr>
              <w:pStyle w:val="Default"/>
              <w:spacing w:line="480" w:lineRule="auto"/>
              <w:jc w:val="center"/>
              <w:rPr>
                <w:sz w:val="28"/>
                <w:szCs w:val="28"/>
              </w:rPr>
            </w:pPr>
            <w:r w:rsidRPr="00C4360C">
              <w:rPr>
                <w:b/>
                <w:sz w:val="28"/>
                <w:szCs w:val="28"/>
              </w:rPr>
              <w:t>A. Zopakovanie a upevnenie celkových kompetencií z jednotlivých tém NŠFG:</w:t>
            </w:r>
          </w:p>
          <w:p w:rsidR="00C71B27" w:rsidRPr="00C4360C" w:rsidRDefault="00C71B27" w:rsidP="0066390F">
            <w:pPr>
              <w:pStyle w:val="Default"/>
              <w:ind w:left="360"/>
              <w:rPr>
                <w:b/>
                <w:bCs/>
                <w:color w:val="auto"/>
              </w:rPr>
            </w:pPr>
          </w:p>
        </w:tc>
        <w:tc>
          <w:tcPr>
            <w:tcW w:w="4644" w:type="dxa"/>
            <w:shd w:val="clear" w:color="auto" w:fill="auto"/>
          </w:tcPr>
          <w:p w:rsidR="00C71B27" w:rsidRPr="00C4360C" w:rsidRDefault="00C71B27" w:rsidP="0066390F">
            <w:pPr>
              <w:spacing w:line="240" w:lineRule="auto"/>
              <w:ind w:left="360"/>
              <w:rPr>
                <w:rFonts w:ascii="Times New Roman" w:hAnsi="Times New Roman"/>
                <w:b/>
                <w:sz w:val="24"/>
                <w:szCs w:val="24"/>
              </w:rPr>
            </w:pPr>
            <w:r w:rsidRPr="00C4360C">
              <w:rPr>
                <w:rFonts w:ascii="Times New Roman" w:hAnsi="Times New Roman"/>
                <w:b/>
                <w:sz w:val="24"/>
                <w:szCs w:val="24"/>
              </w:rPr>
              <w:t xml:space="preserve">T1 Finančná zodpovednosť spotrebiteľov </w:t>
            </w:r>
          </w:p>
          <w:p w:rsidR="00C71B27" w:rsidRPr="00C4360C" w:rsidRDefault="00C71B27" w:rsidP="00C71B27">
            <w:pPr>
              <w:spacing w:after="0" w:line="240" w:lineRule="auto"/>
              <w:ind w:left="360"/>
              <w:rPr>
                <w:rFonts w:ascii="Times New Roman" w:hAnsi="Times New Roman"/>
                <w:sz w:val="24"/>
                <w:szCs w:val="24"/>
              </w:rPr>
            </w:pPr>
            <w:r w:rsidRPr="00C4360C">
              <w:rPr>
                <w:rFonts w:ascii="Times New Roman" w:hAnsi="Times New Roman"/>
                <w:sz w:val="24"/>
                <w:szCs w:val="24"/>
              </w:rPr>
              <w:t>CK</w:t>
            </w:r>
            <w:r w:rsidRPr="00C4360C">
              <w:rPr>
                <w:rFonts w:ascii="Times New Roman" w:hAnsi="Times New Roman"/>
                <w:b/>
                <w:sz w:val="24"/>
                <w:szCs w:val="24"/>
              </w:rPr>
              <w:t xml:space="preserve"> </w:t>
            </w:r>
            <w:r w:rsidRPr="00C4360C">
              <w:rPr>
                <w:rFonts w:ascii="Times New Roman" w:hAnsi="Times New Roman"/>
                <w:sz w:val="24"/>
                <w:szCs w:val="24"/>
              </w:rPr>
              <w:t>Používanie spoľahlivých informácií a uplatňovanie rozhodovacích procesov v osobných financiách</w:t>
            </w:r>
          </w:p>
        </w:tc>
      </w:tr>
      <w:tr w:rsidR="00C71B27" w:rsidRPr="00C4360C" w:rsidTr="0066390F">
        <w:tc>
          <w:tcPr>
            <w:tcW w:w="4644" w:type="dxa"/>
            <w:gridSpan w:val="2"/>
            <w:vMerge/>
            <w:shd w:val="clear" w:color="auto" w:fill="auto"/>
          </w:tcPr>
          <w:p w:rsidR="00C71B27" w:rsidRPr="00C4360C" w:rsidRDefault="00C71B27" w:rsidP="0066390F">
            <w:pPr>
              <w:pStyle w:val="Default"/>
              <w:rPr>
                <w:b/>
              </w:rPr>
            </w:pPr>
          </w:p>
        </w:tc>
        <w:tc>
          <w:tcPr>
            <w:tcW w:w="4644" w:type="dxa"/>
            <w:shd w:val="clear" w:color="auto" w:fill="auto"/>
          </w:tcPr>
          <w:p w:rsidR="00C71B27" w:rsidRPr="00C4360C" w:rsidRDefault="00C71B27" w:rsidP="0066390F">
            <w:pPr>
              <w:spacing w:line="240" w:lineRule="auto"/>
              <w:ind w:left="360"/>
              <w:rPr>
                <w:rFonts w:ascii="Times New Roman" w:hAnsi="Times New Roman"/>
                <w:b/>
                <w:sz w:val="24"/>
                <w:szCs w:val="24"/>
              </w:rPr>
            </w:pPr>
            <w:r w:rsidRPr="00C4360C">
              <w:rPr>
                <w:rFonts w:ascii="Times New Roman" w:hAnsi="Times New Roman"/>
                <w:b/>
                <w:sz w:val="24"/>
                <w:szCs w:val="24"/>
              </w:rPr>
              <w:t>T2 Plánovanie, príjem a práca</w:t>
            </w:r>
          </w:p>
          <w:p w:rsidR="00C71B27" w:rsidRPr="00C4360C" w:rsidRDefault="00C71B27" w:rsidP="0066390F">
            <w:pPr>
              <w:spacing w:line="240" w:lineRule="auto"/>
              <w:ind w:left="360"/>
              <w:rPr>
                <w:rFonts w:ascii="Times New Roman" w:hAnsi="Times New Roman"/>
                <w:sz w:val="24"/>
                <w:szCs w:val="24"/>
              </w:rPr>
            </w:pPr>
            <w:r w:rsidRPr="00C4360C">
              <w:rPr>
                <w:rFonts w:ascii="Times New Roman" w:hAnsi="Times New Roman"/>
                <w:sz w:val="24"/>
                <w:szCs w:val="24"/>
              </w:rPr>
              <w:t>CK Vyhodnotenie vzťahu práce a osobného príjmu</w:t>
            </w:r>
          </w:p>
          <w:p w:rsidR="00C71B27" w:rsidRPr="00C4360C" w:rsidRDefault="00C71B27" w:rsidP="00C71B27">
            <w:pPr>
              <w:spacing w:after="0" w:line="240" w:lineRule="auto"/>
              <w:ind w:left="360"/>
              <w:rPr>
                <w:rFonts w:ascii="Times New Roman" w:hAnsi="Times New Roman"/>
                <w:b/>
                <w:sz w:val="24"/>
                <w:szCs w:val="24"/>
              </w:rPr>
            </w:pPr>
            <w:r w:rsidRPr="00C4360C">
              <w:rPr>
                <w:rFonts w:ascii="Times New Roman" w:hAnsi="Times New Roman"/>
                <w:sz w:val="24"/>
                <w:szCs w:val="24"/>
              </w:rPr>
              <w:tab/>
              <w:t xml:space="preserve">  Organizovanie osobných financií a používanie rozpočtu na riadenie toku peňazí</w:t>
            </w:r>
          </w:p>
        </w:tc>
      </w:tr>
      <w:tr w:rsidR="00C71B27" w:rsidRPr="00C4360C" w:rsidTr="0066390F">
        <w:tc>
          <w:tcPr>
            <w:tcW w:w="4644" w:type="dxa"/>
            <w:gridSpan w:val="2"/>
            <w:vMerge/>
            <w:shd w:val="clear" w:color="auto" w:fill="auto"/>
          </w:tcPr>
          <w:p w:rsidR="00C71B27" w:rsidRPr="00C4360C" w:rsidRDefault="00C71B27" w:rsidP="0066390F">
            <w:pPr>
              <w:pStyle w:val="Default"/>
              <w:rPr>
                <w:b/>
              </w:rPr>
            </w:pPr>
          </w:p>
        </w:tc>
        <w:tc>
          <w:tcPr>
            <w:tcW w:w="4644" w:type="dxa"/>
            <w:shd w:val="clear" w:color="auto" w:fill="auto"/>
          </w:tcPr>
          <w:p w:rsidR="00C71B27" w:rsidRPr="00C4360C" w:rsidRDefault="00C71B27" w:rsidP="0066390F">
            <w:pPr>
              <w:spacing w:line="240" w:lineRule="auto"/>
              <w:ind w:left="360"/>
              <w:rPr>
                <w:rFonts w:ascii="Times New Roman" w:hAnsi="Times New Roman"/>
                <w:b/>
                <w:sz w:val="24"/>
                <w:szCs w:val="24"/>
              </w:rPr>
            </w:pPr>
            <w:r w:rsidRPr="00C4360C">
              <w:rPr>
                <w:rFonts w:ascii="Times New Roman" w:hAnsi="Times New Roman"/>
                <w:b/>
                <w:sz w:val="24"/>
                <w:szCs w:val="24"/>
              </w:rPr>
              <w:t>T3 Rozhodovanie a hospodárenie spotrebiteľov</w:t>
            </w:r>
          </w:p>
          <w:p w:rsidR="00C71B27" w:rsidRPr="00C4360C" w:rsidRDefault="00C71B27" w:rsidP="0066390F">
            <w:pPr>
              <w:pStyle w:val="Default"/>
              <w:ind w:left="459" w:hanging="283"/>
              <w:rPr>
                <w:b/>
              </w:rPr>
            </w:pPr>
            <w:r w:rsidRPr="00C4360C">
              <w:t xml:space="preserve">    CK Porozumenie a orientovanie sa        v zabezpečovaní životných potrieb jednotlivca a rodiny</w:t>
            </w:r>
          </w:p>
        </w:tc>
      </w:tr>
      <w:tr w:rsidR="00C71B27" w:rsidRPr="00C4360C" w:rsidTr="0066390F">
        <w:tc>
          <w:tcPr>
            <w:tcW w:w="4644" w:type="dxa"/>
            <w:gridSpan w:val="2"/>
            <w:vMerge/>
            <w:shd w:val="clear" w:color="auto" w:fill="auto"/>
          </w:tcPr>
          <w:p w:rsidR="00C71B27" w:rsidRPr="00C4360C" w:rsidRDefault="00C71B27" w:rsidP="0066390F">
            <w:pPr>
              <w:pStyle w:val="Default"/>
              <w:rPr>
                <w:b/>
              </w:rPr>
            </w:pPr>
          </w:p>
        </w:tc>
        <w:tc>
          <w:tcPr>
            <w:tcW w:w="4644" w:type="dxa"/>
            <w:shd w:val="clear" w:color="auto" w:fill="auto"/>
          </w:tcPr>
          <w:p w:rsidR="00C71B27" w:rsidRPr="00C4360C" w:rsidRDefault="00C71B27" w:rsidP="0066390F">
            <w:pPr>
              <w:spacing w:line="240" w:lineRule="auto"/>
              <w:ind w:left="360"/>
              <w:rPr>
                <w:rFonts w:ascii="Times New Roman" w:hAnsi="Times New Roman"/>
                <w:b/>
                <w:sz w:val="24"/>
                <w:szCs w:val="24"/>
              </w:rPr>
            </w:pPr>
            <w:r w:rsidRPr="00C4360C">
              <w:rPr>
                <w:rFonts w:ascii="Times New Roman" w:hAnsi="Times New Roman"/>
                <w:b/>
                <w:sz w:val="24"/>
                <w:szCs w:val="24"/>
              </w:rPr>
              <w:t>T4 Úver a dlh</w:t>
            </w:r>
          </w:p>
          <w:p w:rsidR="00C71B27" w:rsidRPr="00C4360C" w:rsidRDefault="00C71B27" w:rsidP="0066390F">
            <w:pPr>
              <w:pStyle w:val="Default"/>
              <w:ind w:left="318"/>
              <w:rPr>
                <w:b/>
              </w:rPr>
            </w:pPr>
            <w:r w:rsidRPr="00C4360C">
              <w:t>CK Udržiavanie výhodnosti, požičiavanie za priaznivých podmienok a zvládanie dlhu</w:t>
            </w:r>
          </w:p>
        </w:tc>
      </w:tr>
      <w:tr w:rsidR="00C71B27" w:rsidRPr="00C4360C" w:rsidTr="0066390F">
        <w:tc>
          <w:tcPr>
            <w:tcW w:w="4644" w:type="dxa"/>
            <w:gridSpan w:val="2"/>
            <w:vMerge/>
            <w:shd w:val="clear" w:color="auto" w:fill="auto"/>
          </w:tcPr>
          <w:p w:rsidR="00C71B27" w:rsidRPr="00C4360C" w:rsidRDefault="00C71B27" w:rsidP="0066390F">
            <w:pPr>
              <w:pStyle w:val="Default"/>
              <w:rPr>
                <w:b/>
              </w:rPr>
            </w:pPr>
          </w:p>
        </w:tc>
        <w:tc>
          <w:tcPr>
            <w:tcW w:w="4644" w:type="dxa"/>
            <w:shd w:val="clear" w:color="auto" w:fill="auto"/>
          </w:tcPr>
          <w:p w:rsidR="00C71B27" w:rsidRPr="00C4360C" w:rsidRDefault="00C71B27" w:rsidP="0066390F">
            <w:pPr>
              <w:spacing w:line="240" w:lineRule="auto"/>
              <w:ind w:left="360"/>
              <w:rPr>
                <w:rFonts w:ascii="Times New Roman" w:hAnsi="Times New Roman"/>
                <w:b/>
                <w:sz w:val="24"/>
                <w:szCs w:val="24"/>
              </w:rPr>
            </w:pPr>
            <w:r w:rsidRPr="00C4360C">
              <w:rPr>
                <w:rFonts w:ascii="Times New Roman" w:hAnsi="Times New Roman"/>
                <w:b/>
                <w:sz w:val="24"/>
                <w:szCs w:val="24"/>
              </w:rPr>
              <w:t>T5 Sporenie a investovanie</w:t>
            </w:r>
          </w:p>
          <w:p w:rsidR="00C71B27" w:rsidRPr="00C4360C" w:rsidRDefault="00C71B27" w:rsidP="00C71B27">
            <w:pPr>
              <w:spacing w:after="0" w:line="240" w:lineRule="auto"/>
              <w:ind w:left="360"/>
              <w:rPr>
                <w:rFonts w:ascii="Times New Roman" w:hAnsi="Times New Roman"/>
                <w:b/>
                <w:sz w:val="24"/>
                <w:szCs w:val="24"/>
              </w:rPr>
            </w:pPr>
            <w:r w:rsidRPr="00C4360C">
              <w:rPr>
                <w:rFonts w:ascii="Times New Roman" w:hAnsi="Times New Roman"/>
                <w:sz w:val="24"/>
                <w:szCs w:val="24"/>
              </w:rPr>
              <w:t>CK Aplikácia rôznych investičných stratégií, ktoré sú v súlade s osobnými cieľmi</w:t>
            </w:r>
          </w:p>
        </w:tc>
      </w:tr>
      <w:tr w:rsidR="00C71B27" w:rsidRPr="00C4360C" w:rsidTr="0066390F">
        <w:tc>
          <w:tcPr>
            <w:tcW w:w="4644" w:type="dxa"/>
            <w:gridSpan w:val="2"/>
            <w:vMerge/>
            <w:shd w:val="clear" w:color="auto" w:fill="auto"/>
          </w:tcPr>
          <w:p w:rsidR="00C71B27" w:rsidRPr="00C4360C" w:rsidRDefault="00C71B27" w:rsidP="0066390F">
            <w:pPr>
              <w:pStyle w:val="Default"/>
              <w:rPr>
                <w:b/>
              </w:rPr>
            </w:pPr>
          </w:p>
        </w:tc>
        <w:tc>
          <w:tcPr>
            <w:tcW w:w="4644" w:type="dxa"/>
            <w:shd w:val="clear" w:color="auto" w:fill="auto"/>
          </w:tcPr>
          <w:p w:rsidR="00C71B27" w:rsidRPr="00C4360C" w:rsidRDefault="00C71B27" w:rsidP="0066390F">
            <w:pPr>
              <w:spacing w:line="240" w:lineRule="auto"/>
              <w:ind w:left="360"/>
              <w:rPr>
                <w:rFonts w:ascii="Times New Roman" w:hAnsi="Times New Roman"/>
                <w:b/>
                <w:sz w:val="24"/>
                <w:szCs w:val="24"/>
              </w:rPr>
            </w:pPr>
            <w:r w:rsidRPr="00C4360C">
              <w:rPr>
                <w:rFonts w:ascii="Times New Roman" w:hAnsi="Times New Roman"/>
                <w:b/>
                <w:sz w:val="24"/>
                <w:szCs w:val="24"/>
              </w:rPr>
              <w:t>T6 Riadenie rizika a poistenie</w:t>
            </w:r>
          </w:p>
          <w:p w:rsidR="00C71B27" w:rsidRPr="00C4360C" w:rsidRDefault="00C71B27" w:rsidP="0066390F">
            <w:pPr>
              <w:pStyle w:val="Default"/>
              <w:ind w:left="318"/>
              <w:rPr>
                <w:b/>
              </w:rPr>
            </w:pPr>
            <w:r w:rsidRPr="00C4360C">
              <w:t>CK Používanie primeraných stratégií riadenia rizík</w:t>
            </w:r>
          </w:p>
        </w:tc>
      </w:tr>
      <w:tr w:rsidR="00C71B27" w:rsidRPr="00C4360C" w:rsidTr="0066390F">
        <w:tc>
          <w:tcPr>
            <w:tcW w:w="4644" w:type="dxa"/>
            <w:gridSpan w:val="2"/>
            <w:vMerge w:val="restart"/>
            <w:shd w:val="clear" w:color="auto" w:fill="auto"/>
            <w:vAlign w:val="center"/>
          </w:tcPr>
          <w:p w:rsidR="00C71B27" w:rsidRPr="00C4360C" w:rsidRDefault="00C71B27" w:rsidP="0066390F">
            <w:pPr>
              <w:pStyle w:val="Default"/>
              <w:jc w:val="center"/>
              <w:rPr>
                <w:b/>
                <w:sz w:val="28"/>
                <w:szCs w:val="28"/>
              </w:rPr>
            </w:pPr>
            <w:r w:rsidRPr="00C4360C">
              <w:rPr>
                <w:b/>
                <w:sz w:val="28"/>
                <w:szCs w:val="28"/>
              </w:rPr>
              <w:t xml:space="preserve">B. Osvojenie si čiastkových kompetencií: </w:t>
            </w:r>
          </w:p>
        </w:tc>
        <w:tc>
          <w:tcPr>
            <w:tcW w:w="4644" w:type="dxa"/>
            <w:shd w:val="clear" w:color="auto" w:fill="auto"/>
          </w:tcPr>
          <w:p w:rsidR="00C71B27" w:rsidRPr="00C4360C" w:rsidRDefault="00C71B27" w:rsidP="0066390F">
            <w:pPr>
              <w:pStyle w:val="Default"/>
            </w:pPr>
            <w:r w:rsidRPr="00C4360C">
              <w:t>FG-T2/2.2        Zostaviť podnikateľský a finančný plán podniku – právnickej osoby.</w:t>
            </w:r>
          </w:p>
        </w:tc>
      </w:tr>
      <w:tr w:rsidR="00C71B27" w:rsidRPr="00C4360C" w:rsidTr="0066390F">
        <w:tc>
          <w:tcPr>
            <w:tcW w:w="4644" w:type="dxa"/>
            <w:gridSpan w:val="2"/>
            <w:vMerge/>
            <w:shd w:val="clear" w:color="auto" w:fill="auto"/>
            <w:vAlign w:val="center"/>
          </w:tcPr>
          <w:p w:rsidR="00C71B27" w:rsidRPr="00C4360C" w:rsidRDefault="00C71B27" w:rsidP="0066390F">
            <w:pPr>
              <w:pStyle w:val="Default"/>
              <w:jc w:val="center"/>
              <w:rPr>
                <w:b/>
              </w:rPr>
            </w:pPr>
          </w:p>
        </w:tc>
        <w:tc>
          <w:tcPr>
            <w:tcW w:w="4644" w:type="dxa"/>
            <w:shd w:val="clear" w:color="auto" w:fill="auto"/>
          </w:tcPr>
          <w:p w:rsidR="00C71B27" w:rsidRPr="00C4360C" w:rsidRDefault="00C71B27" w:rsidP="0066390F">
            <w:pPr>
              <w:pStyle w:val="Default"/>
            </w:pPr>
            <w:r w:rsidRPr="00C4360C">
              <w:t>FG-T2/2.4        Navrhnúť spôsoby riešenia schodkového a prebytkového rozpočtu.</w:t>
            </w:r>
          </w:p>
        </w:tc>
      </w:tr>
      <w:tr w:rsidR="00C71B27" w:rsidRPr="00C4360C" w:rsidTr="0066390F">
        <w:tc>
          <w:tcPr>
            <w:tcW w:w="4644" w:type="dxa"/>
            <w:gridSpan w:val="2"/>
            <w:vMerge/>
            <w:shd w:val="clear" w:color="auto" w:fill="auto"/>
            <w:vAlign w:val="center"/>
          </w:tcPr>
          <w:p w:rsidR="00C71B27" w:rsidRPr="00C4360C" w:rsidRDefault="00C71B27" w:rsidP="0066390F">
            <w:pPr>
              <w:pStyle w:val="Default"/>
              <w:jc w:val="center"/>
              <w:rPr>
                <w:b/>
              </w:rPr>
            </w:pPr>
          </w:p>
        </w:tc>
        <w:tc>
          <w:tcPr>
            <w:tcW w:w="4644" w:type="dxa"/>
            <w:shd w:val="clear" w:color="auto" w:fill="auto"/>
          </w:tcPr>
          <w:p w:rsidR="00C71B27" w:rsidRPr="00C4360C" w:rsidRDefault="00C71B27" w:rsidP="0066390F">
            <w:pPr>
              <w:pStyle w:val="Default"/>
            </w:pPr>
            <w:r w:rsidRPr="00C4360C">
              <w:t>FG-T3/1.1        Vysvetliť obvyklé spôsoby nakladania s voľnými finančnými prostriedkami.</w:t>
            </w:r>
          </w:p>
        </w:tc>
      </w:tr>
      <w:tr w:rsidR="00C71B27" w:rsidRPr="00C4360C" w:rsidTr="0066390F">
        <w:tc>
          <w:tcPr>
            <w:tcW w:w="4644" w:type="dxa"/>
            <w:gridSpan w:val="2"/>
            <w:vMerge/>
            <w:shd w:val="clear" w:color="auto" w:fill="auto"/>
            <w:vAlign w:val="center"/>
          </w:tcPr>
          <w:p w:rsidR="00C71B27" w:rsidRPr="00C4360C" w:rsidRDefault="00C71B27" w:rsidP="0066390F">
            <w:pPr>
              <w:pStyle w:val="Default"/>
              <w:jc w:val="center"/>
              <w:rPr>
                <w:b/>
              </w:rPr>
            </w:pPr>
          </w:p>
        </w:tc>
        <w:tc>
          <w:tcPr>
            <w:tcW w:w="4644" w:type="dxa"/>
            <w:shd w:val="clear" w:color="auto" w:fill="auto"/>
          </w:tcPr>
          <w:p w:rsidR="00C71B27" w:rsidRPr="00C4360C" w:rsidRDefault="00C71B27" w:rsidP="00695FA2">
            <w:pPr>
              <w:pStyle w:val="Default"/>
            </w:pPr>
            <w:r w:rsidRPr="00C4360C">
              <w:t>FG-T3/1.2        Zhodnotiť ako vplýva spotreba na úspory a/alebo investície.</w:t>
            </w:r>
          </w:p>
        </w:tc>
      </w:tr>
      <w:tr w:rsidR="00C71B27" w:rsidRPr="00C4360C" w:rsidTr="0066390F">
        <w:tc>
          <w:tcPr>
            <w:tcW w:w="4644" w:type="dxa"/>
            <w:gridSpan w:val="2"/>
            <w:vMerge/>
            <w:shd w:val="clear" w:color="auto" w:fill="auto"/>
            <w:vAlign w:val="center"/>
          </w:tcPr>
          <w:p w:rsidR="00C71B27" w:rsidRPr="00C4360C" w:rsidRDefault="00C71B27" w:rsidP="0066390F">
            <w:pPr>
              <w:pStyle w:val="Default"/>
              <w:jc w:val="center"/>
              <w:rPr>
                <w:b/>
              </w:rPr>
            </w:pPr>
          </w:p>
        </w:tc>
        <w:tc>
          <w:tcPr>
            <w:tcW w:w="4644" w:type="dxa"/>
            <w:shd w:val="clear" w:color="auto" w:fill="auto"/>
          </w:tcPr>
          <w:p w:rsidR="00C71B27" w:rsidRPr="00C4360C" w:rsidRDefault="00C71B27" w:rsidP="0066390F">
            <w:pPr>
              <w:pStyle w:val="Default"/>
            </w:pPr>
            <w:r w:rsidRPr="00C4360C">
              <w:t>FG-T3/2.2       Analyzovať vplyv inflácie najmä na hodnotu peňazí, príjem, kúpnu silu výnosy z investícií.</w:t>
            </w:r>
          </w:p>
        </w:tc>
      </w:tr>
      <w:tr w:rsidR="00C71B27" w:rsidRPr="00C4360C" w:rsidTr="0066390F">
        <w:tc>
          <w:tcPr>
            <w:tcW w:w="4644" w:type="dxa"/>
            <w:gridSpan w:val="2"/>
            <w:vMerge/>
            <w:shd w:val="clear" w:color="auto" w:fill="auto"/>
            <w:vAlign w:val="center"/>
          </w:tcPr>
          <w:p w:rsidR="00C71B27" w:rsidRPr="00C4360C" w:rsidRDefault="00C71B27" w:rsidP="0066390F">
            <w:pPr>
              <w:pStyle w:val="Default"/>
              <w:jc w:val="center"/>
              <w:rPr>
                <w:b/>
              </w:rPr>
            </w:pPr>
          </w:p>
        </w:tc>
        <w:tc>
          <w:tcPr>
            <w:tcW w:w="4644" w:type="dxa"/>
            <w:shd w:val="clear" w:color="auto" w:fill="auto"/>
          </w:tcPr>
          <w:p w:rsidR="00C71B27" w:rsidRPr="00C4360C" w:rsidRDefault="00C71B27" w:rsidP="0066390F">
            <w:pPr>
              <w:pStyle w:val="Default"/>
            </w:pPr>
            <w:r w:rsidRPr="00C4360C">
              <w:t>FG-T3/2.3       Rozlíšiť charakter práce finančného sprostredkovateľa, odborníka na finančné poradenstvo a daňového poradcu.</w:t>
            </w:r>
          </w:p>
        </w:tc>
      </w:tr>
      <w:tr w:rsidR="00C71B27" w:rsidRPr="00C4360C" w:rsidTr="0066390F">
        <w:trPr>
          <w:trHeight w:val="921"/>
        </w:trPr>
        <w:tc>
          <w:tcPr>
            <w:tcW w:w="4644" w:type="dxa"/>
            <w:gridSpan w:val="2"/>
            <w:vMerge/>
            <w:shd w:val="clear" w:color="auto" w:fill="auto"/>
            <w:vAlign w:val="center"/>
          </w:tcPr>
          <w:p w:rsidR="00C71B27" w:rsidRPr="00C4360C" w:rsidRDefault="00C71B27" w:rsidP="0066390F">
            <w:pPr>
              <w:pStyle w:val="Default"/>
              <w:jc w:val="center"/>
              <w:rPr>
                <w:b/>
              </w:rPr>
            </w:pPr>
          </w:p>
        </w:tc>
        <w:tc>
          <w:tcPr>
            <w:tcW w:w="4644" w:type="dxa"/>
            <w:shd w:val="clear" w:color="auto" w:fill="auto"/>
          </w:tcPr>
          <w:p w:rsidR="00C71B27" w:rsidRPr="00C4360C" w:rsidRDefault="00C71B27" w:rsidP="00695FA2">
            <w:pPr>
              <w:pStyle w:val="Default"/>
            </w:pPr>
            <w:r w:rsidRPr="00C4360C">
              <w:t>FG-T4/1.2        Charakterizovať ročnú percentuálnu mieru nákladov (RPMN), úrokovú mieru, fixáciu, predčasné splatenie úveru.</w:t>
            </w:r>
          </w:p>
        </w:tc>
      </w:tr>
      <w:tr w:rsidR="00C71B27" w:rsidRPr="00C4360C" w:rsidTr="0066390F">
        <w:trPr>
          <w:trHeight w:val="667"/>
        </w:trPr>
        <w:tc>
          <w:tcPr>
            <w:tcW w:w="4644" w:type="dxa"/>
            <w:gridSpan w:val="2"/>
            <w:vMerge/>
            <w:shd w:val="clear" w:color="auto" w:fill="auto"/>
            <w:vAlign w:val="center"/>
          </w:tcPr>
          <w:p w:rsidR="00C71B27" w:rsidRPr="00C4360C" w:rsidRDefault="00C71B27" w:rsidP="0066390F">
            <w:pPr>
              <w:pStyle w:val="Default"/>
              <w:jc w:val="center"/>
              <w:rPr>
                <w:b/>
              </w:rPr>
            </w:pPr>
          </w:p>
        </w:tc>
        <w:tc>
          <w:tcPr>
            <w:tcW w:w="4644" w:type="dxa"/>
            <w:shd w:val="clear" w:color="auto" w:fill="auto"/>
          </w:tcPr>
          <w:p w:rsidR="00C71B27" w:rsidRPr="00C4360C" w:rsidRDefault="00C71B27" w:rsidP="0066390F">
            <w:pPr>
              <w:pStyle w:val="Default"/>
            </w:pPr>
            <w:r w:rsidRPr="00C4360C">
              <w:t>FG-T4/3.1        Vysvetliť spôsoby vyrovnania opätovného zadlženia.</w:t>
            </w:r>
          </w:p>
        </w:tc>
      </w:tr>
      <w:tr w:rsidR="00C71B27" w:rsidRPr="00C4360C" w:rsidTr="0066390F">
        <w:trPr>
          <w:trHeight w:val="1095"/>
        </w:trPr>
        <w:tc>
          <w:tcPr>
            <w:tcW w:w="4644" w:type="dxa"/>
            <w:gridSpan w:val="2"/>
            <w:vMerge/>
            <w:shd w:val="clear" w:color="auto" w:fill="auto"/>
            <w:vAlign w:val="center"/>
          </w:tcPr>
          <w:p w:rsidR="00C71B27" w:rsidRPr="00C4360C" w:rsidRDefault="00C71B27" w:rsidP="0066390F">
            <w:pPr>
              <w:pStyle w:val="Default"/>
              <w:jc w:val="center"/>
              <w:rPr>
                <w:b/>
              </w:rPr>
            </w:pPr>
          </w:p>
        </w:tc>
        <w:tc>
          <w:tcPr>
            <w:tcW w:w="4644" w:type="dxa"/>
            <w:shd w:val="clear" w:color="auto" w:fill="auto"/>
          </w:tcPr>
          <w:p w:rsidR="00C71B27" w:rsidRPr="00C4360C" w:rsidRDefault="00C71B27" w:rsidP="00695FA2">
            <w:pPr>
              <w:pStyle w:val="Default"/>
            </w:pPr>
            <w:r w:rsidRPr="00C4360C">
              <w:t>FG-T4/3.2        Posúdiť účel vyhlásenia (osobného) bankrotu a jeho možné dôsledky na majetok, zamestnanosť, cenu a dostupnosť úverov.</w:t>
            </w:r>
          </w:p>
        </w:tc>
      </w:tr>
      <w:tr w:rsidR="00C71B27" w:rsidRPr="00C4360C" w:rsidTr="0066390F">
        <w:trPr>
          <w:trHeight w:val="877"/>
        </w:trPr>
        <w:tc>
          <w:tcPr>
            <w:tcW w:w="4644" w:type="dxa"/>
            <w:gridSpan w:val="2"/>
            <w:vMerge/>
            <w:shd w:val="clear" w:color="auto" w:fill="auto"/>
            <w:vAlign w:val="center"/>
          </w:tcPr>
          <w:p w:rsidR="00C71B27" w:rsidRPr="00C4360C" w:rsidRDefault="00C71B27" w:rsidP="0066390F">
            <w:pPr>
              <w:pStyle w:val="Default"/>
              <w:jc w:val="center"/>
              <w:rPr>
                <w:b/>
              </w:rPr>
            </w:pPr>
          </w:p>
        </w:tc>
        <w:tc>
          <w:tcPr>
            <w:tcW w:w="4644" w:type="dxa"/>
            <w:shd w:val="clear" w:color="auto" w:fill="auto"/>
          </w:tcPr>
          <w:p w:rsidR="00C71B27" w:rsidRPr="00C4360C" w:rsidRDefault="00C71B27" w:rsidP="00695FA2">
            <w:pPr>
              <w:pStyle w:val="Default"/>
            </w:pPr>
            <w:r w:rsidRPr="00C4360C">
              <w:t xml:space="preserve">FG-T4/3.3        Zhrnúť práva dlžníkov a veriteľov, týkajúce sa zrážok zo mzdy a odňatia majetku v prípade nezaplatenia dlhu (exekúcia).   </w:t>
            </w:r>
          </w:p>
        </w:tc>
      </w:tr>
      <w:tr w:rsidR="00C71B27" w:rsidRPr="00C4360C" w:rsidTr="0066390F">
        <w:trPr>
          <w:trHeight w:val="691"/>
        </w:trPr>
        <w:tc>
          <w:tcPr>
            <w:tcW w:w="4644" w:type="dxa"/>
            <w:gridSpan w:val="2"/>
            <w:vMerge/>
            <w:shd w:val="clear" w:color="auto" w:fill="auto"/>
            <w:vAlign w:val="center"/>
          </w:tcPr>
          <w:p w:rsidR="00C71B27" w:rsidRPr="00C4360C" w:rsidRDefault="00C71B27" w:rsidP="0066390F">
            <w:pPr>
              <w:pStyle w:val="Default"/>
              <w:jc w:val="center"/>
              <w:rPr>
                <w:b/>
              </w:rPr>
            </w:pPr>
          </w:p>
        </w:tc>
        <w:tc>
          <w:tcPr>
            <w:tcW w:w="4644" w:type="dxa"/>
            <w:shd w:val="clear" w:color="auto" w:fill="auto"/>
          </w:tcPr>
          <w:p w:rsidR="00C71B27" w:rsidRPr="00C4360C" w:rsidRDefault="00C71B27" w:rsidP="00695FA2">
            <w:pPr>
              <w:pStyle w:val="Default"/>
            </w:pPr>
            <w:r w:rsidRPr="00C4360C">
              <w:t>FG-T5/1.1        Uviesť rozdiel medzi sporením a investovaním.</w:t>
            </w:r>
          </w:p>
        </w:tc>
      </w:tr>
      <w:tr w:rsidR="00C71B27" w:rsidRPr="00C4360C" w:rsidTr="0066390F">
        <w:trPr>
          <w:trHeight w:val="701"/>
        </w:trPr>
        <w:tc>
          <w:tcPr>
            <w:tcW w:w="4644" w:type="dxa"/>
            <w:gridSpan w:val="2"/>
            <w:vMerge/>
            <w:shd w:val="clear" w:color="auto" w:fill="auto"/>
            <w:vAlign w:val="center"/>
          </w:tcPr>
          <w:p w:rsidR="00C71B27" w:rsidRPr="00C4360C" w:rsidRDefault="00C71B27" w:rsidP="0066390F">
            <w:pPr>
              <w:pStyle w:val="Default"/>
              <w:jc w:val="center"/>
              <w:rPr>
                <w:b/>
              </w:rPr>
            </w:pPr>
          </w:p>
        </w:tc>
        <w:tc>
          <w:tcPr>
            <w:tcW w:w="4644" w:type="dxa"/>
            <w:shd w:val="clear" w:color="auto" w:fill="auto"/>
          </w:tcPr>
          <w:p w:rsidR="00C71B27" w:rsidRPr="00C4360C" w:rsidRDefault="00C71B27" w:rsidP="00695FA2">
            <w:pPr>
              <w:pStyle w:val="Default"/>
            </w:pPr>
            <w:r w:rsidRPr="00C4360C">
              <w:t>FG.T5/1.2        Vysvetliť, prečo je sporenie základným predpokladom pre investovanie.</w:t>
            </w:r>
          </w:p>
        </w:tc>
      </w:tr>
      <w:tr w:rsidR="00C71B27" w:rsidRPr="00C4360C" w:rsidTr="0066390F">
        <w:trPr>
          <w:trHeight w:val="1095"/>
        </w:trPr>
        <w:tc>
          <w:tcPr>
            <w:tcW w:w="4644" w:type="dxa"/>
            <w:gridSpan w:val="2"/>
            <w:vMerge/>
            <w:shd w:val="clear" w:color="auto" w:fill="auto"/>
            <w:vAlign w:val="center"/>
          </w:tcPr>
          <w:p w:rsidR="00C71B27" w:rsidRPr="00C4360C" w:rsidRDefault="00C71B27" w:rsidP="0066390F">
            <w:pPr>
              <w:pStyle w:val="Default"/>
              <w:jc w:val="center"/>
              <w:rPr>
                <w:b/>
              </w:rPr>
            </w:pPr>
          </w:p>
        </w:tc>
        <w:tc>
          <w:tcPr>
            <w:tcW w:w="4644" w:type="dxa"/>
            <w:shd w:val="clear" w:color="auto" w:fill="auto"/>
          </w:tcPr>
          <w:p w:rsidR="00C71B27" w:rsidRPr="00C4360C" w:rsidRDefault="00C71B27" w:rsidP="00695FA2">
            <w:pPr>
              <w:pStyle w:val="Default"/>
            </w:pPr>
            <w:r w:rsidRPr="00C4360C">
              <w:t>FG-T5/2.2        Porovnať riziká a výnosy z rôznych typov investícií (vrátane výnosov z podnikateľskej činnosti a dôchodkového sporenia).</w:t>
            </w:r>
          </w:p>
        </w:tc>
      </w:tr>
      <w:tr w:rsidR="00C71B27" w:rsidRPr="00C4360C" w:rsidTr="0066390F">
        <w:trPr>
          <w:trHeight w:val="869"/>
        </w:trPr>
        <w:tc>
          <w:tcPr>
            <w:tcW w:w="4644" w:type="dxa"/>
            <w:gridSpan w:val="2"/>
            <w:vMerge/>
            <w:shd w:val="clear" w:color="auto" w:fill="auto"/>
            <w:vAlign w:val="center"/>
          </w:tcPr>
          <w:p w:rsidR="00C71B27" w:rsidRPr="00C4360C" w:rsidRDefault="00C71B27" w:rsidP="0066390F">
            <w:pPr>
              <w:pStyle w:val="Default"/>
              <w:jc w:val="center"/>
              <w:rPr>
                <w:b/>
              </w:rPr>
            </w:pPr>
          </w:p>
        </w:tc>
        <w:tc>
          <w:tcPr>
            <w:tcW w:w="4644" w:type="dxa"/>
            <w:shd w:val="clear" w:color="auto" w:fill="auto"/>
          </w:tcPr>
          <w:p w:rsidR="00C71B27" w:rsidRPr="00C4360C" w:rsidRDefault="00C71B27" w:rsidP="0066390F">
            <w:pPr>
              <w:pStyle w:val="Default"/>
            </w:pPr>
            <w:r w:rsidRPr="00C4360C">
              <w:t>FG-T6/1.1        Popísať výber vhodného poistného produktu s ohľadom na vlastné potreby.</w:t>
            </w:r>
          </w:p>
        </w:tc>
      </w:tr>
      <w:tr w:rsidR="00C71B27" w:rsidRPr="00C4360C" w:rsidTr="0066390F">
        <w:trPr>
          <w:trHeight w:val="698"/>
        </w:trPr>
        <w:tc>
          <w:tcPr>
            <w:tcW w:w="4644" w:type="dxa"/>
            <w:gridSpan w:val="2"/>
            <w:vMerge/>
            <w:shd w:val="clear" w:color="auto" w:fill="auto"/>
            <w:vAlign w:val="center"/>
          </w:tcPr>
          <w:p w:rsidR="00C71B27" w:rsidRPr="00C4360C" w:rsidRDefault="00C71B27" w:rsidP="0066390F">
            <w:pPr>
              <w:pStyle w:val="Default"/>
              <w:jc w:val="center"/>
              <w:rPr>
                <w:b/>
              </w:rPr>
            </w:pPr>
          </w:p>
        </w:tc>
        <w:tc>
          <w:tcPr>
            <w:tcW w:w="4644" w:type="dxa"/>
            <w:shd w:val="clear" w:color="auto" w:fill="auto"/>
          </w:tcPr>
          <w:p w:rsidR="00C71B27" w:rsidRPr="00C4360C" w:rsidRDefault="00C71B27" w:rsidP="00695FA2">
            <w:pPr>
              <w:pStyle w:val="Default"/>
            </w:pPr>
            <w:r w:rsidRPr="00C4360C">
              <w:t>FG.T6/1.2        Diskutovať o vzťahu medzi rizikom a poistením.</w:t>
            </w:r>
          </w:p>
        </w:tc>
      </w:tr>
      <w:tr w:rsidR="00C71B27" w:rsidRPr="00C4360C" w:rsidTr="0066390F">
        <w:trPr>
          <w:trHeight w:val="707"/>
        </w:trPr>
        <w:tc>
          <w:tcPr>
            <w:tcW w:w="4644" w:type="dxa"/>
            <w:gridSpan w:val="2"/>
            <w:vMerge/>
            <w:shd w:val="clear" w:color="auto" w:fill="auto"/>
            <w:vAlign w:val="center"/>
          </w:tcPr>
          <w:p w:rsidR="00C71B27" w:rsidRPr="00C4360C" w:rsidRDefault="00C71B27" w:rsidP="0066390F">
            <w:pPr>
              <w:pStyle w:val="Default"/>
              <w:jc w:val="center"/>
              <w:rPr>
                <w:b/>
              </w:rPr>
            </w:pPr>
          </w:p>
        </w:tc>
        <w:tc>
          <w:tcPr>
            <w:tcW w:w="4644" w:type="dxa"/>
            <w:shd w:val="clear" w:color="auto" w:fill="auto"/>
          </w:tcPr>
          <w:p w:rsidR="00C71B27" w:rsidRPr="00C4360C" w:rsidRDefault="00C71B27" w:rsidP="00695FA2">
            <w:pPr>
              <w:pStyle w:val="Default"/>
            </w:pPr>
            <w:r w:rsidRPr="00C4360C">
              <w:t xml:space="preserve">FG-T6/2.2        Charakterizovať dôchodkové poistenie </w:t>
            </w:r>
            <w:r w:rsidR="00695FA2" w:rsidRPr="00C4360C">
              <w:t xml:space="preserve"> </w:t>
            </w:r>
            <w:r w:rsidRPr="00C4360C">
              <w:t>– 1. pilier, 2. pilier a 3. pilier.</w:t>
            </w:r>
          </w:p>
        </w:tc>
      </w:tr>
      <w:tr w:rsidR="00C71B27" w:rsidRPr="00C4360C" w:rsidTr="0066390F">
        <w:trPr>
          <w:trHeight w:val="1095"/>
        </w:trPr>
        <w:tc>
          <w:tcPr>
            <w:tcW w:w="4644" w:type="dxa"/>
            <w:gridSpan w:val="2"/>
            <w:vMerge/>
            <w:shd w:val="clear" w:color="auto" w:fill="auto"/>
            <w:vAlign w:val="center"/>
          </w:tcPr>
          <w:p w:rsidR="00C71B27" w:rsidRPr="00C4360C" w:rsidRDefault="00C71B27" w:rsidP="0066390F">
            <w:pPr>
              <w:pStyle w:val="Default"/>
              <w:jc w:val="center"/>
              <w:rPr>
                <w:b/>
              </w:rPr>
            </w:pPr>
          </w:p>
        </w:tc>
        <w:tc>
          <w:tcPr>
            <w:tcW w:w="4644" w:type="dxa"/>
            <w:shd w:val="clear" w:color="auto" w:fill="auto"/>
          </w:tcPr>
          <w:p w:rsidR="00C71B27" w:rsidRPr="00C4360C" w:rsidRDefault="00C71B27" w:rsidP="00695FA2">
            <w:pPr>
              <w:pStyle w:val="Default"/>
            </w:pPr>
            <w:r w:rsidRPr="00C4360C">
              <w:t>FG-T6/3.2        Vysvetliť rozdiel medzi poistením vlastného majetku a poistením zodpovednosti súvisiacej s vlastníctvom majetku.</w:t>
            </w:r>
          </w:p>
        </w:tc>
      </w:tr>
      <w:tr w:rsidR="00C71B27" w:rsidRPr="00C4360C" w:rsidTr="00C71B27">
        <w:trPr>
          <w:trHeight w:val="783"/>
        </w:trPr>
        <w:tc>
          <w:tcPr>
            <w:tcW w:w="4644" w:type="dxa"/>
            <w:gridSpan w:val="2"/>
            <w:vMerge/>
            <w:shd w:val="clear" w:color="auto" w:fill="auto"/>
            <w:vAlign w:val="center"/>
          </w:tcPr>
          <w:p w:rsidR="00C71B27" w:rsidRPr="00C4360C" w:rsidRDefault="00C71B27" w:rsidP="0066390F">
            <w:pPr>
              <w:pStyle w:val="Default"/>
              <w:jc w:val="center"/>
              <w:rPr>
                <w:b/>
              </w:rPr>
            </w:pPr>
          </w:p>
        </w:tc>
        <w:tc>
          <w:tcPr>
            <w:tcW w:w="4644" w:type="dxa"/>
            <w:shd w:val="clear" w:color="auto" w:fill="auto"/>
          </w:tcPr>
          <w:p w:rsidR="00C71B27" w:rsidRPr="00C4360C" w:rsidRDefault="00C71B27" w:rsidP="0066390F">
            <w:pPr>
              <w:pStyle w:val="Default"/>
            </w:pPr>
            <w:r w:rsidRPr="00C4360C">
              <w:t>FG-T6/3.3        Vysvetliť podstatu a význam životného poistenia.</w:t>
            </w:r>
          </w:p>
        </w:tc>
      </w:tr>
    </w:tbl>
    <w:p w:rsidR="00AC3615" w:rsidRPr="00C4360C" w:rsidRDefault="00AC3615">
      <w:pPr>
        <w:pStyle w:val="Nadpis3"/>
        <w:rPr>
          <w:sz w:val="24"/>
          <w:szCs w:val="24"/>
        </w:rPr>
      </w:pPr>
      <w:bookmarkStart w:id="40" w:name="_Toc490755496"/>
      <w:bookmarkStart w:id="41" w:name="_Toc150771015"/>
      <w:r w:rsidRPr="00C4360C">
        <w:rPr>
          <w:sz w:val="24"/>
          <w:szCs w:val="24"/>
        </w:rPr>
        <w:t>Súvislá odborná prax</w:t>
      </w:r>
      <w:bookmarkEnd w:id="40"/>
      <w:bookmarkEnd w:id="41"/>
    </w:p>
    <w:p w:rsidR="00AC3615" w:rsidRPr="00BD7B95" w:rsidRDefault="00AC3615">
      <w:pPr>
        <w:pStyle w:val="Zkladntext"/>
        <w:tabs>
          <w:tab w:val="left" w:pos="360"/>
        </w:tabs>
      </w:pPr>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 xml:space="preserve">Súvislú odbornú prax absolvujú žiaci </w:t>
      </w:r>
      <w:smartTag w:uri="urn:schemas-microsoft-com:office:smarttags" w:element="metricconverter">
        <w:smartTagPr>
          <w:attr w:name="ProductID" w:val="2. a"/>
        </w:smartTagPr>
        <w:r w:rsidRPr="00BD7B95">
          <w:rPr>
            <w:rFonts w:ascii="Times New Roman" w:hAnsi="Times New Roman"/>
            <w:sz w:val="24"/>
            <w:szCs w:val="24"/>
          </w:rPr>
          <w:t>2. a</w:t>
        </w:r>
      </w:smartTag>
      <w:r w:rsidRPr="00BD7B95">
        <w:rPr>
          <w:rFonts w:ascii="Times New Roman" w:hAnsi="Times New Roman"/>
          <w:sz w:val="24"/>
          <w:szCs w:val="24"/>
        </w:rPr>
        <w:t xml:space="preserve"> 3. ročníka v dĺžk</w:t>
      </w:r>
      <w:r w:rsidR="004307AC" w:rsidRPr="00BD7B95">
        <w:rPr>
          <w:rFonts w:ascii="Times New Roman" w:hAnsi="Times New Roman"/>
          <w:sz w:val="24"/>
          <w:szCs w:val="24"/>
        </w:rPr>
        <w:t>e 10 pracovných dní v rozsahu 6 </w:t>
      </w:r>
      <w:r w:rsidRPr="00BD7B95">
        <w:rPr>
          <w:rFonts w:ascii="Times New Roman" w:hAnsi="Times New Roman"/>
          <w:sz w:val="24"/>
          <w:szCs w:val="24"/>
        </w:rPr>
        <w:t>hodín denne v termíne určenom riaditeľkou školy v pláne práce školy. Súvislá odborná prax je povinnou súčasťou vyučovania, preto ju nemožno považovať za platenú brigádu. Absolvovanie celej súvislej odbornej praxe je podmienkou uzavretia koncoročnej klasifikácie – známka zo súvislej odbornej praxe je súčasťou klasifikácie v predmete prax. Súčasťou hodnotenia súvislej odbornej praxe je hodnotiace vyjadrenie firmy a spracovanie záverečnej správy o priebehu súvislej odbornej  praxe každým žiakom.</w:t>
      </w:r>
    </w:p>
    <w:p w:rsidR="00AC3615" w:rsidRPr="00BD7B95" w:rsidRDefault="00AC3615">
      <w:pPr>
        <w:spacing w:after="0" w:line="240" w:lineRule="auto"/>
        <w:jc w:val="both"/>
        <w:rPr>
          <w:rFonts w:ascii="Times New Roman" w:hAnsi="Times New Roman"/>
          <w:sz w:val="24"/>
          <w:szCs w:val="24"/>
        </w:rPr>
      </w:pPr>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S ohľadom na orientáciu na oblasť prevádzky a údržby vozidiel môže byť súvislá odborná prax vykonávaná v autoservisoch, v opravovniach cestných vozidiel, v pneuservisoch, v  dopravných firmách, vo výrobných alebo obchodných firmách s vlastným dopravným úsekom a pod. Žiak môže absolvovať súvislú odbornú prax aj v mieste svojho trvalého bydliska.</w:t>
      </w:r>
    </w:p>
    <w:p w:rsidR="00AC3615" w:rsidRPr="00BD7B95" w:rsidRDefault="00AC3615">
      <w:pPr>
        <w:spacing w:after="0" w:line="240" w:lineRule="auto"/>
        <w:jc w:val="both"/>
        <w:rPr>
          <w:rFonts w:ascii="Times New Roman" w:hAnsi="Times New Roman"/>
          <w:sz w:val="24"/>
          <w:szCs w:val="24"/>
        </w:rPr>
      </w:pPr>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Obsahová náplň súvislej odbornej praxe je rámcová a umožňuje variabilnosť vo vykonávaní súvislej odbornej praxe na pracoviskách dopravných a iných organizácií, resp. v škole. Náplň činnosti žiakov na jednotlivých pracoviskách zabezpečí firma podľa svojich reálnych podmienok a v nadväznosti na učivo odborných a voliteľných predmetov. Povinnosťou firmy je na začiatku súvislej odbornej praxe preukázateľne oboznámiť žiaka s firemnými pravidlami BOZP a o poučení urobiť písomný záznam.</w:t>
      </w:r>
    </w:p>
    <w:p w:rsidR="00AC3615" w:rsidRPr="00BD7B95" w:rsidRDefault="00AC3615">
      <w:pPr>
        <w:spacing w:after="0" w:line="240" w:lineRule="auto"/>
        <w:jc w:val="both"/>
        <w:rPr>
          <w:rFonts w:ascii="Times New Roman" w:hAnsi="Times New Roman"/>
          <w:sz w:val="24"/>
          <w:szCs w:val="24"/>
        </w:rPr>
      </w:pPr>
    </w:p>
    <w:p w:rsidR="00AC3615" w:rsidRPr="00BD7B95" w:rsidRDefault="00AC3615">
      <w:pPr>
        <w:spacing w:after="0" w:line="240" w:lineRule="auto"/>
        <w:jc w:val="both"/>
        <w:rPr>
          <w:rFonts w:ascii="Times New Roman" w:hAnsi="Times New Roman"/>
          <w:b/>
          <w:sz w:val="24"/>
          <w:szCs w:val="24"/>
        </w:rPr>
      </w:pPr>
      <w:r w:rsidRPr="00BD7B95">
        <w:rPr>
          <w:rFonts w:ascii="Times New Roman" w:hAnsi="Times New Roman"/>
          <w:b/>
          <w:sz w:val="24"/>
          <w:szCs w:val="24"/>
        </w:rPr>
        <w:t>Obsahové štandardy:</w:t>
      </w:r>
    </w:p>
    <w:p w:rsidR="00AC3615" w:rsidRPr="00BD7B95" w:rsidRDefault="00AC3615">
      <w:pPr>
        <w:spacing w:after="0" w:line="240" w:lineRule="auto"/>
        <w:jc w:val="both"/>
        <w:rPr>
          <w:rFonts w:ascii="Times New Roman" w:hAnsi="Times New Roman"/>
          <w:sz w:val="24"/>
          <w:szCs w:val="24"/>
        </w:rPr>
      </w:pPr>
    </w:p>
    <w:p w:rsidR="00AC3615" w:rsidRPr="00BD7B95" w:rsidRDefault="00AC3615" w:rsidP="007F1326">
      <w:pPr>
        <w:numPr>
          <w:ilvl w:val="0"/>
          <w:numId w:val="37"/>
        </w:numPr>
        <w:spacing w:after="0" w:line="240" w:lineRule="auto"/>
        <w:jc w:val="both"/>
        <w:rPr>
          <w:rFonts w:ascii="Times New Roman" w:hAnsi="Times New Roman"/>
          <w:sz w:val="24"/>
          <w:szCs w:val="24"/>
        </w:rPr>
      </w:pPr>
      <w:r w:rsidRPr="00BD7B95">
        <w:rPr>
          <w:rFonts w:ascii="Times New Roman" w:hAnsi="Times New Roman"/>
          <w:sz w:val="24"/>
          <w:szCs w:val="24"/>
        </w:rPr>
        <w:t>Organizácia pracoviska, bezpečnosť pri práci, protipožiarne opatrenia, zásady prvej pomoci</w:t>
      </w:r>
    </w:p>
    <w:p w:rsidR="00AC3615" w:rsidRPr="00BD7B95" w:rsidRDefault="00AC3615" w:rsidP="007F1326">
      <w:pPr>
        <w:numPr>
          <w:ilvl w:val="0"/>
          <w:numId w:val="37"/>
        </w:numPr>
        <w:spacing w:after="0" w:line="240" w:lineRule="auto"/>
        <w:jc w:val="both"/>
        <w:rPr>
          <w:rFonts w:ascii="Times New Roman" w:hAnsi="Times New Roman"/>
          <w:sz w:val="24"/>
          <w:szCs w:val="24"/>
        </w:rPr>
      </w:pPr>
      <w:r w:rsidRPr="00BD7B95">
        <w:rPr>
          <w:rFonts w:ascii="Times New Roman" w:hAnsi="Times New Roman"/>
          <w:sz w:val="24"/>
          <w:szCs w:val="24"/>
        </w:rPr>
        <w:t xml:space="preserve">Pomocné a jednoduché opravárenské práce v servise vozidiel </w:t>
      </w:r>
    </w:p>
    <w:p w:rsidR="00AC3615" w:rsidRPr="00BD7B95" w:rsidRDefault="00AC3615" w:rsidP="007F1326">
      <w:pPr>
        <w:numPr>
          <w:ilvl w:val="0"/>
          <w:numId w:val="37"/>
        </w:numPr>
        <w:spacing w:after="0" w:line="240" w:lineRule="auto"/>
        <w:jc w:val="both"/>
        <w:rPr>
          <w:rFonts w:ascii="Times New Roman" w:hAnsi="Times New Roman"/>
          <w:sz w:val="24"/>
          <w:szCs w:val="24"/>
        </w:rPr>
      </w:pPr>
      <w:r w:rsidRPr="00BD7B95">
        <w:rPr>
          <w:rFonts w:ascii="Times New Roman" w:hAnsi="Times New Roman"/>
          <w:sz w:val="24"/>
          <w:szCs w:val="24"/>
        </w:rPr>
        <w:t xml:space="preserve">Diagnostika motorových vozidiel </w:t>
      </w:r>
    </w:p>
    <w:p w:rsidR="00AC3615" w:rsidRPr="00BD7B95" w:rsidRDefault="00AC3615" w:rsidP="007F1326">
      <w:pPr>
        <w:numPr>
          <w:ilvl w:val="0"/>
          <w:numId w:val="37"/>
        </w:numPr>
        <w:spacing w:after="0" w:line="240" w:lineRule="auto"/>
        <w:jc w:val="both"/>
        <w:rPr>
          <w:rFonts w:ascii="Times New Roman" w:hAnsi="Times New Roman"/>
          <w:sz w:val="24"/>
          <w:szCs w:val="24"/>
        </w:rPr>
      </w:pPr>
      <w:r w:rsidRPr="00BD7B95">
        <w:rPr>
          <w:rFonts w:ascii="Times New Roman" w:hAnsi="Times New Roman"/>
          <w:sz w:val="24"/>
          <w:szCs w:val="24"/>
        </w:rPr>
        <w:t xml:space="preserve">Činnosť prijímacieho technika, vedúceho dopravy - prijímanie </w:t>
      </w:r>
      <w:proofErr w:type="spellStart"/>
      <w:r w:rsidRPr="00BD7B95">
        <w:rPr>
          <w:rFonts w:ascii="Times New Roman" w:hAnsi="Times New Roman"/>
          <w:sz w:val="24"/>
          <w:szCs w:val="24"/>
        </w:rPr>
        <w:t>zákazok</w:t>
      </w:r>
      <w:proofErr w:type="spellEnd"/>
      <w:r w:rsidRPr="00BD7B95">
        <w:rPr>
          <w:rFonts w:ascii="Times New Roman" w:hAnsi="Times New Roman"/>
          <w:sz w:val="24"/>
          <w:szCs w:val="24"/>
        </w:rPr>
        <w:t>, reklamácie, systém údržby a opravy vozidiel, kontrola kvality</w:t>
      </w:r>
    </w:p>
    <w:p w:rsidR="00AC3615" w:rsidRPr="00BD7B95" w:rsidRDefault="00AC3615" w:rsidP="007F1326">
      <w:pPr>
        <w:numPr>
          <w:ilvl w:val="0"/>
          <w:numId w:val="37"/>
        </w:numPr>
        <w:spacing w:after="0" w:line="240" w:lineRule="auto"/>
        <w:jc w:val="both"/>
        <w:rPr>
          <w:rFonts w:ascii="Times New Roman" w:hAnsi="Times New Roman"/>
          <w:sz w:val="24"/>
          <w:szCs w:val="24"/>
        </w:rPr>
      </w:pPr>
      <w:r w:rsidRPr="00BD7B95">
        <w:rPr>
          <w:rFonts w:ascii="Times New Roman" w:hAnsi="Times New Roman"/>
          <w:sz w:val="24"/>
          <w:szCs w:val="24"/>
        </w:rPr>
        <w:t xml:space="preserve">Skladové hospodárstvo </w:t>
      </w:r>
    </w:p>
    <w:p w:rsidR="00AC3615" w:rsidRPr="00BD7B95" w:rsidRDefault="00AC3615" w:rsidP="007F1326">
      <w:pPr>
        <w:numPr>
          <w:ilvl w:val="0"/>
          <w:numId w:val="37"/>
        </w:numPr>
        <w:spacing w:after="0" w:line="240" w:lineRule="auto"/>
        <w:jc w:val="both"/>
        <w:rPr>
          <w:rFonts w:ascii="Times New Roman" w:hAnsi="Times New Roman"/>
          <w:sz w:val="24"/>
          <w:szCs w:val="24"/>
        </w:rPr>
      </w:pPr>
      <w:r w:rsidRPr="00BD7B95">
        <w:rPr>
          <w:rFonts w:ascii="Times New Roman" w:hAnsi="Times New Roman"/>
          <w:sz w:val="24"/>
          <w:szCs w:val="24"/>
        </w:rPr>
        <w:t>Prevádzkové a ekonomické činnosti firmy</w:t>
      </w:r>
    </w:p>
    <w:p w:rsidR="00AC3615" w:rsidRPr="00BD7B95" w:rsidRDefault="00AC3615">
      <w:pPr>
        <w:spacing w:after="0" w:line="240" w:lineRule="auto"/>
        <w:jc w:val="both"/>
        <w:rPr>
          <w:rFonts w:ascii="Times New Roman" w:hAnsi="Times New Roman"/>
          <w:sz w:val="24"/>
          <w:szCs w:val="24"/>
        </w:rPr>
      </w:pPr>
    </w:p>
    <w:p w:rsidR="00C4766A" w:rsidRPr="00BD7B95" w:rsidRDefault="00C4766A">
      <w:pPr>
        <w:spacing w:after="0" w:line="240" w:lineRule="auto"/>
        <w:jc w:val="both"/>
        <w:rPr>
          <w:rFonts w:ascii="Times New Roman" w:hAnsi="Times New Roman"/>
          <w:sz w:val="24"/>
          <w:szCs w:val="24"/>
        </w:rPr>
      </w:pPr>
    </w:p>
    <w:p w:rsidR="00AC3615" w:rsidRPr="00BD7B95" w:rsidRDefault="00AC3615">
      <w:pPr>
        <w:spacing w:after="0" w:line="240" w:lineRule="auto"/>
        <w:jc w:val="both"/>
        <w:rPr>
          <w:rFonts w:ascii="Times New Roman" w:hAnsi="Times New Roman"/>
          <w:b/>
          <w:sz w:val="24"/>
          <w:szCs w:val="24"/>
        </w:rPr>
      </w:pPr>
      <w:r w:rsidRPr="00BD7B95">
        <w:rPr>
          <w:rFonts w:ascii="Times New Roman" w:hAnsi="Times New Roman"/>
          <w:b/>
          <w:sz w:val="24"/>
          <w:szCs w:val="24"/>
        </w:rPr>
        <w:t>Výkonové štandardy:</w:t>
      </w:r>
    </w:p>
    <w:p w:rsidR="00AC3615" w:rsidRPr="00BD7B95" w:rsidRDefault="00AC3615">
      <w:pPr>
        <w:spacing w:after="0" w:line="240" w:lineRule="auto"/>
        <w:jc w:val="both"/>
        <w:rPr>
          <w:rFonts w:ascii="Times New Roman" w:hAnsi="Times New Roman"/>
          <w:sz w:val="24"/>
          <w:szCs w:val="24"/>
        </w:rPr>
      </w:pPr>
    </w:p>
    <w:p w:rsidR="00AC3615" w:rsidRPr="00BD7B95" w:rsidRDefault="00AC3615" w:rsidP="007F1326">
      <w:pPr>
        <w:numPr>
          <w:ilvl w:val="0"/>
          <w:numId w:val="38"/>
        </w:numPr>
        <w:spacing w:after="0" w:line="240" w:lineRule="auto"/>
        <w:jc w:val="both"/>
        <w:rPr>
          <w:rFonts w:ascii="Times New Roman" w:hAnsi="Times New Roman"/>
          <w:sz w:val="24"/>
          <w:szCs w:val="24"/>
        </w:rPr>
      </w:pPr>
      <w:r w:rsidRPr="00BD7B95">
        <w:rPr>
          <w:rFonts w:ascii="Times New Roman" w:hAnsi="Times New Roman"/>
          <w:sz w:val="24"/>
          <w:szCs w:val="24"/>
        </w:rPr>
        <w:t xml:space="preserve">aplikovať právne a firemné prevádzkové predpisy na zaistenie bezpečnosti a ochrany zdravia pri práci, zásady bezpečnej práce, požiarnej ochrany, ochrany a tvorby životného prostredia, ekologické zásady, </w:t>
      </w:r>
    </w:p>
    <w:p w:rsidR="00AC3615" w:rsidRPr="00BD7B95" w:rsidRDefault="00AC3615" w:rsidP="007F1326">
      <w:pPr>
        <w:numPr>
          <w:ilvl w:val="0"/>
          <w:numId w:val="38"/>
        </w:numPr>
        <w:spacing w:after="0" w:line="240" w:lineRule="auto"/>
        <w:jc w:val="both"/>
        <w:rPr>
          <w:rFonts w:ascii="Times New Roman" w:hAnsi="Times New Roman"/>
          <w:sz w:val="24"/>
          <w:szCs w:val="24"/>
        </w:rPr>
      </w:pPr>
      <w:r w:rsidRPr="00BD7B95">
        <w:rPr>
          <w:rFonts w:ascii="Times New Roman" w:hAnsi="Times New Roman"/>
          <w:sz w:val="24"/>
          <w:szCs w:val="24"/>
        </w:rPr>
        <w:t>dodržiavať zásady profesijnej etiky,</w:t>
      </w:r>
    </w:p>
    <w:p w:rsidR="00AC3615" w:rsidRPr="00BD7B95" w:rsidRDefault="00AC3615" w:rsidP="007F1326">
      <w:pPr>
        <w:numPr>
          <w:ilvl w:val="0"/>
          <w:numId w:val="38"/>
        </w:numPr>
        <w:spacing w:after="0" w:line="240" w:lineRule="auto"/>
        <w:jc w:val="both"/>
        <w:rPr>
          <w:rFonts w:ascii="Times New Roman" w:hAnsi="Times New Roman"/>
          <w:sz w:val="24"/>
          <w:szCs w:val="24"/>
        </w:rPr>
      </w:pPr>
      <w:r w:rsidRPr="00BD7B95">
        <w:rPr>
          <w:rFonts w:ascii="Times New Roman" w:hAnsi="Times New Roman"/>
          <w:sz w:val="24"/>
          <w:szCs w:val="24"/>
        </w:rPr>
        <w:t>sledovať jednoduché technické a organizačno-ekonomické činnosti vykonávané zamestnancami firmy, ktoré zodpovedajú budúcemu uplatneniu žiakov v praxi,</w:t>
      </w:r>
    </w:p>
    <w:p w:rsidR="00AC3615" w:rsidRPr="00BD7B95" w:rsidRDefault="00AC3615" w:rsidP="007F1326">
      <w:pPr>
        <w:numPr>
          <w:ilvl w:val="0"/>
          <w:numId w:val="38"/>
        </w:numPr>
        <w:spacing w:after="0" w:line="240" w:lineRule="auto"/>
        <w:jc w:val="both"/>
        <w:rPr>
          <w:rFonts w:ascii="Times New Roman" w:hAnsi="Times New Roman"/>
          <w:sz w:val="24"/>
          <w:szCs w:val="24"/>
        </w:rPr>
      </w:pPr>
      <w:r w:rsidRPr="00BD7B95">
        <w:rPr>
          <w:rFonts w:ascii="Times New Roman" w:hAnsi="Times New Roman"/>
          <w:sz w:val="24"/>
          <w:szCs w:val="24"/>
        </w:rPr>
        <w:t xml:space="preserve">používať získané odborné vedomosti a zručnosti v prevádzkovom prostredí, </w:t>
      </w:r>
    </w:p>
    <w:p w:rsidR="00AC3615" w:rsidRPr="00BD7B95" w:rsidRDefault="00AC3615" w:rsidP="007F1326">
      <w:pPr>
        <w:numPr>
          <w:ilvl w:val="0"/>
          <w:numId w:val="38"/>
        </w:numPr>
        <w:spacing w:after="0" w:line="240" w:lineRule="auto"/>
        <w:jc w:val="both"/>
        <w:rPr>
          <w:rFonts w:ascii="Times New Roman" w:hAnsi="Times New Roman"/>
          <w:sz w:val="24"/>
          <w:szCs w:val="24"/>
        </w:rPr>
      </w:pPr>
      <w:r w:rsidRPr="00BD7B95">
        <w:rPr>
          <w:rFonts w:ascii="Times New Roman" w:hAnsi="Times New Roman"/>
          <w:sz w:val="24"/>
          <w:szCs w:val="24"/>
        </w:rPr>
        <w:t xml:space="preserve">pracovať s evidenciou, kontrolou a hodnotiť pracovné operácie, </w:t>
      </w:r>
    </w:p>
    <w:p w:rsidR="00AC3615" w:rsidRPr="00BD7B95" w:rsidRDefault="00AC3615" w:rsidP="007F1326">
      <w:pPr>
        <w:numPr>
          <w:ilvl w:val="0"/>
          <w:numId w:val="38"/>
        </w:numPr>
        <w:spacing w:after="0" w:line="240" w:lineRule="auto"/>
        <w:jc w:val="both"/>
        <w:rPr>
          <w:rFonts w:ascii="Times New Roman" w:hAnsi="Times New Roman"/>
          <w:sz w:val="24"/>
          <w:szCs w:val="24"/>
        </w:rPr>
      </w:pPr>
      <w:r w:rsidRPr="00BD7B95">
        <w:rPr>
          <w:rFonts w:ascii="Times New Roman" w:hAnsi="Times New Roman"/>
          <w:sz w:val="24"/>
          <w:szCs w:val="24"/>
        </w:rPr>
        <w:t>využívať technické a prevádzkovo-ekonomické informácie,</w:t>
      </w:r>
    </w:p>
    <w:p w:rsidR="00AC3615" w:rsidRPr="00BD7B95" w:rsidRDefault="00AC3615" w:rsidP="007F1326">
      <w:pPr>
        <w:numPr>
          <w:ilvl w:val="0"/>
          <w:numId w:val="38"/>
        </w:numPr>
        <w:spacing w:after="0" w:line="240" w:lineRule="auto"/>
        <w:jc w:val="both"/>
        <w:rPr>
          <w:rFonts w:ascii="Times New Roman" w:hAnsi="Times New Roman"/>
          <w:sz w:val="24"/>
          <w:szCs w:val="24"/>
        </w:rPr>
      </w:pPr>
      <w:r w:rsidRPr="00BD7B95">
        <w:rPr>
          <w:rFonts w:ascii="Times New Roman" w:hAnsi="Times New Roman"/>
          <w:sz w:val="24"/>
          <w:szCs w:val="24"/>
        </w:rPr>
        <w:t xml:space="preserve">vykonávať jednoduché technické a organizačno-ekonomické činnosti, </w:t>
      </w:r>
    </w:p>
    <w:p w:rsidR="00AC3615" w:rsidRPr="00BD7B95" w:rsidRDefault="00AC3615" w:rsidP="007F1326">
      <w:pPr>
        <w:numPr>
          <w:ilvl w:val="0"/>
          <w:numId w:val="38"/>
        </w:numPr>
        <w:spacing w:after="0" w:line="240" w:lineRule="auto"/>
        <w:jc w:val="both"/>
        <w:rPr>
          <w:rFonts w:ascii="Times New Roman" w:hAnsi="Times New Roman"/>
          <w:sz w:val="24"/>
          <w:szCs w:val="24"/>
        </w:rPr>
      </w:pPr>
      <w:r w:rsidRPr="00BD7B95">
        <w:rPr>
          <w:rFonts w:ascii="Times New Roman" w:hAnsi="Times New Roman"/>
          <w:sz w:val="24"/>
          <w:szCs w:val="24"/>
        </w:rPr>
        <w:t>používať informačné technológie a iné informačné zdroje,</w:t>
      </w:r>
    </w:p>
    <w:p w:rsidR="00AC3615" w:rsidRPr="00BD7B95" w:rsidRDefault="00AC3615" w:rsidP="007F1326">
      <w:pPr>
        <w:numPr>
          <w:ilvl w:val="0"/>
          <w:numId w:val="38"/>
        </w:numPr>
        <w:spacing w:after="0" w:line="240" w:lineRule="auto"/>
        <w:jc w:val="both"/>
        <w:rPr>
          <w:rFonts w:ascii="Times New Roman" w:hAnsi="Times New Roman"/>
          <w:sz w:val="24"/>
          <w:szCs w:val="24"/>
        </w:rPr>
      </w:pPr>
      <w:r w:rsidRPr="00BD7B95">
        <w:rPr>
          <w:rFonts w:ascii="Times New Roman" w:hAnsi="Times New Roman"/>
          <w:sz w:val="24"/>
          <w:szCs w:val="24"/>
        </w:rPr>
        <w:t>zhotovovať technickú a ekonomickú dokumentáciu s využitím informačných technológií,</w:t>
      </w:r>
    </w:p>
    <w:p w:rsidR="00AC3615" w:rsidRPr="00BD7B95" w:rsidRDefault="00AC3615" w:rsidP="007F1326">
      <w:pPr>
        <w:numPr>
          <w:ilvl w:val="0"/>
          <w:numId w:val="38"/>
        </w:numPr>
        <w:spacing w:after="0" w:line="240" w:lineRule="auto"/>
        <w:jc w:val="both"/>
        <w:rPr>
          <w:rFonts w:ascii="Times New Roman" w:hAnsi="Times New Roman"/>
          <w:sz w:val="24"/>
          <w:szCs w:val="24"/>
        </w:rPr>
      </w:pPr>
      <w:r w:rsidRPr="00BD7B95">
        <w:rPr>
          <w:rFonts w:ascii="Times New Roman" w:hAnsi="Times New Roman"/>
          <w:sz w:val="24"/>
          <w:szCs w:val="24"/>
        </w:rPr>
        <w:t>samostatne riešiť jednoduchšie prevádzkové úlohy,</w:t>
      </w:r>
    </w:p>
    <w:p w:rsidR="00AC3615" w:rsidRPr="00BD7B95" w:rsidRDefault="00AC3615" w:rsidP="007F1326">
      <w:pPr>
        <w:numPr>
          <w:ilvl w:val="0"/>
          <w:numId w:val="38"/>
        </w:numPr>
        <w:spacing w:after="0" w:line="240" w:lineRule="auto"/>
        <w:jc w:val="both"/>
        <w:rPr>
          <w:rFonts w:ascii="Times New Roman" w:hAnsi="Times New Roman"/>
          <w:sz w:val="24"/>
          <w:szCs w:val="24"/>
        </w:rPr>
      </w:pPr>
      <w:r w:rsidRPr="00BD7B95">
        <w:rPr>
          <w:rFonts w:ascii="Times New Roman" w:hAnsi="Times New Roman"/>
          <w:sz w:val="24"/>
          <w:szCs w:val="24"/>
        </w:rPr>
        <w:t>porovnať a zhodnotiť súlad teoretických vedomostí a praktických zručností získaných v škole s firemnou praxou.</w:t>
      </w:r>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ab/>
      </w:r>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 xml:space="preserve">Aby absolvent vzdelávacieho programu preukázal výkon v tejto vzdelávacej oblasti a s ohľadom na to, že každý žiak absolvuje súvislú odbornú prax v inej firme, musí </w:t>
      </w:r>
      <w:r w:rsidR="00A242DA" w:rsidRPr="00BD7B95">
        <w:rPr>
          <w:rFonts w:ascii="Times New Roman" w:hAnsi="Times New Roman"/>
          <w:sz w:val="24"/>
          <w:szCs w:val="24"/>
        </w:rPr>
        <w:t>zvládnuť</w:t>
      </w:r>
      <w:r w:rsidRPr="00BD7B95">
        <w:rPr>
          <w:rFonts w:ascii="Times New Roman" w:hAnsi="Times New Roman"/>
          <w:sz w:val="24"/>
          <w:szCs w:val="24"/>
        </w:rPr>
        <w:t xml:space="preserve"> minimálne 36</w:t>
      </w:r>
      <w:r w:rsidR="008900EC">
        <w:rPr>
          <w:rFonts w:ascii="Times New Roman" w:hAnsi="Times New Roman"/>
          <w:sz w:val="24"/>
          <w:szCs w:val="24"/>
        </w:rPr>
        <w:t> </w:t>
      </w:r>
      <w:r w:rsidRPr="00BD7B95">
        <w:rPr>
          <w:rFonts w:ascii="Times New Roman" w:hAnsi="Times New Roman"/>
          <w:sz w:val="24"/>
          <w:szCs w:val="24"/>
        </w:rPr>
        <w:t>% zo stanovených výkonových  štandardov.</w:t>
      </w:r>
    </w:p>
    <w:p w:rsidR="00AC3615" w:rsidRPr="00BD7B95" w:rsidRDefault="00AC3615">
      <w:pPr>
        <w:spacing w:after="0" w:line="240" w:lineRule="auto"/>
        <w:jc w:val="both"/>
        <w:rPr>
          <w:rFonts w:ascii="Times New Roman" w:hAnsi="Times New Roman"/>
          <w:sz w:val="24"/>
          <w:szCs w:val="24"/>
        </w:rPr>
      </w:pPr>
    </w:p>
    <w:p w:rsidR="00AC3615" w:rsidRPr="00BD7B95" w:rsidRDefault="00AC3615">
      <w:pPr>
        <w:spacing w:after="0" w:line="240" w:lineRule="auto"/>
        <w:jc w:val="both"/>
        <w:rPr>
          <w:rFonts w:ascii="Times New Roman" w:hAnsi="Times New Roman"/>
          <w:b/>
          <w:sz w:val="24"/>
          <w:szCs w:val="24"/>
        </w:rPr>
      </w:pPr>
      <w:r w:rsidRPr="00BD7B95">
        <w:rPr>
          <w:rFonts w:ascii="Times New Roman" w:hAnsi="Times New Roman"/>
          <w:b/>
          <w:sz w:val="24"/>
          <w:szCs w:val="24"/>
        </w:rPr>
        <w:t xml:space="preserve">Zabezpečenie a administrácia </w:t>
      </w:r>
      <w:r w:rsidR="005E62B1">
        <w:rPr>
          <w:rFonts w:ascii="Times New Roman" w:hAnsi="Times New Roman"/>
          <w:b/>
          <w:sz w:val="24"/>
          <w:szCs w:val="24"/>
        </w:rPr>
        <w:t xml:space="preserve">odbornej </w:t>
      </w:r>
      <w:r w:rsidRPr="00BD7B95">
        <w:rPr>
          <w:rFonts w:ascii="Times New Roman" w:hAnsi="Times New Roman"/>
          <w:b/>
          <w:sz w:val="24"/>
          <w:szCs w:val="24"/>
        </w:rPr>
        <w:t xml:space="preserve">praxe </w:t>
      </w:r>
    </w:p>
    <w:p w:rsidR="00A242DA" w:rsidRPr="00BD7B95" w:rsidRDefault="00A242DA">
      <w:pPr>
        <w:spacing w:after="0" w:line="240" w:lineRule="auto"/>
        <w:jc w:val="both"/>
        <w:rPr>
          <w:rFonts w:ascii="Times New Roman" w:hAnsi="Times New Roman"/>
          <w:sz w:val="24"/>
          <w:szCs w:val="24"/>
        </w:rPr>
      </w:pPr>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 xml:space="preserve">Pri zabezpečení súvislej odbornej praxe žiakov </w:t>
      </w:r>
      <w:smartTag w:uri="urn:schemas-microsoft-com:office:smarttags" w:element="metricconverter">
        <w:smartTagPr>
          <w:attr w:name="ProductID" w:val="2. a"/>
        </w:smartTagPr>
        <w:r w:rsidRPr="00BD7B95">
          <w:rPr>
            <w:rFonts w:ascii="Times New Roman" w:hAnsi="Times New Roman"/>
            <w:sz w:val="24"/>
            <w:szCs w:val="24"/>
          </w:rPr>
          <w:t>2. a</w:t>
        </w:r>
      </w:smartTag>
      <w:r w:rsidRPr="00BD7B95">
        <w:rPr>
          <w:rFonts w:ascii="Times New Roman" w:hAnsi="Times New Roman"/>
          <w:sz w:val="24"/>
          <w:szCs w:val="24"/>
        </w:rPr>
        <w:t xml:space="preserve"> 3. ročníka spolupracujeme s rodičmi, ktorých na začiatku kalendárneho roka oslovujeme so žiadosťou o vyhľadanie vyhovujúcej firmy pre</w:t>
      </w:r>
      <w:r w:rsidR="001E5CAF">
        <w:rPr>
          <w:rFonts w:ascii="Times New Roman" w:hAnsi="Times New Roman"/>
          <w:sz w:val="24"/>
          <w:szCs w:val="24"/>
        </w:rPr>
        <w:t> </w:t>
      </w:r>
      <w:r w:rsidRPr="00BD7B95">
        <w:rPr>
          <w:rFonts w:ascii="Times New Roman" w:hAnsi="Times New Roman"/>
          <w:sz w:val="24"/>
          <w:szCs w:val="24"/>
        </w:rPr>
        <w:t xml:space="preserve">svoje dieťa. Na vypracovanie a uzavretie </w:t>
      </w:r>
      <w:r w:rsidR="008900EC">
        <w:rPr>
          <w:rFonts w:ascii="Times New Roman" w:hAnsi="Times New Roman"/>
          <w:sz w:val="24"/>
          <w:szCs w:val="24"/>
        </w:rPr>
        <w:t>zmluv</w:t>
      </w:r>
      <w:r w:rsidRPr="00BD7B95">
        <w:rPr>
          <w:rFonts w:ascii="Times New Roman" w:hAnsi="Times New Roman"/>
          <w:sz w:val="24"/>
          <w:szCs w:val="24"/>
        </w:rPr>
        <w:t>y o súvislej odbornej praxi potrebujeme do</w:t>
      </w:r>
      <w:r w:rsidR="001E5CAF">
        <w:rPr>
          <w:rFonts w:ascii="Times New Roman" w:hAnsi="Times New Roman"/>
          <w:sz w:val="24"/>
          <w:szCs w:val="24"/>
        </w:rPr>
        <w:t> </w:t>
      </w:r>
      <w:r w:rsidRPr="00BD7B95">
        <w:rPr>
          <w:rFonts w:ascii="Times New Roman" w:hAnsi="Times New Roman"/>
          <w:sz w:val="24"/>
          <w:szCs w:val="24"/>
        </w:rPr>
        <w:t xml:space="preserve">polovice februára údaje a písomne potvrdený súhlas firmy s vykonaním súvislej odbornej praxe. Ak žiak nemá zabezpečenú súvislú odbornú prax vo vhodnej firme, je zaradený na súvislú odbornú prax v škole, kde pod vedením vyučujúcich praxe vykonáva práce podľa potrieb školy. </w:t>
      </w:r>
    </w:p>
    <w:p w:rsidR="00AC3615" w:rsidRPr="00BD7B95" w:rsidRDefault="00AC3615">
      <w:pPr>
        <w:spacing w:after="0" w:line="240" w:lineRule="auto"/>
        <w:jc w:val="both"/>
        <w:rPr>
          <w:rFonts w:ascii="Times New Roman" w:hAnsi="Times New Roman"/>
          <w:sz w:val="24"/>
          <w:szCs w:val="24"/>
        </w:rPr>
      </w:pPr>
    </w:p>
    <w:p w:rsidR="00AC3615" w:rsidRPr="00BD7B95" w:rsidRDefault="00BD6652">
      <w:pPr>
        <w:spacing w:after="0" w:line="240" w:lineRule="auto"/>
        <w:jc w:val="both"/>
        <w:rPr>
          <w:rFonts w:ascii="Times New Roman" w:hAnsi="Times New Roman"/>
          <w:sz w:val="24"/>
          <w:szCs w:val="24"/>
        </w:rPr>
      </w:pPr>
      <w:r>
        <w:rPr>
          <w:rFonts w:ascii="Times New Roman" w:hAnsi="Times New Roman"/>
          <w:sz w:val="24"/>
          <w:szCs w:val="24"/>
        </w:rPr>
        <w:t>Zmluvu</w:t>
      </w:r>
      <w:r w:rsidRPr="00BD7B95">
        <w:rPr>
          <w:rFonts w:ascii="Times New Roman" w:hAnsi="Times New Roman"/>
          <w:sz w:val="24"/>
          <w:szCs w:val="24"/>
        </w:rPr>
        <w:t xml:space="preserve"> </w:t>
      </w:r>
      <w:r w:rsidR="00AC3615" w:rsidRPr="00BD7B95">
        <w:rPr>
          <w:rFonts w:ascii="Times New Roman" w:hAnsi="Times New Roman"/>
          <w:sz w:val="24"/>
          <w:szCs w:val="24"/>
        </w:rPr>
        <w:t xml:space="preserve">o súvislej odbornej praxi spracovanú školou odovzdá žiak vo firme na podpis a obratom ju vráti do školy. Ak v termíne danom školu žiak neodovzdá platnú </w:t>
      </w:r>
      <w:r>
        <w:rPr>
          <w:rFonts w:ascii="Times New Roman" w:hAnsi="Times New Roman"/>
          <w:sz w:val="24"/>
          <w:szCs w:val="24"/>
        </w:rPr>
        <w:t>zmluvu</w:t>
      </w:r>
      <w:r w:rsidR="00AC3615" w:rsidRPr="00BD7B95">
        <w:rPr>
          <w:rFonts w:ascii="Times New Roman" w:hAnsi="Times New Roman"/>
          <w:sz w:val="24"/>
          <w:szCs w:val="24"/>
        </w:rPr>
        <w:t>, nemôže nastúpiť na</w:t>
      </w:r>
      <w:r w:rsidR="001E5CAF">
        <w:rPr>
          <w:rFonts w:ascii="Times New Roman" w:hAnsi="Times New Roman"/>
          <w:sz w:val="24"/>
          <w:szCs w:val="24"/>
        </w:rPr>
        <w:t> </w:t>
      </w:r>
      <w:r w:rsidR="00AC3615" w:rsidRPr="00BD7B95">
        <w:rPr>
          <w:rFonts w:ascii="Times New Roman" w:hAnsi="Times New Roman"/>
          <w:sz w:val="24"/>
          <w:szCs w:val="24"/>
        </w:rPr>
        <w:t>súvislú odbornú prax do firmy, súvislú odbornú prax absolvuje v škole.</w:t>
      </w:r>
    </w:p>
    <w:p w:rsidR="00AC3615" w:rsidRPr="00BD7B95" w:rsidRDefault="00AC3615">
      <w:pPr>
        <w:spacing w:after="0" w:line="240" w:lineRule="auto"/>
        <w:jc w:val="both"/>
        <w:rPr>
          <w:rFonts w:ascii="Times New Roman" w:hAnsi="Times New Roman"/>
          <w:sz w:val="24"/>
          <w:szCs w:val="24"/>
        </w:rPr>
      </w:pPr>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 xml:space="preserve">Na evidenciu dochádzky, vykonávaných činností a hodnotenie aktivity žiaka je určený Záznam o súvislej odbornej praxi. Žiak pri nástupe na súvislú odbornú prax v zázname vyplní prednú stranu – meno, trieda, číslo v triednej knihe, názov firmy, adresa prevádzky, aktuálne kontaktné údaje. Záznam o súvislej odbornej praxi predkladá žiak každý deň poverenému pracovníkovi firmy na priebežné zapisovanie pracovných činností a počet absolvovaných hodín. V posledný deň súvislej odbornej praxe poverený pracovník firmy stručne zhodnotí pracovitosť, spoľahlivosť, ochotu a aktivitu žiaka. </w:t>
      </w:r>
    </w:p>
    <w:p w:rsidR="00AC3615" w:rsidRPr="00BD7B95" w:rsidRDefault="00AC3615">
      <w:pPr>
        <w:spacing w:after="0" w:line="240" w:lineRule="auto"/>
        <w:jc w:val="both"/>
        <w:rPr>
          <w:rFonts w:ascii="Times New Roman" w:hAnsi="Times New Roman"/>
          <w:sz w:val="24"/>
          <w:szCs w:val="24"/>
        </w:rPr>
      </w:pPr>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Počas súvislej odbornej praxe žiakov kontrolujú poverení učitelia. Kontrola je zameraná predovšetkým na to:</w:t>
      </w:r>
    </w:p>
    <w:p w:rsidR="00AC3615" w:rsidRPr="00BD7B95" w:rsidRDefault="00AC3615">
      <w:pPr>
        <w:spacing w:after="0" w:line="240" w:lineRule="auto"/>
        <w:jc w:val="both"/>
        <w:rPr>
          <w:rFonts w:ascii="Times New Roman" w:hAnsi="Times New Roman"/>
          <w:sz w:val="24"/>
          <w:szCs w:val="24"/>
        </w:rPr>
      </w:pPr>
    </w:p>
    <w:p w:rsidR="00AC3615" w:rsidRPr="00BD7B95" w:rsidRDefault="00AC3615" w:rsidP="007F1326">
      <w:pPr>
        <w:numPr>
          <w:ilvl w:val="0"/>
          <w:numId w:val="39"/>
        </w:numPr>
        <w:spacing w:after="0" w:line="240" w:lineRule="auto"/>
        <w:jc w:val="both"/>
        <w:rPr>
          <w:rFonts w:ascii="Times New Roman" w:hAnsi="Times New Roman"/>
          <w:sz w:val="24"/>
          <w:szCs w:val="24"/>
        </w:rPr>
      </w:pPr>
      <w:r w:rsidRPr="00BD7B95">
        <w:rPr>
          <w:rFonts w:ascii="Times New Roman" w:hAnsi="Times New Roman"/>
          <w:sz w:val="24"/>
          <w:szCs w:val="24"/>
        </w:rPr>
        <w:t>či je žiak osobne prítomný – neprítomnosť žiaka učiteľ nahlási v škole,</w:t>
      </w:r>
    </w:p>
    <w:p w:rsidR="00AC3615" w:rsidRPr="00BD7B95" w:rsidRDefault="00AC3615" w:rsidP="007F1326">
      <w:pPr>
        <w:numPr>
          <w:ilvl w:val="0"/>
          <w:numId w:val="39"/>
        </w:numPr>
        <w:spacing w:after="0" w:line="240" w:lineRule="auto"/>
        <w:jc w:val="both"/>
        <w:rPr>
          <w:rFonts w:ascii="Times New Roman" w:hAnsi="Times New Roman"/>
          <w:sz w:val="24"/>
          <w:szCs w:val="24"/>
        </w:rPr>
      </w:pPr>
      <w:r w:rsidRPr="00BD7B95">
        <w:rPr>
          <w:rFonts w:ascii="Times New Roman" w:hAnsi="Times New Roman"/>
          <w:sz w:val="24"/>
          <w:szCs w:val="24"/>
        </w:rPr>
        <w:t>či žiak chodí načas, či nemá absenciu,</w:t>
      </w:r>
    </w:p>
    <w:p w:rsidR="00AC3615" w:rsidRPr="00BD7B95" w:rsidRDefault="00AC3615" w:rsidP="007F1326">
      <w:pPr>
        <w:numPr>
          <w:ilvl w:val="0"/>
          <w:numId w:val="39"/>
        </w:numPr>
        <w:spacing w:after="0" w:line="240" w:lineRule="auto"/>
        <w:jc w:val="both"/>
        <w:rPr>
          <w:rFonts w:ascii="Times New Roman" w:hAnsi="Times New Roman"/>
          <w:sz w:val="24"/>
          <w:szCs w:val="24"/>
        </w:rPr>
      </w:pPr>
      <w:r w:rsidRPr="00BD7B95">
        <w:rPr>
          <w:rFonts w:ascii="Times New Roman" w:hAnsi="Times New Roman"/>
          <w:sz w:val="24"/>
          <w:szCs w:val="24"/>
        </w:rPr>
        <w:t>ako sú vo firme so žiakom spokojní,</w:t>
      </w:r>
    </w:p>
    <w:p w:rsidR="00AC3615" w:rsidRPr="00BD7B95" w:rsidRDefault="00AC3615" w:rsidP="007F1326">
      <w:pPr>
        <w:numPr>
          <w:ilvl w:val="0"/>
          <w:numId w:val="39"/>
        </w:numPr>
        <w:spacing w:after="0" w:line="240" w:lineRule="auto"/>
        <w:jc w:val="both"/>
        <w:rPr>
          <w:rFonts w:ascii="Times New Roman" w:hAnsi="Times New Roman"/>
          <w:sz w:val="24"/>
          <w:szCs w:val="24"/>
        </w:rPr>
      </w:pPr>
      <w:r w:rsidRPr="00BD7B95">
        <w:rPr>
          <w:rFonts w:ascii="Times New Roman" w:hAnsi="Times New Roman"/>
          <w:sz w:val="24"/>
          <w:szCs w:val="24"/>
        </w:rPr>
        <w:t xml:space="preserve">ako je žiak spokojný s priebehom súvislej odbornej praxe, či robí alebo aspoň sleduje zmysluplnú prácu, </w:t>
      </w:r>
    </w:p>
    <w:p w:rsidR="00AC3615" w:rsidRPr="00BD7B95" w:rsidRDefault="00AC3615" w:rsidP="007F1326">
      <w:pPr>
        <w:numPr>
          <w:ilvl w:val="0"/>
          <w:numId w:val="39"/>
        </w:numPr>
        <w:spacing w:after="0" w:line="240" w:lineRule="auto"/>
        <w:jc w:val="both"/>
        <w:rPr>
          <w:rFonts w:ascii="Times New Roman" w:hAnsi="Times New Roman"/>
          <w:sz w:val="24"/>
          <w:szCs w:val="24"/>
        </w:rPr>
      </w:pPr>
      <w:r w:rsidRPr="00BD7B95">
        <w:rPr>
          <w:rFonts w:ascii="Times New Roman" w:hAnsi="Times New Roman"/>
          <w:sz w:val="24"/>
          <w:szCs w:val="24"/>
        </w:rPr>
        <w:t>či má žiak zapísaný doterajší priebeh súvislej odbornej praxe v jeho zázname o súvislej odbornej praxi.</w:t>
      </w:r>
    </w:p>
    <w:p w:rsidR="00AC3615" w:rsidRPr="00BD7B95" w:rsidRDefault="00AC3615">
      <w:pPr>
        <w:spacing w:after="0" w:line="240" w:lineRule="auto"/>
        <w:jc w:val="both"/>
        <w:rPr>
          <w:rFonts w:ascii="Times New Roman" w:hAnsi="Times New Roman"/>
          <w:sz w:val="24"/>
          <w:szCs w:val="24"/>
        </w:rPr>
      </w:pPr>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Kontrolu učiteľ zaznačí žiakovi do príslušného dňa v jeho zázname o súvislej odbornej praxi.</w:t>
      </w:r>
    </w:p>
    <w:p w:rsidR="00AC3615" w:rsidRPr="00BD7B95" w:rsidRDefault="00AC3615">
      <w:pPr>
        <w:spacing w:after="0" w:line="240" w:lineRule="auto"/>
        <w:jc w:val="both"/>
        <w:rPr>
          <w:rFonts w:ascii="Times New Roman" w:hAnsi="Times New Roman"/>
          <w:sz w:val="24"/>
          <w:szCs w:val="24"/>
        </w:rPr>
      </w:pPr>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Ak žiak zo závažných dôvodov (napr. pobyt v nemocnici, zlomená noha a pod.) nemôže absolvovať celú súvislú odbornú prax, je povinný absenciu dokladovať a riadne ospravedlniť u triedneho učiteľa. Ostatné dôvody triedny učiteľ posúdi individuálne. Ak triedny učiteľ ospravedlnenie uzná a absencia je vyššia ako 30 % (t. j. 3 dni), žiak musí absolvovať náhradnú dodatočnú súvislú odbornú prax do minimálneho celkového počtu 42 hodín (7 dní) najneskôr do termínu uzavretia klasifikácie za 2. polrok, a to v </w:t>
      </w:r>
      <w:proofErr w:type="spellStart"/>
      <w:r w:rsidRPr="00BD7B95">
        <w:rPr>
          <w:rFonts w:ascii="Times New Roman" w:hAnsi="Times New Roman"/>
          <w:sz w:val="24"/>
          <w:szCs w:val="24"/>
        </w:rPr>
        <w:t>mimovyučovacom</w:t>
      </w:r>
      <w:proofErr w:type="spellEnd"/>
      <w:r w:rsidRPr="00BD7B95">
        <w:rPr>
          <w:rFonts w:ascii="Times New Roman" w:hAnsi="Times New Roman"/>
          <w:sz w:val="24"/>
          <w:szCs w:val="24"/>
        </w:rPr>
        <w:t xml:space="preserve"> čase.</w:t>
      </w:r>
    </w:p>
    <w:p w:rsidR="00AC3615" w:rsidRPr="00BD7B95" w:rsidRDefault="00AC3615">
      <w:pPr>
        <w:spacing w:after="0" w:line="240" w:lineRule="auto"/>
        <w:jc w:val="both"/>
        <w:rPr>
          <w:rFonts w:ascii="Times New Roman" w:hAnsi="Times New Roman"/>
          <w:sz w:val="24"/>
          <w:szCs w:val="24"/>
        </w:rPr>
      </w:pPr>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 xml:space="preserve">Neospravedlnená absencia na súvislej odbornej praxi sa započítava do neospravedlnených hodín v 2. polroku, a to v počte 6 hodín za každý deň. Žiak, ktorý neodovzdá potvrdený záznam o súvislej odbornej praxi do termínu uzavretia klasifikácie za 2. polrok, bude mať 60 </w:t>
      </w:r>
      <w:r w:rsidRPr="006D795C">
        <w:rPr>
          <w:rFonts w:ascii="Times New Roman" w:hAnsi="Times New Roman"/>
          <w:sz w:val="24"/>
          <w:szCs w:val="24"/>
        </w:rPr>
        <w:t xml:space="preserve">neospravedlnených hodín </w:t>
      </w:r>
      <w:r w:rsidR="0082081C" w:rsidRPr="006D795C">
        <w:rPr>
          <w:rFonts w:ascii="Times New Roman" w:hAnsi="Times New Roman"/>
          <w:sz w:val="24"/>
          <w:szCs w:val="24"/>
        </w:rPr>
        <w:t>a budú voči nemu vyvodené sankcie v zmysle vnútorného poriadku školy.</w:t>
      </w:r>
      <w:r w:rsidRPr="006D795C">
        <w:rPr>
          <w:rFonts w:ascii="Times New Roman" w:hAnsi="Times New Roman"/>
          <w:sz w:val="24"/>
          <w:szCs w:val="24"/>
        </w:rPr>
        <w:t xml:space="preserve"> Ospravedlnenú/neospravedlnenú absenciu žiaka zapíše triedny učiteľ do záznamu</w:t>
      </w:r>
      <w:r w:rsidRPr="00BD7B95">
        <w:rPr>
          <w:rFonts w:ascii="Times New Roman" w:hAnsi="Times New Roman"/>
          <w:sz w:val="24"/>
          <w:szCs w:val="24"/>
        </w:rPr>
        <w:t xml:space="preserve"> o súvislej odbornej praxi a do tiež príslušných dní v triednej knihe. </w:t>
      </w:r>
    </w:p>
    <w:p w:rsidR="00AC3615" w:rsidRPr="00BD7B95" w:rsidRDefault="00AC3615">
      <w:pPr>
        <w:spacing w:after="0" w:line="240" w:lineRule="auto"/>
        <w:jc w:val="both"/>
        <w:rPr>
          <w:rFonts w:ascii="Times New Roman" w:hAnsi="Times New Roman"/>
          <w:sz w:val="24"/>
          <w:szCs w:val="24"/>
        </w:rPr>
      </w:pPr>
    </w:p>
    <w:p w:rsidR="00AC3615" w:rsidRPr="00BD7B95" w:rsidRDefault="00AC3615">
      <w:pPr>
        <w:spacing w:after="0" w:line="240" w:lineRule="auto"/>
        <w:jc w:val="both"/>
        <w:rPr>
          <w:rFonts w:ascii="Times New Roman" w:hAnsi="Times New Roman"/>
          <w:b/>
          <w:sz w:val="24"/>
          <w:szCs w:val="24"/>
        </w:rPr>
      </w:pPr>
      <w:r w:rsidRPr="00BD7B95">
        <w:rPr>
          <w:rFonts w:ascii="Times New Roman" w:hAnsi="Times New Roman"/>
          <w:b/>
          <w:sz w:val="24"/>
          <w:szCs w:val="24"/>
        </w:rPr>
        <w:t>Povinnosti žiakov na súvislej odbornej praxi</w:t>
      </w:r>
    </w:p>
    <w:p w:rsidR="00AC3615" w:rsidRPr="00BD7B95" w:rsidRDefault="00AC3615">
      <w:pPr>
        <w:spacing w:after="0" w:line="240" w:lineRule="auto"/>
        <w:jc w:val="both"/>
        <w:rPr>
          <w:rFonts w:ascii="Times New Roman" w:hAnsi="Times New Roman"/>
          <w:sz w:val="24"/>
          <w:szCs w:val="24"/>
        </w:rPr>
      </w:pPr>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 xml:space="preserve">Žiak je povinný dochádzať na pracovisko pravidelne a včas, vybavený základnými ochrannými pracovnými prostriedkami - do servisov je potrebný pracovný odev a pracovná obuv, do ostatných firiem podľa ich pokynov. Denná pracovná doba je 6 hodín, začiatok pracovnej doby je o 8:00 hod. Žiak je povinný informovať triedneho učiteľa v prípade individuálnej dohody s firmou o posunutom pracovnom čase. Žiak je povinný informovať školu, ak firma počas súvislej odbornej praxe presunie žiaka na iné pracovisko. Na účasť na služobných cestách so zamestnancami firmy musí mať žiak písomný  súhlas svojho zákonného zástupcu. Počas praxe je žiak povinný dodržiavať bezpečnostné a iné prevádzkové predpisy, s ktorými bude preukázateľne oboznámený vo firme na začiatku súvislej odbornej praxe, dodržiavať pokyny poverených pracovníkov a pravidlá prístupu k zákazníkom. </w:t>
      </w:r>
    </w:p>
    <w:p w:rsidR="00AC3615" w:rsidRPr="00BD7B95" w:rsidRDefault="00AC3615">
      <w:pPr>
        <w:spacing w:after="0" w:line="240" w:lineRule="auto"/>
        <w:jc w:val="both"/>
        <w:rPr>
          <w:rFonts w:ascii="Times New Roman" w:hAnsi="Times New Roman"/>
          <w:sz w:val="24"/>
          <w:szCs w:val="24"/>
        </w:rPr>
      </w:pPr>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Firma má právo odmietnuť zabezpečenie praxe pre žiaka v prípade, ak sa žiak dostaví na pracovisko nevhodne upravený a v rozpore s podmienkami pre vykonávanie súvislej odbornej praxe, ak po upozornení porušuje predpisy BOZP a pravidlá prístupu k zákazníkom. V prípade problémov žiak kontaktuje zástupkyňu riaditeľky školy pre odborné predmety.</w:t>
      </w:r>
    </w:p>
    <w:p w:rsidR="00AC3615" w:rsidRPr="00BD7B95" w:rsidRDefault="00AC3615">
      <w:pPr>
        <w:spacing w:after="0" w:line="240" w:lineRule="auto"/>
        <w:jc w:val="both"/>
        <w:rPr>
          <w:rFonts w:ascii="Times New Roman" w:hAnsi="Times New Roman"/>
          <w:sz w:val="24"/>
          <w:szCs w:val="24"/>
        </w:rPr>
      </w:pPr>
    </w:p>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 xml:space="preserve">Po skončení súvislej odbornej praxe žiak odovzdá firmou vyplnený, podpísaný a opečiatkovaný záznam o súvislej odbornej praxi triednemu učiteľovi. Neodovzdanie záznamu v stanovenom termíne sa považuje za neabsolvovanie súvislej odbornej praxe. Žiak, ktorý neabsolvuje povinnú súvislú odbornú prax alebo neodovzdá potvrdený záznam o súvislej odbornej praxi, nemôže mať uzavretú klasifikáciu za 2. polrok. Zároveň so záznamom o súvislej odbornej praxi žiak odovzdá záverečnú správu o priebehu súvislej odbornej praxe v stanovenom rozsahu a v súlade s formálnymi požiadavkami na technickú správu. </w:t>
      </w:r>
    </w:p>
    <w:p w:rsidR="00AC3615" w:rsidRPr="00BD7B95" w:rsidRDefault="00AC3615">
      <w:pPr>
        <w:spacing w:after="0" w:line="240" w:lineRule="auto"/>
        <w:jc w:val="both"/>
        <w:rPr>
          <w:rFonts w:ascii="Times New Roman" w:hAnsi="Times New Roman"/>
          <w:sz w:val="24"/>
          <w:szCs w:val="24"/>
        </w:rPr>
      </w:pPr>
    </w:p>
    <w:p w:rsidR="00AC3615" w:rsidRPr="00BD7B95" w:rsidRDefault="00AC3615">
      <w:pPr>
        <w:pStyle w:val="Nadpis2"/>
      </w:pPr>
      <w:bookmarkStart w:id="42" w:name="_Toc490755497"/>
      <w:bookmarkStart w:id="43" w:name="_Toc150771016"/>
      <w:r w:rsidRPr="00BD7B95">
        <w:t>Základné údaje o štúdiu</w:t>
      </w:r>
      <w:bookmarkEnd w:id="42"/>
      <w:bookmarkEnd w:id="43"/>
    </w:p>
    <w:p w:rsidR="00127A36" w:rsidRPr="00BD7B95" w:rsidRDefault="00AC3615">
      <w:pPr>
        <w:spacing w:before="240"/>
        <w:rPr>
          <w:rFonts w:ascii="Times New Roman" w:hAnsi="Times New Roman"/>
          <w:b/>
          <w:sz w:val="24"/>
          <w:szCs w:val="24"/>
        </w:rPr>
      </w:pPr>
      <w:r w:rsidRPr="00BD7B95">
        <w:rPr>
          <w:rFonts w:ascii="Times New Roman" w:hAnsi="Times New Roman"/>
          <w:b/>
          <w:sz w:val="24"/>
          <w:szCs w:val="24"/>
        </w:rPr>
        <w:t xml:space="preserve">Kód a názov študijného odboru: </w:t>
      </w:r>
    </w:p>
    <w:p w:rsidR="00127A36" w:rsidRPr="00BD7B95" w:rsidRDefault="00127A36" w:rsidP="00127A36">
      <w:pPr>
        <w:spacing w:after="0" w:line="240" w:lineRule="auto"/>
        <w:rPr>
          <w:rFonts w:ascii="Times New Roman" w:hAnsi="Times New Roman"/>
          <w:b/>
          <w:sz w:val="24"/>
          <w:szCs w:val="24"/>
        </w:rPr>
      </w:pPr>
      <w:smartTag w:uri="urn:schemas-microsoft-com:office:smarttags" w:element="metricconverter">
        <w:smartTagPr>
          <w:attr w:name="ProductID" w:val="3765 M"/>
        </w:smartTagPr>
        <w:r w:rsidRPr="00BD7B95">
          <w:rPr>
            <w:rFonts w:ascii="Times New Roman" w:hAnsi="Times New Roman"/>
            <w:b/>
            <w:sz w:val="24"/>
            <w:szCs w:val="24"/>
          </w:rPr>
          <w:t>3765 M</w:t>
        </w:r>
      </w:smartTag>
      <w:r w:rsidRPr="00BD7B95">
        <w:rPr>
          <w:rFonts w:ascii="Times New Roman" w:hAnsi="Times New Roman"/>
          <w:b/>
          <w:sz w:val="24"/>
          <w:szCs w:val="24"/>
        </w:rPr>
        <w:t xml:space="preserve"> technika a prevádzka dopravy</w:t>
      </w:r>
    </w:p>
    <w:p w:rsidR="00AC3615" w:rsidRPr="00BD7B95" w:rsidRDefault="00AC3615">
      <w:pPr>
        <w:pStyle w:val="Pta"/>
        <w:tabs>
          <w:tab w:val="clear" w:pos="4536"/>
          <w:tab w:val="clear" w:pos="9072"/>
        </w:tabs>
        <w:rPr>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5720"/>
      </w:tblGrid>
      <w:tr w:rsidR="00BD7B95" w:rsidRPr="00BD7B95">
        <w:trPr>
          <w:trHeight w:val="306"/>
        </w:trPr>
        <w:tc>
          <w:tcPr>
            <w:tcW w:w="3420" w:type="dxa"/>
            <w:tcBorders>
              <w:top w:val="single" w:sz="12" w:space="0" w:color="auto"/>
              <w:left w:val="single" w:sz="12" w:space="0" w:color="auto"/>
              <w:bottom w:val="single" w:sz="12" w:space="0" w:color="auto"/>
              <w:right w:val="single" w:sz="12" w:space="0" w:color="auto"/>
            </w:tcBorders>
            <w:shd w:val="clear" w:color="auto" w:fill="FFFFFF"/>
            <w:vAlign w:val="center"/>
          </w:tcPr>
          <w:p w:rsidR="00AC3615" w:rsidRPr="00BD7B95" w:rsidRDefault="00AC3615">
            <w:pPr>
              <w:shd w:val="clear" w:color="auto" w:fill="FFFFFF"/>
              <w:tabs>
                <w:tab w:val="num" w:pos="720"/>
              </w:tabs>
              <w:spacing w:after="0" w:line="240" w:lineRule="auto"/>
              <w:rPr>
                <w:rFonts w:ascii="Times New Roman" w:hAnsi="Times New Roman"/>
                <w:b/>
                <w:bCs/>
                <w:snapToGrid w:val="0"/>
                <w:sz w:val="24"/>
                <w:szCs w:val="24"/>
              </w:rPr>
            </w:pPr>
            <w:r w:rsidRPr="00BD7B95">
              <w:rPr>
                <w:rFonts w:ascii="Times New Roman" w:hAnsi="Times New Roman"/>
                <w:b/>
                <w:bCs/>
                <w:snapToGrid w:val="0"/>
                <w:sz w:val="24"/>
                <w:szCs w:val="24"/>
              </w:rPr>
              <w:t>Dĺžka štúdia:</w:t>
            </w:r>
          </w:p>
        </w:tc>
        <w:tc>
          <w:tcPr>
            <w:tcW w:w="5720" w:type="dxa"/>
            <w:tcBorders>
              <w:top w:val="single" w:sz="12" w:space="0" w:color="auto"/>
              <w:left w:val="single" w:sz="12" w:space="0" w:color="auto"/>
              <w:bottom w:val="single" w:sz="12" w:space="0" w:color="auto"/>
              <w:right w:val="single" w:sz="12" w:space="0" w:color="auto"/>
            </w:tcBorders>
            <w:vAlign w:val="center"/>
          </w:tcPr>
          <w:p w:rsidR="00AC3615" w:rsidRPr="00BD7B95" w:rsidRDefault="00AC3615">
            <w:pPr>
              <w:shd w:val="clear" w:color="auto" w:fill="FFFFFF"/>
              <w:tabs>
                <w:tab w:val="num" w:pos="720"/>
              </w:tabs>
              <w:spacing w:after="0" w:line="240" w:lineRule="auto"/>
              <w:rPr>
                <w:rFonts w:ascii="Times New Roman" w:hAnsi="Times New Roman"/>
                <w:bCs/>
                <w:snapToGrid w:val="0"/>
                <w:sz w:val="24"/>
                <w:szCs w:val="24"/>
              </w:rPr>
            </w:pPr>
            <w:r w:rsidRPr="00BD7B95">
              <w:rPr>
                <w:rFonts w:ascii="Times New Roman" w:hAnsi="Times New Roman"/>
                <w:bCs/>
                <w:snapToGrid w:val="0"/>
                <w:sz w:val="24"/>
                <w:szCs w:val="24"/>
              </w:rPr>
              <w:t>4 roky</w:t>
            </w:r>
          </w:p>
        </w:tc>
      </w:tr>
      <w:tr w:rsidR="00BD7B95" w:rsidRPr="00BD7B95">
        <w:trPr>
          <w:trHeight w:val="172"/>
        </w:trPr>
        <w:tc>
          <w:tcPr>
            <w:tcW w:w="3420" w:type="dxa"/>
            <w:tcBorders>
              <w:top w:val="single" w:sz="12" w:space="0" w:color="auto"/>
              <w:left w:val="single" w:sz="12" w:space="0" w:color="auto"/>
              <w:bottom w:val="single" w:sz="12" w:space="0" w:color="auto"/>
              <w:right w:val="single" w:sz="12" w:space="0" w:color="auto"/>
            </w:tcBorders>
            <w:shd w:val="clear" w:color="auto" w:fill="FFFFFF"/>
            <w:vAlign w:val="center"/>
          </w:tcPr>
          <w:p w:rsidR="00AC3615" w:rsidRPr="00BD7B95" w:rsidRDefault="00AC3615">
            <w:pPr>
              <w:pStyle w:val="Zarkazkladnhotextu2"/>
              <w:shd w:val="clear" w:color="auto" w:fill="FFFFFF"/>
              <w:tabs>
                <w:tab w:val="num" w:pos="1188"/>
                <w:tab w:val="num" w:pos="1548"/>
              </w:tabs>
              <w:spacing w:after="0" w:line="240" w:lineRule="auto"/>
              <w:ind w:left="0"/>
              <w:rPr>
                <w:rFonts w:ascii="Times New Roman" w:hAnsi="Times New Roman"/>
                <w:b/>
                <w:bCs/>
                <w:sz w:val="24"/>
                <w:szCs w:val="24"/>
              </w:rPr>
            </w:pPr>
            <w:r w:rsidRPr="00BD7B95">
              <w:rPr>
                <w:rFonts w:ascii="Times New Roman" w:hAnsi="Times New Roman"/>
                <w:b/>
                <w:bCs/>
                <w:sz w:val="24"/>
                <w:szCs w:val="24"/>
              </w:rPr>
              <w:t>Forma štúdia:</w:t>
            </w:r>
          </w:p>
        </w:tc>
        <w:tc>
          <w:tcPr>
            <w:tcW w:w="5720" w:type="dxa"/>
            <w:tcBorders>
              <w:top w:val="single" w:sz="12" w:space="0" w:color="auto"/>
              <w:left w:val="single" w:sz="12" w:space="0" w:color="auto"/>
              <w:bottom w:val="single" w:sz="12" w:space="0" w:color="auto"/>
              <w:right w:val="single" w:sz="12" w:space="0" w:color="auto"/>
            </w:tcBorders>
            <w:shd w:val="clear" w:color="auto" w:fill="FFFFFF"/>
            <w:vAlign w:val="center"/>
          </w:tcPr>
          <w:p w:rsidR="00AC3615" w:rsidRPr="00BD7B95" w:rsidRDefault="00AC3615">
            <w:pPr>
              <w:pStyle w:val="Hlavika"/>
              <w:shd w:val="clear" w:color="auto" w:fill="FFFFFF"/>
              <w:tabs>
                <w:tab w:val="clear" w:pos="4536"/>
                <w:tab w:val="clear" w:pos="9072"/>
                <w:tab w:val="num" w:pos="720"/>
              </w:tabs>
              <w:rPr>
                <w:iCs/>
              </w:rPr>
            </w:pPr>
            <w:r w:rsidRPr="00BD7B95">
              <w:rPr>
                <w:iCs/>
              </w:rPr>
              <w:t>Denné štúdium pre absolventov základnej školy</w:t>
            </w:r>
          </w:p>
        </w:tc>
      </w:tr>
      <w:tr w:rsidR="00BD7B95" w:rsidRPr="00BD7B95">
        <w:trPr>
          <w:trHeight w:val="461"/>
        </w:trPr>
        <w:tc>
          <w:tcPr>
            <w:tcW w:w="3420" w:type="dxa"/>
            <w:tcBorders>
              <w:top w:val="single" w:sz="12" w:space="0" w:color="auto"/>
              <w:left w:val="single" w:sz="12" w:space="0" w:color="auto"/>
              <w:bottom w:val="single" w:sz="12" w:space="0" w:color="auto"/>
              <w:right w:val="single" w:sz="12" w:space="0" w:color="auto"/>
            </w:tcBorders>
            <w:shd w:val="clear" w:color="auto" w:fill="FFFFFF"/>
            <w:vAlign w:val="center"/>
          </w:tcPr>
          <w:p w:rsidR="00AC3615" w:rsidRPr="00BD7B95" w:rsidRDefault="00AC3615">
            <w:pPr>
              <w:shd w:val="clear" w:color="auto" w:fill="FFFFFF"/>
              <w:tabs>
                <w:tab w:val="num" w:pos="720"/>
              </w:tabs>
              <w:spacing w:after="0" w:line="240" w:lineRule="auto"/>
              <w:rPr>
                <w:rFonts w:ascii="Times New Roman" w:hAnsi="Times New Roman"/>
                <w:b/>
                <w:bCs/>
                <w:i/>
                <w:sz w:val="24"/>
                <w:szCs w:val="24"/>
              </w:rPr>
            </w:pPr>
            <w:r w:rsidRPr="00BD7B95">
              <w:rPr>
                <w:rFonts w:ascii="Times New Roman" w:hAnsi="Times New Roman"/>
                <w:b/>
                <w:bCs/>
                <w:sz w:val="24"/>
                <w:szCs w:val="24"/>
              </w:rPr>
              <w:t>Nevyhnutné vstupné požiadavky na štúdium:</w:t>
            </w:r>
          </w:p>
        </w:tc>
        <w:tc>
          <w:tcPr>
            <w:tcW w:w="5720" w:type="dxa"/>
            <w:tcBorders>
              <w:top w:val="single" w:sz="12" w:space="0" w:color="auto"/>
              <w:left w:val="single" w:sz="12" w:space="0" w:color="auto"/>
              <w:bottom w:val="single" w:sz="12" w:space="0" w:color="auto"/>
              <w:right w:val="single" w:sz="12" w:space="0" w:color="auto"/>
            </w:tcBorders>
            <w:shd w:val="clear" w:color="auto" w:fill="FFFFFF"/>
            <w:vAlign w:val="center"/>
          </w:tcPr>
          <w:p w:rsidR="00AC3615" w:rsidRPr="00BD7B95" w:rsidRDefault="00AC3615">
            <w:pPr>
              <w:shd w:val="clear" w:color="auto" w:fill="FFFFFF"/>
              <w:spacing w:after="0" w:line="240" w:lineRule="auto"/>
              <w:rPr>
                <w:rFonts w:ascii="Times New Roman" w:hAnsi="Times New Roman"/>
                <w:sz w:val="24"/>
                <w:szCs w:val="24"/>
              </w:rPr>
            </w:pPr>
            <w:r w:rsidRPr="00BD7B95">
              <w:rPr>
                <w:rFonts w:ascii="Times New Roman" w:hAnsi="Times New Roman"/>
                <w:sz w:val="24"/>
                <w:szCs w:val="24"/>
              </w:rPr>
              <w:t>Nižšie stredné vzdelanie a splnenie podmienok prijímacieho konania</w:t>
            </w:r>
          </w:p>
        </w:tc>
      </w:tr>
      <w:tr w:rsidR="00BD7B95" w:rsidRPr="00BD7B95">
        <w:trPr>
          <w:trHeight w:val="202"/>
        </w:trPr>
        <w:tc>
          <w:tcPr>
            <w:tcW w:w="3420" w:type="dxa"/>
            <w:tcBorders>
              <w:top w:val="single" w:sz="12" w:space="0" w:color="auto"/>
              <w:left w:val="single" w:sz="12" w:space="0" w:color="auto"/>
              <w:bottom w:val="single" w:sz="12" w:space="0" w:color="auto"/>
              <w:right w:val="single" w:sz="12" w:space="0" w:color="auto"/>
            </w:tcBorders>
            <w:shd w:val="clear" w:color="auto" w:fill="FFFFFF"/>
            <w:vAlign w:val="center"/>
          </w:tcPr>
          <w:p w:rsidR="00AC3615" w:rsidRPr="00BD7B95" w:rsidRDefault="00AC3615">
            <w:pPr>
              <w:shd w:val="clear" w:color="auto" w:fill="FFFFFF"/>
              <w:tabs>
                <w:tab w:val="num" w:pos="720"/>
              </w:tabs>
              <w:spacing w:after="0" w:line="240" w:lineRule="auto"/>
              <w:rPr>
                <w:rFonts w:ascii="Times New Roman" w:hAnsi="Times New Roman"/>
                <w:b/>
                <w:bCs/>
                <w:sz w:val="24"/>
                <w:szCs w:val="24"/>
              </w:rPr>
            </w:pPr>
            <w:r w:rsidRPr="00BD7B95">
              <w:rPr>
                <w:rFonts w:ascii="Times New Roman" w:hAnsi="Times New Roman"/>
                <w:b/>
                <w:bCs/>
                <w:snapToGrid w:val="0"/>
                <w:sz w:val="24"/>
                <w:szCs w:val="24"/>
              </w:rPr>
              <w:t xml:space="preserve">Spôsob ukončenia štúdia: </w:t>
            </w:r>
          </w:p>
        </w:tc>
        <w:tc>
          <w:tcPr>
            <w:tcW w:w="5720" w:type="dxa"/>
            <w:tcBorders>
              <w:top w:val="single" w:sz="12" w:space="0" w:color="auto"/>
              <w:left w:val="single" w:sz="12" w:space="0" w:color="auto"/>
              <w:bottom w:val="single" w:sz="12" w:space="0" w:color="auto"/>
              <w:right w:val="single" w:sz="12" w:space="0" w:color="auto"/>
            </w:tcBorders>
            <w:shd w:val="clear" w:color="auto" w:fill="FFFFFF"/>
            <w:vAlign w:val="center"/>
          </w:tcPr>
          <w:p w:rsidR="00AC3615" w:rsidRPr="00BD7B95" w:rsidRDefault="00AC3615">
            <w:pPr>
              <w:pStyle w:val="Pta"/>
              <w:shd w:val="clear" w:color="auto" w:fill="FFFFFF"/>
              <w:tabs>
                <w:tab w:val="clear" w:pos="4536"/>
                <w:tab w:val="clear" w:pos="9072"/>
                <w:tab w:val="num" w:pos="720"/>
              </w:tabs>
              <w:rPr>
                <w:bCs/>
              </w:rPr>
            </w:pPr>
            <w:r w:rsidRPr="00BD7B95">
              <w:rPr>
                <w:bCs/>
              </w:rPr>
              <w:t>Maturitná skúška</w:t>
            </w:r>
          </w:p>
        </w:tc>
      </w:tr>
      <w:tr w:rsidR="00BD7B95" w:rsidRPr="00BD7B95">
        <w:trPr>
          <w:trHeight w:val="460"/>
        </w:trPr>
        <w:tc>
          <w:tcPr>
            <w:tcW w:w="3420" w:type="dxa"/>
            <w:tcBorders>
              <w:top w:val="single" w:sz="12" w:space="0" w:color="auto"/>
              <w:left w:val="single" w:sz="12" w:space="0" w:color="auto"/>
              <w:bottom w:val="single" w:sz="12" w:space="0" w:color="auto"/>
              <w:right w:val="single" w:sz="12" w:space="0" w:color="auto"/>
            </w:tcBorders>
            <w:shd w:val="clear" w:color="auto" w:fill="FFFFFF"/>
            <w:vAlign w:val="center"/>
          </w:tcPr>
          <w:p w:rsidR="00AC3615" w:rsidRPr="00BD7B95" w:rsidRDefault="00AC3615">
            <w:pPr>
              <w:shd w:val="clear" w:color="auto" w:fill="FFFFFF"/>
              <w:tabs>
                <w:tab w:val="num" w:pos="720"/>
              </w:tabs>
              <w:spacing w:after="0" w:line="240" w:lineRule="auto"/>
              <w:rPr>
                <w:rFonts w:ascii="Times New Roman" w:hAnsi="Times New Roman"/>
                <w:b/>
                <w:bCs/>
                <w:i/>
                <w:snapToGrid w:val="0"/>
                <w:sz w:val="24"/>
                <w:szCs w:val="24"/>
              </w:rPr>
            </w:pPr>
            <w:r w:rsidRPr="00BD7B95">
              <w:rPr>
                <w:rFonts w:ascii="Times New Roman" w:hAnsi="Times New Roman"/>
                <w:b/>
                <w:bCs/>
                <w:snapToGrid w:val="0"/>
                <w:sz w:val="24"/>
                <w:szCs w:val="24"/>
              </w:rPr>
              <w:t xml:space="preserve">Doklad o dosiahnutom </w:t>
            </w:r>
            <w:r w:rsidRPr="00BD7B95">
              <w:rPr>
                <w:rFonts w:ascii="Times New Roman" w:hAnsi="Times New Roman"/>
                <w:b/>
                <w:bCs/>
                <w:sz w:val="24"/>
                <w:szCs w:val="24"/>
              </w:rPr>
              <w:t>vzdelaní:</w:t>
            </w:r>
          </w:p>
        </w:tc>
        <w:tc>
          <w:tcPr>
            <w:tcW w:w="5720" w:type="dxa"/>
            <w:tcBorders>
              <w:top w:val="single" w:sz="12" w:space="0" w:color="auto"/>
              <w:left w:val="single" w:sz="12" w:space="0" w:color="auto"/>
              <w:bottom w:val="single" w:sz="12" w:space="0" w:color="auto"/>
              <w:right w:val="single" w:sz="12" w:space="0" w:color="auto"/>
            </w:tcBorders>
            <w:shd w:val="clear" w:color="auto" w:fill="FFFFFF"/>
            <w:vAlign w:val="center"/>
          </w:tcPr>
          <w:p w:rsidR="00AC3615" w:rsidRPr="00BD7B95" w:rsidRDefault="00AC3615">
            <w:pPr>
              <w:shd w:val="clear" w:color="auto" w:fill="FFFFFF"/>
              <w:tabs>
                <w:tab w:val="num" w:pos="720"/>
              </w:tabs>
              <w:spacing w:after="0" w:line="240" w:lineRule="auto"/>
              <w:rPr>
                <w:rFonts w:ascii="Times New Roman" w:hAnsi="Times New Roman"/>
                <w:bCs/>
                <w:snapToGrid w:val="0"/>
                <w:sz w:val="24"/>
                <w:szCs w:val="24"/>
              </w:rPr>
            </w:pPr>
            <w:r w:rsidRPr="00BD7B95">
              <w:rPr>
                <w:rFonts w:ascii="Times New Roman" w:hAnsi="Times New Roman"/>
                <w:bCs/>
                <w:snapToGrid w:val="0"/>
                <w:sz w:val="24"/>
                <w:szCs w:val="24"/>
              </w:rPr>
              <w:t>Vysvedčenie o maturitnej skúške</w:t>
            </w:r>
          </w:p>
        </w:tc>
      </w:tr>
      <w:tr w:rsidR="00BD7B95" w:rsidRPr="00BD7B95">
        <w:trPr>
          <w:trHeight w:val="461"/>
        </w:trPr>
        <w:tc>
          <w:tcPr>
            <w:tcW w:w="3420" w:type="dxa"/>
            <w:tcBorders>
              <w:top w:val="single" w:sz="12" w:space="0" w:color="auto"/>
              <w:left w:val="single" w:sz="12" w:space="0" w:color="auto"/>
              <w:bottom w:val="single" w:sz="12" w:space="0" w:color="auto"/>
              <w:right w:val="single" w:sz="12" w:space="0" w:color="auto"/>
            </w:tcBorders>
            <w:shd w:val="clear" w:color="auto" w:fill="FFFFFF"/>
            <w:vAlign w:val="center"/>
          </w:tcPr>
          <w:p w:rsidR="00AC3615" w:rsidRPr="00BD7B95" w:rsidRDefault="00AC3615">
            <w:pPr>
              <w:shd w:val="clear" w:color="auto" w:fill="FFFFFF"/>
              <w:tabs>
                <w:tab w:val="num" w:pos="720"/>
              </w:tabs>
              <w:spacing w:after="0" w:line="240" w:lineRule="auto"/>
              <w:rPr>
                <w:rFonts w:ascii="Times New Roman" w:hAnsi="Times New Roman"/>
                <w:b/>
                <w:bCs/>
                <w:i/>
                <w:snapToGrid w:val="0"/>
                <w:sz w:val="24"/>
                <w:szCs w:val="24"/>
              </w:rPr>
            </w:pPr>
            <w:r w:rsidRPr="00BD7B95">
              <w:rPr>
                <w:rFonts w:ascii="Times New Roman" w:hAnsi="Times New Roman"/>
                <w:b/>
                <w:bCs/>
                <w:snapToGrid w:val="0"/>
                <w:sz w:val="24"/>
                <w:szCs w:val="24"/>
              </w:rPr>
              <w:t xml:space="preserve">Poskytnutý stupeň vzdelania: </w:t>
            </w:r>
          </w:p>
        </w:tc>
        <w:tc>
          <w:tcPr>
            <w:tcW w:w="5720" w:type="dxa"/>
            <w:tcBorders>
              <w:top w:val="single" w:sz="12" w:space="0" w:color="auto"/>
              <w:left w:val="single" w:sz="12" w:space="0" w:color="auto"/>
              <w:bottom w:val="single" w:sz="12" w:space="0" w:color="auto"/>
              <w:right w:val="single" w:sz="12" w:space="0" w:color="auto"/>
            </w:tcBorders>
            <w:shd w:val="clear" w:color="auto" w:fill="FFFFFF"/>
            <w:vAlign w:val="center"/>
          </w:tcPr>
          <w:p w:rsidR="00AC3615" w:rsidRPr="00BD7B95" w:rsidRDefault="00AC3615">
            <w:pPr>
              <w:shd w:val="clear" w:color="auto" w:fill="FFFFFF"/>
              <w:spacing w:after="0" w:line="240" w:lineRule="auto"/>
              <w:rPr>
                <w:rFonts w:ascii="Times New Roman" w:hAnsi="Times New Roman"/>
                <w:bCs/>
                <w:snapToGrid w:val="0"/>
                <w:sz w:val="24"/>
                <w:szCs w:val="24"/>
              </w:rPr>
            </w:pPr>
            <w:r w:rsidRPr="00BD7B95">
              <w:rPr>
                <w:rFonts w:ascii="Times New Roman" w:hAnsi="Times New Roman"/>
                <w:bCs/>
                <w:snapToGrid w:val="0"/>
                <w:sz w:val="24"/>
                <w:szCs w:val="24"/>
              </w:rPr>
              <w:t>Úplné stredné odborné vzdelanie ISCED 3A</w:t>
            </w:r>
          </w:p>
        </w:tc>
      </w:tr>
      <w:tr w:rsidR="00BD7B95" w:rsidRPr="00BD7B95">
        <w:trPr>
          <w:trHeight w:val="461"/>
        </w:trPr>
        <w:tc>
          <w:tcPr>
            <w:tcW w:w="3420" w:type="dxa"/>
            <w:tcBorders>
              <w:top w:val="single" w:sz="12" w:space="0" w:color="auto"/>
              <w:left w:val="single" w:sz="12" w:space="0" w:color="auto"/>
              <w:bottom w:val="single" w:sz="12" w:space="0" w:color="auto"/>
              <w:right w:val="single" w:sz="12" w:space="0" w:color="auto"/>
            </w:tcBorders>
            <w:shd w:val="clear" w:color="auto" w:fill="FFFFFF"/>
            <w:vAlign w:val="center"/>
          </w:tcPr>
          <w:p w:rsidR="00AC3615" w:rsidRPr="00BD7B95" w:rsidRDefault="00AC3615">
            <w:pPr>
              <w:shd w:val="clear" w:color="auto" w:fill="FFFFFF"/>
              <w:tabs>
                <w:tab w:val="num" w:pos="720"/>
              </w:tabs>
              <w:spacing w:after="0" w:line="240" w:lineRule="auto"/>
              <w:rPr>
                <w:rFonts w:ascii="Times New Roman" w:hAnsi="Times New Roman"/>
                <w:b/>
                <w:bCs/>
                <w:snapToGrid w:val="0"/>
                <w:sz w:val="24"/>
                <w:szCs w:val="24"/>
              </w:rPr>
            </w:pPr>
            <w:r w:rsidRPr="00BD7B95">
              <w:rPr>
                <w:rFonts w:ascii="Times New Roman" w:hAnsi="Times New Roman"/>
                <w:b/>
                <w:bCs/>
                <w:snapToGrid w:val="0"/>
                <w:sz w:val="24"/>
                <w:szCs w:val="24"/>
              </w:rPr>
              <w:t xml:space="preserve">Možnosti pracovného uplatnenia </w:t>
            </w:r>
            <w:r w:rsidRPr="00BD7B95">
              <w:rPr>
                <w:rFonts w:ascii="Times New Roman" w:hAnsi="Times New Roman"/>
                <w:b/>
                <w:bCs/>
                <w:sz w:val="24"/>
                <w:szCs w:val="24"/>
              </w:rPr>
              <w:t>absolventa:</w:t>
            </w:r>
          </w:p>
        </w:tc>
        <w:tc>
          <w:tcPr>
            <w:tcW w:w="5720" w:type="dxa"/>
            <w:tcBorders>
              <w:top w:val="single" w:sz="12" w:space="0" w:color="auto"/>
              <w:left w:val="single" w:sz="12" w:space="0" w:color="auto"/>
              <w:bottom w:val="single" w:sz="12" w:space="0" w:color="auto"/>
              <w:right w:val="single" w:sz="12" w:space="0" w:color="auto"/>
            </w:tcBorders>
            <w:vAlign w:val="center"/>
          </w:tcPr>
          <w:p w:rsidR="00AC3615" w:rsidRPr="00BD7B95" w:rsidRDefault="00AC3615">
            <w:pPr>
              <w:pStyle w:val="Zkladntext"/>
              <w:shd w:val="clear" w:color="auto" w:fill="FFFFFF"/>
              <w:jc w:val="left"/>
              <w:rPr>
                <w:i w:val="0"/>
              </w:rPr>
            </w:pPr>
            <w:r w:rsidRPr="00BD7B95">
              <w:rPr>
                <w:i w:val="0"/>
              </w:rPr>
              <w:t>Získaním základných odborných vedomostí a zručností sa absolvent uplatní v cestnej osobnej a nákladnej doprave, mestskej hromadnej a vnútropodnikovej doprave, v predajniach  automobilov, v dopravnej polícii, poisťovníctve, na colniciach, v autoopravárenstve, v staniciach technickej kontroly, v zasielateľských a logistických firmách,  vodiči z povolania, súkromný podnikateľ v oblasti cestnej dopravy.</w:t>
            </w:r>
          </w:p>
        </w:tc>
      </w:tr>
      <w:tr w:rsidR="00BD7B95" w:rsidRPr="00BD7B95">
        <w:trPr>
          <w:trHeight w:val="461"/>
        </w:trPr>
        <w:tc>
          <w:tcPr>
            <w:tcW w:w="3420" w:type="dxa"/>
            <w:tcBorders>
              <w:top w:val="single" w:sz="12" w:space="0" w:color="auto"/>
              <w:left w:val="single" w:sz="12" w:space="0" w:color="auto"/>
              <w:bottom w:val="single" w:sz="12" w:space="0" w:color="auto"/>
              <w:right w:val="single" w:sz="12" w:space="0" w:color="auto"/>
            </w:tcBorders>
            <w:shd w:val="clear" w:color="auto" w:fill="FFFFFF"/>
            <w:vAlign w:val="center"/>
          </w:tcPr>
          <w:p w:rsidR="00AC3615" w:rsidRPr="00BD7B95" w:rsidRDefault="00AC3615">
            <w:pPr>
              <w:shd w:val="clear" w:color="auto" w:fill="FFFFFF"/>
              <w:tabs>
                <w:tab w:val="num" w:pos="720"/>
              </w:tabs>
              <w:spacing w:after="0" w:line="240" w:lineRule="auto"/>
              <w:rPr>
                <w:rFonts w:ascii="Times New Roman" w:hAnsi="Times New Roman"/>
                <w:b/>
                <w:bCs/>
                <w:i/>
                <w:snapToGrid w:val="0"/>
                <w:sz w:val="24"/>
                <w:szCs w:val="24"/>
              </w:rPr>
            </w:pPr>
            <w:r w:rsidRPr="00BD7B95">
              <w:rPr>
                <w:rFonts w:ascii="Times New Roman" w:hAnsi="Times New Roman"/>
                <w:b/>
                <w:bCs/>
                <w:snapToGrid w:val="0"/>
                <w:sz w:val="24"/>
                <w:szCs w:val="24"/>
              </w:rPr>
              <w:t xml:space="preserve">Nadväzná odborná </w:t>
            </w:r>
            <w:r w:rsidRPr="00BD7B95">
              <w:rPr>
                <w:rFonts w:ascii="Times New Roman" w:hAnsi="Times New Roman"/>
                <w:b/>
                <w:bCs/>
                <w:sz w:val="24"/>
                <w:szCs w:val="24"/>
              </w:rPr>
              <w:t>príprava (ďalšie vzdelávanie):</w:t>
            </w:r>
          </w:p>
        </w:tc>
        <w:tc>
          <w:tcPr>
            <w:tcW w:w="5720" w:type="dxa"/>
            <w:tcBorders>
              <w:top w:val="single" w:sz="12" w:space="0" w:color="auto"/>
              <w:left w:val="single" w:sz="12" w:space="0" w:color="auto"/>
              <w:bottom w:val="single" w:sz="12" w:space="0" w:color="auto"/>
              <w:right w:val="single" w:sz="12" w:space="0" w:color="auto"/>
            </w:tcBorders>
            <w:vAlign w:val="center"/>
          </w:tcPr>
          <w:p w:rsidR="00AC3615" w:rsidRPr="00BD7B95" w:rsidRDefault="00AC3615">
            <w:pPr>
              <w:pStyle w:val="Pta"/>
              <w:shd w:val="clear" w:color="auto" w:fill="FFFFFF"/>
              <w:tabs>
                <w:tab w:val="num" w:pos="720"/>
              </w:tabs>
              <w:rPr>
                <w:bCs/>
                <w:iCs/>
                <w:snapToGrid w:val="0"/>
              </w:rPr>
            </w:pPr>
            <w:r w:rsidRPr="00BD7B95">
              <w:rPr>
                <w:bCs/>
                <w:iCs/>
                <w:snapToGrid w:val="0"/>
              </w:rPr>
              <w:t>Možnosť pomaturitného štúdia, štúdia na vysokých školách</w:t>
            </w:r>
          </w:p>
        </w:tc>
      </w:tr>
    </w:tbl>
    <w:p w:rsidR="00AC3615" w:rsidRPr="00BD7B95" w:rsidRDefault="00AC3615">
      <w:pPr>
        <w:pStyle w:val="Odsekzoznamu"/>
        <w:shd w:val="clear" w:color="auto" w:fill="FFFFFF"/>
        <w:suppressAutoHyphens/>
        <w:spacing w:before="240" w:after="0" w:line="240" w:lineRule="auto"/>
        <w:ind w:left="0"/>
        <w:jc w:val="both"/>
        <w:rPr>
          <w:rFonts w:ascii="Times New Roman" w:hAnsi="Times New Roman"/>
          <w:sz w:val="24"/>
          <w:szCs w:val="24"/>
        </w:rPr>
      </w:pPr>
    </w:p>
    <w:p w:rsidR="00AC3615" w:rsidRPr="00BD7B95" w:rsidRDefault="00AC3615">
      <w:pPr>
        <w:pStyle w:val="Nadpis2"/>
      </w:pPr>
      <w:bookmarkStart w:id="44" w:name="_Toc490755498"/>
      <w:bookmarkStart w:id="45" w:name="_Toc150771017"/>
      <w:r w:rsidRPr="00BD7B95">
        <w:t>Zdravotné požiadavky na žiaka</w:t>
      </w:r>
      <w:bookmarkEnd w:id="44"/>
      <w:bookmarkEnd w:id="45"/>
    </w:p>
    <w:p w:rsidR="00AC3615" w:rsidRPr="00BD7B95" w:rsidRDefault="00AC3615">
      <w:pPr>
        <w:suppressAutoHyphens/>
        <w:spacing w:before="240" w:after="0" w:line="240" w:lineRule="auto"/>
        <w:jc w:val="both"/>
        <w:rPr>
          <w:rFonts w:ascii="Times New Roman" w:hAnsi="Times New Roman"/>
          <w:sz w:val="24"/>
          <w:szCs w:val="24"/>
        </w:rPr>
      </w:pPr>
      <w:r w:rsidRPr="00BD7B95">
        <w:rPr>
          <w:rFonts w:ascii="Times New Roman" w:hAnsi="Times New Roman"/>
          <w:sz w:val="24"/>
          <w:szCs w:val="24"/>
        </w:rPr>
        <w:t xml:space="preserve">Na štúdium v študijnom odbore </w:t>
      </w:r>
      <w:smartTag w:uri="urn:schemas-microsoft-com:office:smarttags" w:element="metricconverter">
        <w:smartTagPr>
          <w:attr w:name="ProductID" w:val="3765 M"/>
        </w:smartTagPr>
        <w:r w:rsidRPr="00BD7B95">
          <w:rPr>
            <w:rFonts w:ascii="Times New Roman" w:hAnsi="Times New Roman"/>
            <w:sz w:val="24"/>
            <w:szCs w:val="24"/>
          </w:rPr>
          <w:t xml:space="preserve">3765 </w:t>
        </w:r>
        <w:r w:rsidR="00A242DA" w:rsidRPr="00BD7B95">
          <w:rPr>
            <w:rFonts w:ascii="Times New Roman" w:hAnsi="Times New Roman"/>
            <w:sz w:val="24"/>
            <w:szCs w:val="24"/>
          </w:rPr>
          <w:t>M</w:t>
        </w:r>
      </w:smartTag>
      <w:r w:rsidRPr="00BD7B95">
        <w:rPr>
          <w:rFonts w:ascii="Times New Roman" w:hAnsi="Times New Roman"/>
          <w:sz w:val="24"/>
          <w:szCs w:val="24"/>
        </w:rPr>
        <w:t xml:space="preserve"> technika a prevádzka dopravy sa môžu hlásiť uchádzači s dobrým zdravotným stavom po úspešnom absolvovaní deviateho ročníka ZŠ. Zákonný zástupca žiaka dáva potvrdzovať zdravotnú schopnosť žiaka dorastovému lekárovi na prihláške na štúdium. </w:t>
      </w:r>
    </w:p>
    <w:p w:rsidR="00AC3615" w:rsidRPr="00BD7B95" w:rsidRDefault="00AC3615" w:rsidP="00554993">
      <w:pPr>
        <w:pStyle w:val="Nadpis2"/>
        <w:spacing w:line="360" w:lineRule="auto"/>
        <w:rPr>
          <w:snapToGrid w:val="0"/>
        </w:rPr>
      </w:pPr>
      <w:bookmarkStart w:id="46" w:name="_Toc490755499"/>
      <w:bookmarkStart w:id="47" w:name="_Toc150771018"/>
      <w:r w:rsidRPr="00BD7B95">
        <w:rPr>
          <w:snapToGrid w:val="0"/>
        </w:rPr>
        <w:t>Požiadavky na bezpečnosť, ochranu zdravia a hygienu práce</w:t>
      </w:r>
      <w:bookmarkEnd w:id="46"/>
      <w:bookmarkEnd w:id="47"/>
    </w:p>
    <w:p w:rsidR="00C4766A" w:rsidRPr="00BD7B95" w:rsidRDefault="00AC3615" w:rsidP="00554993">
      <w:pPr>
        <w:pStyle w:val="Zarkazkladnhotextu3"/>
        <w:spacing w:line="240" w:lineRule="auto"/>
        <w:ind w:left="0"/>
        <w:jc w:val="both"/>
        <w:rPr>
          <w:rFonts w:ascii="Times New Roman" w:hAnsi="Times New Roman"/>
          <w:sz w:val="24"/>
          <w:szCs w:val="24"/>
        </w:rPr>
      </w:pPr>
      <w:r w:rsidRPr="00BD7B95">
        <w:rPr>
          <w:rFonts w:ascii="Times New Roman" w:hAnsi="Times New Roman"/>
          <w:sz w:val="24"/>
          <w:szCs w:val="24"/>
        </w:rPr>
        <w:t>Výchova k  bezpečnosti a ochrane zdravia, hygiene práce a ochrane pred požiarom je neoddeliteľnou súčasťou teoretického vyučovania a praktickej prípravy. Priestory určené na vyučovanie žiakov musia zodpovedať platným predpisom a je potrebné vytvoriť podmienky na zaistenie bezpečnosti a hygieny práce. Je nevyhnutné preukázateľne poučiť žiakov o bezpečnosti a ochrane zdravia pri práci (BOZP). V priestoroch určených na praktickú prípravu je potrebné podľa platných technických predpisov vytvoriť podmienky na bezpečnú prácu, dôkladne a preukázateľne oboznámiť žiakov s predpismi o bezpečnosti a ochrane zdravia pri práci, s hygienickými predpismi, s technickými predpismi a technickými normami, s predpísanými technologickými postupmi, s pravidlami bezpečnej obsluhy technických zariadení, používaním ochranných prostriedkov a dodržiavanie týchto predpisov kontrolovať a vyžadovať.</w:t>
      </w:r>
    </w:p>
    <w:p w:rsidR="00554993" w:rsidRPr="00BD7B95" w:rsidRDefault="00554993">
      <w:pPr>
        <w:spacing w:after="120" w:line="240" w:lineRule="auto"/>
        <w:jc w:val="both"/>
        <w:rPr>
          <w:rFonts w:ascii="Times New Roman" w:hAnsi="Times New Roman"/>
          <w:b/>
          <w:sz w:val="24"/>
          <w:szCs w:val="24"/>
        </w:rPr>
      </w:pPr>
    </w:p>
    <w:p w:rsidR="00AC3615" w:rsidRPr="00BD7B95" w:rsidRDefault="00AC3615">
      <w:pPr>
        <w:spacing w:after="120" w:line="240" w:lineRule="auto"/>
        <w:jc w:val="both"/>
        <w:rPr>
          <w:rFonts w:ascii="Times New Roman" w:hAnsi="Times New Roman"/>
          <w:b/>
          <w:sz w:val="24"/>
          <w:szCs w:val="24"/>
        </w:rPr>
      </w:pPr>
      <w:r w:rsidRPr="00BD7B95">
        <w:rPr>
          <w:rFonts w:ascii="Times New Roman" w:hAnsi="Times New Roman"/>
          <w:b/>
          <w:sz w:val="24"/>
          <w:szCs w:val="24"/>
        </w:rPr>
        <w:t>V rámci bezpečno</w:t>
      </w:r>
      <w:r w:rsidR="000D3CA2">
        <w:rPr>
          <w:rFonts w:ascii="Times New Roman" w:hAnsi="Times New Roman"/>
          <w:b/>
          <w:sz w:val="24"/>
          <w:szCs w:val="24"/>
        </w:rPr>
        <w:t>sti a ochrany zdravia pri práci dbáme</w:t>
      </w:r>
      <w:r w:rsidRPr="00BD7B95">
        <w:rPr>
          <w:rFonts w:ascii="Times New Roman" w:hAnsi="Times New Roman"/>
          <w:b/>
          <w:sz w:val="24"/>
          <w:szCs w:val="24"/>
        </w:rPr>
        <w:t xml:space="preserve"> na:</w:t>
      </w:r>
    </w:p>
    <w:p w:rsidR="00AC3615" w:rsidRPr="00BD7B95" w:rsidRDefault="00AC3615" w:rsidP="00A95A8E">
      <w:pPr>
        <w:numPr>
          <w:ilvl w:val="0"/>
          <w:numId w:val="14"/>
        </w:numPr>
        <w:tabs>
          <w:tab w:val="clear" w:pos="1140"/>
        </w:tabs>
        <w:spacing w:after="0" w:line="240" w:lineRule="auto"/>
        <w:ind w:left="539" w:hanging="539"/>
        <w:jc w:val="both"/>
        <w:rPr>
          <w:rFonts w:ascii="Times New Roman" w:hAnsi="Times New Roman"/>
          <w:sz w:val="24"/>
          <w:szCs w:val="24"/>
        </w:rPr>
      </w:pPr>
      <w:r w:rsidRPr="00BD7B95">
        <w:rPr>
          <w:rFonts w:ascii="Times New Roman" w:hAnsi="Times New Roman"/>
          <w:sz w:val="24"/>
          <w:szCs w:val="24"/>
        </w:rPr>
        <w:t>dôkladné a preukázateľné oboznámenie žiakov s predpismi o BOZP, protipožiarnymi predpismi a technologickými postupmi,</w:t>
      </w:r>
    </w:p>
    <w:p w:rsidR="00AC3615" w:rsidRPr="00BD7B95" w:rsidRDefault="00AC3615" w:rsidP="00A95A8E">
      <w:pPr>
        <w:numPr>
          <w:ilvl w:val="0"/>
          <w:numId w:val="14"/>
        </w:numPr>
        <w:tabs>
          <w:tab w:val="clear" w:pos="1140"/>
        </w:tabs>
        <w:spacing w:after="0" w:line="240" w:lineRule="auto"/>
        <w:ind w:left="539" w:hanging="539"/>
        <w:jc w:val="both"/>
        <w:rPr>
          <w:rFonts w:ascii="Times New Roman" w:hAnsi="Times New Roman"/>
          <w:sz w:val="24"/>
          <w:szCs w:val="24"/>
        </w:rPr>
      </w:pPr>
      <w:r w:rsidRPr="00BD7B95">
        <w:rPr>
          <w:rFonts w:ascii="Times New Roman" w:hAnsi="Times New Roman"/>
          <w:sz w:val="24"/>
          <w:szCs w:val="24"/>
        </w:rPr>
        <w:t>používanie technického vybavenia, ktoré zodpovedá bezpečnostným a protipožiarnym predpisom,</w:t>
      </w:r>
    </w:p>
    <w:p w:rsidR="00AC3615" w:rsidRPr="00BD7B95" w:rsidRDefault="00AC3615" w:rsidP="00A95A8E">
      <w:pPr>
        <w:numPr>
          <w:ilvl w:val="0"/>
          <w:numId w:val="14"/>
        </w:numPr>
        <w:tabs>
          <w:tab w:val="clear" w:pos="1140"/>
        </w:tabs>
        <w:spacing w:after="0" w:line="240" w:lineRule="auto"/>
        <w:ind w:left="539" w:hanging="539"/>
        <w:jc w:val="both"/>
        <w:rPr>
          <w:rFonts w:ascii="Times New Roman" w:hAnsi="Times New Roman"/>
          <w:sz w:val="24"/>
          <w:szCs w:val="24"/>
        </w:rPr>
      </w:pPr>
      <w:r w:rsidRPr="00BD7B95">
        <w:rPr>
          <w:rFonts w:ascii="Times New Roman" w:hAnsi="Times New Roman"/>
          <w:sz w:val="24"/>
          <w:szCs w:val="24"/>
        </w:rPr>
        <w:t>používanie ochranných pracovných prostriedkov podľa platných predpisov,</w:t>
      </w:r>
    </w:p>
    <w:p w:rsidR="00AC3615" w:rsidRPr="00BD7B95" w:rsidRDefault="00AC3615" w:rsidP="00A95A8E">
      <w:pPr>
        <w:numPr>
          <w:ilvl w:val="0"/>
          <w:numId w:val="14"/>
        </w:numPr>
        <w:tabs>
          <w:tab w:val="clear" w:pos="1140"/>
        </w:tabs>
        <w:spacing w:after="0" w:line="240" w:lineRule="auto"/>
        <w:ind w:left="539" w:hanging="539"/>
        <w:jc w:val="both"/>
        <w:rPr>
          <w:rFonts w:ascii="Times New Roman" w:hAnsi="Times New Roman"/>
          <w:sz w:val="24"/>
          <w:szCs w:val="24"/>
        </w:rPr>
      </w:pPr>
      <w:r w:rsidRPr="00BD7B95">
        <w:rPr>
          <w:rFonts w:ascii="Times New Roman" w:hAnsi="Times New Roman"/>
          <w:sz w:val="24"/>
          <w:szCs w:val="24"/>
        </w:rPr>
        <w:t>vykonávanie stanoveného dozoru na pracoviskách žiakov, pričom sa vymedzia stupne dozoru nasledovne:</w:t>
      </w:r>
    </w:p>
    <w:p w:rsidR="00AC3615" w:rsidRPr="00BD7B95" w:rsidRDefault="00AC3615">
      <w:pPr>
        <w:spacing w:after="120" w:line="240" w:lineRule="auto"/>
        <w:jc w:val="both"/>
        <w:rPr>
          <w:rFonts w:ascii="Times New Roman" w:hAnsi="Times New Roman"/>
          <w:sz w:val="24"/>
          <w:szCs w:val="24"/>
        </w:rPr>
      </w:pPr>
      <w:r w:rsidRPr="00BD7B95">
        <w:rPr>
          <w:rFonts w:ascii="Times New Roman" w:hAnsi="Times New Roman"/>
          <w:sz w:val="24"/>
          <w:szCs w:val="24"/>
          <w:u w:val="single"/>
        </w:rPr>
        <w:t>práca pod dozorom</w:t>
      </w:r>
      <w:r w:rsidRPr="00BD7B95">
        <w:rPr>
          <w:rFonts w:ascii="Times New Roman" w:hAnsi="Times New Roman"/>
          <w:sz w:val="24"/>
          <w:szCs w:val="24"/>
        </w:rPr>
        <w:t xml:space="preserve"> si vyžaduje sústavnú prítomnosť osoby poverenej dozorom, ktorá dohliada na dodržiavanie BOZP a pracovného postupu. Táto osoba musí zrakovo obsiahnuť všetky pracovné miesta tak, aby mohla bezpečne zasiahnuť v prípade porušenia BOZP,</w:t>
      </w:r>
    </w:p>
    <w:p w:rsidR="00AC3615" w:rsidRPr="00BD7B95" w:rsidRDefault="00AC3615">
      <w:pPr>
        <w:pStyle w:val="Zarkazkladnhotextu3"/>
        <w:spacing w:line="240" w:lineRule="auto"/>
        <w:ind w:left="0"/>
        <w:jc w:val="both"/>
        <w:rPr>
          <w:rFonts w:ascii="Times New Roman" w:hAnsi="Times New Roman"/>
          <w:sz w:val="24"/>
          <w:szCs w:val="24"/>
        </w:rPr>
      </w:pPr>
      <w:r w:rsidRPr="00BD7B95">
        <w:rPr>
          <w:rFonts w:ascii="Times New Roman" w:hAnsi="Times New Roman"/>
          <w:sz w:val="24"/>
          <w:szCs w:val="24"/>
          <w:u w:val="single"/>
        </w:rPr>
        <w:t>práca pod dohľadom</w:t>
      </w:r>
      <w:r w:rsidRPr="00BD7B95">
        <w:rPr>
          <w:rFonts w:ascii="Times New Roman" w:hAnsi="Times New Roman"/>
          <w:sz w:val="24"/>
          <w:szCs w:val="24"/>
        </w:rPr>
        <w:t xml:space="preserve"> si vyžaduje prítomnosť osoby poverenej dohľadom kontrolovať pracoviská pred začatím práce a pokiaľ nemôže zrakovo všetky pracoviská obsiahnuť, v priebehu práce ich obchádza a kontroluje.</w:t>
      </w:r>
    </w:p>
    <w:p w:rsidR="00AC3615" w:rsidRPr="00BD7B95" w:rsidRDefault="00AC3615">
      <w:pPr>
        <w:spacing w:after="120" w:line="240" w:lineRule="auto"/>
        <w:jc w:val="both"/>
        <w:rPr>
          <w:rFonts w:ascii="Times New Roman" w:hAnsi="Times New Roman"/>
          <w:snapToGrid w:val="0"/>
          <w:sz w:val="24"/>
          <w:szCs w:val="24"/>
        </w:rPr>
      </w:pPr>
      <w:r w:rsidRPr="00BD7B95">
        <w:rPr>
          <w:rFonts w:ascii="Times New Roman" w:hAnsi="Times New Roman"/>
          <w:snapToGrid w:val="0"/>
          <w:sz w:val="24"/>
          <w:szCs w:val="24"/>
        </w:rPr>
        <w:t xml:space="preserve">Žiaci majú zakázané vykonávať práce so zvýšeným nebezpečenstvom. </w:t>
      </w:r>
    </w:p>
    <w:p w:rsidR="00AC3615" w:rsidRPr="00BD7B95" w:rsidRDefault="00AC3615">
      <w:pPr>
        <w:spacing w:after="120" w:line="240" w:lineRule="auto"/>
        <w:jc w:val="both"/>
        <w:rPr>
          <w:rFonts w:ascii="Times New Roman" w:hAnsi="Times New Roman"/>
          <w:snapToGrid w:val="0"/>
          <w:sz w:val="24"/>
          <w:szCs w:val="24"/>
        </w:rPr>
      </w:pPr>
      <w:r w:rsidRPr="00BD7B95">
        <w:rPr>
          <w:rFonts w:ascii="Times New Roman" w:hAnsi="Times New Roman"/>
          <w:snapToGrid w:val="0"/>
          <w:sz w:val="24"/>
          <w:szCs w:val="24"/>
        </w:rPr>
        <w:t>Žiaci na vyučovaní odborného predmetu prax musia mať vhodné pracovné oblečenie:</w:t>
      </w:r>
    </w:p>
    <w:p w:rsidR="00AC3615" w:rsidRPr="00BD7B95" w:rsidRDefault="00AC3615" w:rsidP="00A95A8E">
      <w:pPr>
        <w:numPr>
          <w:ilvl w:val="0"/>
          <w:numId w:val="15"/>
        </w:numPr>
        <w:spacing w:after="0" w:line="240" w:lineRule="auto"/>
        <w:ind w:left="777" w:hanging="357"/>
        <w:jc w:val="both"/>
        <w:rPr>
          <w:rFonts w:ascii="Times New Roman" w:hAnsi="Times New Roman"/>
          <w:sz w:val="24"/>
          <w:szCs w:val="24"/>
        </w:rPr>
      </w:pPr>
      <w:r w:rsidRPr="00BD7B95">
        <w:rPr>
          <w:rFonts w:ascii="Times New Roman" w:hAnsi="Times New Roman"/>
          <w:snapToGrid w:val="0"/>
          <w:sz w:val="24"/>
          <w:szCs w:val="24"/>
        </w:rPr>
        <w:t>v laboratóriách pracovný plášť,</w:t>
      </w:r>
    </w:p>
    <w:p w:rsidR="00352CD0" w:rsidRPr="00BD7B95" w:rsidRDefault="008D5FD5" w:rsidP="00A95A8E">
      <w:pPr>
        <w:numPr>
          <w:ilvl w:val="0"/>
          <w:numId w:val="15"/>
        </w:numPr>
        <w:spacing w:after="0" w:line="240" w:lineRule="auto"/>
        <w:ind w:left="777" w:hanging="357"/>
        <w:jc w:val="both"/>
        <w:rPr>
          <w:rFonts w:ascii="Times New Roman" w:hAnsi="Times New Roman"/>
          <w:snapToGrid w:val="0"/>
          <w:sz w:val="24"/>
          <w:szCs w:val="24"/>
        </w:rPr>
      </w:pPr>
      <w:r w:rsidRPr="006D795C">
        <w:rPr>
          <w:rFonts w:ascii="Times New Roman" w:hAnsi="Times New Roman"/>
          <w:snapToGrid w:val="0"/>
          <w:sz w:val="24"/>
          <w:szCs w:val="24"/>
        </w:rPr>
        <w:t>v odborných učebniach praxe</w:t>
      </w:r>
      <w:r w:rsidR="00AC3615" w:rsidRPr="00BD7B95">
        <w:rPr>
          <w:rFonts w:ascii="Times New Roman" w:hAnsi="Times New Roman"/>
          <w:snapToGrid w:val="0"/>
          <w:sz w:val="24"/>
          <w:szCs w:val="24"/>
        </w:rPr>
        <w:t xml:space="preserve"> pracovný odev (montérky), pevnú obuv, pokrývku hlavy.</w:t>
      </w:r>
    </w:p>
    <w:p w:rsidR="00AC3615" w:rsidRPr="002F55F7" w:rsidRDefault="00352CD0" w:rsidP="002F55F7">
      <w:pPr>
        <w:pStyle w:val="Nadpis1"/>
        <w:rPr>
          <w:caps/>
        </w:rPr>
      </w:pPr>
      <w:r w:rsidRPr="00BD7B95">
        <w:rPr>
          <w:snapToGrid w:val="0"/>
        </w:rPr>
        <w:br w:type="page"/>
      </w:r>
      <w:bookmarkStart w:id="48" w:name="_Toc490755500"/>
      <w:bookmarkStart w:id="49" w:name="_Toc150771019"/>
      <w:r w:rsidRPr="002F55F7">
        <w:rPr>
          <w:caps/>
        </w:rPr>
        <w:t>Profil absolventa študijného odboru 3765 M technika a prevádzka dopravy</w:t>
      </w:r>
      <w:bookmarkEnd w:id="48"/>
      <w:bookmarkEnd w:id="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BD7B95" w:rsidRPr="00BD7B95">
        <w:tc>
          <w:tcPr>
            <w:tcW w:w="4320" w:type="dxa"/>
            <w:tcBorders>
              <w:top w:val="single" w:sz="12" w:space="0" w:color="auto"/>
              <w:left w:val="single" w:sz="12" w:space="0" w:color="auto"/>
              <w:right w:val="single" w:sz="12" w:space="0" w:color="auto"/>
            </w:tcBorders>
            <w:shd w:val="clear" w:color="auto" w:fill="FFFFFF"/>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br w:type="page"/>
              <w:t>Názov a adresa školy</w:t>
            </w:r>
          </w:p>
        </w:tc>
        <w:tc>
          <w:tcPr>
            <w:tcW w:w="4860" w:type="dxa"/>
            <w:tcBorders>
              <w:top w:val="single" w:sz="12" w:space="0" w:color="auto"/>
              <w:left w:val="single" w:sz="12" w:space="0" w:color="auto"/>
              <w:right w:val="single" w:sz="12" w:space="0" w:color="auto"/>
            </w:tcBorders>
          </w:tcPr>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Stredná priemyselná škola dopravná</w:t>
            </w:r>
          </w:p>
          <w:p w:rsidR="00AC3615" w:rsidRPr="00BD7B95" w:rsidRDefault="00AC3615">
            <w:pPr>
              <w:spacing w:after="0" w:line="240" w:lineRule="auto"/>
              <w:jc w:val="both"/>
              <w:rPr>
                <w:rFonts w:ascii="Times New Roman" w:hAnsi="Times New Roman"/>
                <w:sz w:val="24"/>
                <w:szCs w:val="24"/>
              </w:rPr>
            </w:pPr>
            <w:proofErr w:type="spellStart"/>
            <w:r w:rsidRPr="00BD7B95">
              <w:rPr>
                <w:rFonts w:ascii="Times New Roman" w:hAnsi="Times New Roman"/>
                <w:sz w:val="24"/>
                <w:szCs w:val="24"/>
              </w:rPr>
              <w:t>Kvačalova</w:t>
            </w:r>
            <w:proofErr w:type="spellEnd"/>
            <w:r w:rsidRPr="00BD7B95">
              <w:rPr>
                <w:rFonts w:ascii="Times New Roman" w:hAnsi="Times New Roman"/>
                <w:sz w:val="24"/>
                <w:szCs w:val="24"/>
              </w:rPr>
              <w:t xml:space="preserve"> 20, 821 08  Bratislava</w:t>
            </w:r>
          </w:p>
        </w:tc>
      </w:tr>
      <w:tr w:rsidR="00BD7B95" w:rsidRPr="00BD7B95">
        <w:tc>
          <w:tcPr>
            <w:tcW w:w="4320" w:type="dxa"/>
            <w:tcBorders>
              <w:top w:val="single" w:sz="4" w:space="0" w:color="auto"/>
              <w:left w:val="single" w:sz="12" w:space="0" w:color="auto"/>
              <w:right w:val="single" w:sz="12" w:space="0" w:color="auto"/>
            </w:tcBorders>
            <w:shd w:val="clear" w:color="auto" w:fill="FFFFFF"/>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Názov školského vzdelávacieho programu</w:t>
            </w:r>
          </w:p>
        </w:tc>
        <w:tc>
          <w:tcPr>
            <w:tcW w:w="4860" w:type="dxa"/>
            <w:tcBorders>
              <w:top w:val="single" w:sz="4" w:space="0" w:color="auto"/>
              <w:left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Prevádzka, údržba a vedenie cestných vozidiel</w:t>
            </w:r>
          </w:p>
        </w:tc>
      </w:tr>
      <w:tr w:rsidR="00BD7B95" w:rsidRPr="00BD7B95">
        <w:tc>
          <w:tcPr>
            <w:tcW w:w="4320" w:type="dxa"/>
            <w:tcBorders>
              <w:top w:val="single" w:sz="4" w:space="0" w:color="auto"/>
              <w:left w:val="single" w:sz="12" w:space="0" w:color="auto"/>
              <w:right w:val="single" w:sz="12" w:space="0" w:color="auto"/>
            </w:tcBorders>
            <w:shd w:val="clear" w:color="auto" w:fill="FFFFFF"/>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Kód a názov ŠVP</w:t>
            </w:r>
          </w:p>
        </w:tc>
        <w:tc>
          <w:tcPr>
            <w:tcW w:w="4860" w:type="dxa"/>
            <w:tcBorders>
              <w:top w:val="single" w:sz="4" w:space="0" w:color="auto"/>
              <w:left w:val="single" w:sz="12" w:space="0" w:color="auto"/>
              <w:right w:val="single" w:sz="12" w:space="0" w:color="auto"/>
            </w:tcBorders>
          </w:tcPr>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37 Doprava, pošty a telekomunikácie</w:t>
            </w:r>
          </w:p>
        </w:tc>
      </w:tr>
      <w:tr w:rsidR="00BD7B95" w:rsidRPr="00BD7B95">
        <w:tc>
          <w:tcPr>
            <w:tcW w:w="4320" w:type="dxa"/>
            <w:tcBorders>
              <w:top w:val="single" w:sz="4" w:space="0" w:color="auto"/>
              <w:left w:val="single" w:sz="12" w:space="0" w:color="auto"/>
              <w:right w:val="single" w:sz="12" w:space="0" w:color="auto"/>
            </w:tcBorders>
            <w:shd w:val="clear" w:color="auto" w:fill="FFFFFF"/>
          </w:tcPr>
          <w:p w:rsidR="00AC3615" w:rsidRPr="00BD7B95" w:rsidRDefault="00AC3615">
            <w:pPr>
              <w:spacing w:after="0" w:line="240" w:lineRule="auto"/>
              <w:jc w:val="both"/>
              <w:rPr>
                <w:rFonts w:ascii="Times New Roman" w:hAnsi="Times New Roman"/>
                <w:b/>
                <w:sz w:val="24"/>
                <w:szCs w:val="24"/>
              </w:rPr>
            </w:pPr>
            <w:r w:rsidRPr="00BD7B95">
              <w:rPr>
                <w:rFonts w:ascii="Times New Roman" w:hAnsi="Times New Roman"/>
                <w:b/>
                <w:sz w:val="24"/>
                <w:szCs w:val="24"/>
              </w:rPr>
              <w:t>Kód a názov študijného odboru</w:t>
            </w:r>
          </w:p>
        </w:tc>
        <w:tc>
          <w:tcPr>
            <w:tcW w:w="4860" w:type="dxa"/>
            <w:tcBorders>
              <w:top w:val="single" w:sz="4" w:space="0" w:color="auto"/>
              <w:left w:val="single" w:sz="12" w:space="0" w:color="auto"/>
              <w:right w:val="single" w:sz="12" w:space="0" w:color="auto"/>
            </w:tcBorders>
          </w:tcPr>
          <w:p w:rsidR="00A242DA" w:rsidRPr="00BD7B95" w:rsidRDefault="00A242DA">
            <w:pPr>
              <w:spacing w:after="0" w:line="240" w:lineRule="auto"/>
              <w:jc w:val="both"/>
              <w:rPr>
                <w:rFonts w:ascii="Times New Roman" w:hAnsi="Times New Roman"/>
                <w:sz w:val="24"/>
                <w:szCs w:val="24"/>
              </w:rPr>
            </w:pPr>
            <w:r w:rsidRPr="00BD7B95">
              <w:rPr>
                <w:rFonts w:ascii="Times New Roman" w:hAnsi="Times New Roman"/>
                <w:sz w:val="24"/>
                <w:szCs w:val="24"/>
              </w:rPr>
              <w:t>3765 M technika a prevádzka dopravy</w:t>
            </w:r>
          </w:p>
        </w:tc>
      </w:tr>
      <w:tr w:rsidR="00BD7B95" w:rsidRPr="00BD7B95">
        <w:tc>
          <w:tcPr>
            <w:tcW w:w="4320" w:type="dxa"/>
            <w:tcBorders>
              <w:top w:val="single" w:sz="4" w:space="0" w:color="auto"/>
              <w:left w:val="single" w:sz="12" w:space="0" w:color="auto"/>
              <w:right w:val="single" w:sz="12" w:space="0" w:color="auto"/>
            </w:tcBorders>
            <w:shd w:val="clear" w:color="auto" w:fill="FFFFFF"/>
          </w:tcPr>
          <w:p w:rsidR="00AC3615" w:rsidRPr="00BD7B95" w:rsidRDefault="00AC3615">
            <w:pPr>
              <w:spacing w:after="0" w:line="240" w:lineRule="auto"/>
              <w:jc w:val="both"/>
              <w:rPr>
                <w:rFonts w:ascii="Times New Roman" w:hAnsi="Times New Roman"/>
                <w:b/>
                <w:sz w:val="24"/>
                <w:szCs w:val="24"/>
              </w:rPr>
            </w:pPr>
            <w:r w:rsidRPr="00BD7B95">
              <w:rPr>
                <w:rFonts w:ascii="Times New Roman" w:hAnsi="Times New Roman"/>
                <w:b/>
                <w:sz w:val="24"/>
                <w:szCs w:val="24"/>
              </w:rPr>
              <w:t>Stupeň vzdelania</w:t>
            </w:r>
          </w:p>
        </w:tc>
        <w:tc>
          <w:tcPr>
            <w:tcW w:w="4860" w:type="dxa"/>
            <w:tcBorders>
              <w:top w:val="single" w:sz="4" w:space="0" w:color="auto"/>
              <w:left w:val="single" w:sz="12" w:space="0" w:color="auto"/>
              <w:right w:val="single" w:sz="12" w:space="0" w:color="auto"/>
            </w:tcBorders>
          </w:tcPr>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úplné stredné odborné vzdelanie – ISCED 3A</w:t>
            </w:r>
          </w:p>
        </w:tc>
      </w:tr>
      <w:tr w:rsidR="00BD7B95" w:rsidRPr="00BD7B95">
        <w:tc>
          <w:tcPr>
            <w:tcW w:w="4320" w:type="dxa"/>
            <w:tcBorders>
              <w:top w:val="single" w:sz="4" w:space="0" w:color="auto"/>
              <w:left w:val="single" w:sz="12" w:space="0" w:color="auto"/>
              <w:right w:val="single" w:sz="12" w:space="0" w:color="auto"/>
            </w:tcBorders>
            <w:shd w:val="clear" w:color="auto" w:fill="FFFFFF"/>
          </w:tcPr>
          <w:p w:rsidR="00AC3615" w:rsidRPr="00BD7B95" w:rsidRDefault="00AC3615">
            <w:pPr>
              <w:spacing w:after="0" w:line="240" w:lineRule="auto"/>
              <w:jc w:val="both"/>
              <w:rPr>
                <w:rFonts w:ascii="Times New Roman" w:hAnsi="Times New Roman"/>
                <w:b/>
                <w:sz w:val="24"/>
                <w:szCs w:val="24"/>
              </w:rPr>
            </w:pPr>
            <w:r w:rsidRPr="00BD7B95">
              <w:rPr>
                <w:rFonts w:ascii="Times New Roman" w:hAnsi="Times New Roman"/>
                <w:b/>
                <w:sz w:val="24"/>
                <w:szCs w:val="24"/>
              </w:rPr>
              <w:t>Dĺžka štúdia</w:t>
            </w:r>
          </w:p>
        </w:tc>
        <w:tc>
          <w:tcPr>
            <w:tcW w:w="4860" w:type="dxa"/>
            <w:tcBorders>
              <w:top w:val="single" w:sz="4" w:space="0" w:color="auto"/>
              <w:left w:val="single" w:sz="12" w:space="0" w:color="auto"/>
              <w:right w:val="single" w:sz="12" w:space="0" w:color="auto"/>
            </w:tcBorders>
          </w:tcPr>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4 roky</w:t>
            </w:r>
          </w:p>
        </w:tc>
      </w:tr>
      <w:tr w:rsidR="00BD7B95" w:rsidRPr="00BD7B95">
        <w:tc>
          <w:tcPr>
            <w:tcW w:w="4320" w:type="dxa"/>
            <w:tcBorders>
              <w:left w:val="single" w:sz="12" w:space="0" w:color="auto"/>
              <w:bottom w:val="single" w:sz="12" w:space="0" w:color="auto"/>
              <w:right w:val="single" w:sz="12" w:space="0" w:color="auto"/>
            </w:tcBorders>
            <w:shd w:val="clear" w:color="auto" w:fill="FFFFFF"/>
          </w:tcPr>
          <w:p w:rsidR="00AC3615" w:rsidRPr="00BD7B95" w:rsidRDefault="00AC3615">
            <w:pPr>
              <w:spacing w:after="0" w:line="240" w:lineRule="auto"/>
              <w:jc w:val="both"/>
              <w:rPr>
                <w:rFonts w:ascii="Times New Roman" w:hAnsi="Times New Roman"/>
                <w:b/>
                <w:sz w:val="24"/>
                <w:szCs w:val="24"/>
              </w:rPr>
            </w:pPr>
            <w:r w:rsidRPr="00BD7B95">
              <w:rPr>
                <w:rFonts w:ascii="Times New Roman" w:hAnsi="Times New Roman"/>
                <w:b/>
                <w:sz w:val="24"/>
                <w:szCs w:val="24"/>
              </w:rPr>
              <w:t xml:space="preserve">Forma štúdia </w:t>
            </w:r>
          </w:p>
        </w:tc>
        <w:tc>
          <w:tcPr>
            <w:tcW w:w="4860" w:type="dxa"/>
            <w:tcBorders>
              <w:left w:val="single" w:sz="12" w:space="0" w:color="auto"/>
              <w:bottom w:val="single" w:sz="12" w:space="0" w:color="auto"/>
              <w:right w:val="single" w:sz="12" w:space="0" w:color="auto"/>
            </w:tcBorders>
          </w:tcPr>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iCs/>
                <w:sz w:val="24"/>
                <w:szCs w:val="24"/>
              </w:rPr>
              <w:t>Denné štúdium pre absolventov základnej školy</w:t>
            </w:r>
          </w:p>
        </w:tc>
      </w:tr>
    </w:tbl>
    <w:p w:rsidR="00AC3615" w:rsidRPr="00BD7B95" w:rsidRDefault="00AC3615">
      <w:pPr>
        <w:spacing w:before="120" w:line="240" w:lineRule="auto"/>
        <w:jc w:val="both"/>
        <w:rPr>
          <w:rFonts w:ascii="Times New Roman" w:hAnsi="Times New Roman"/>
          <w:sz w:val="24"/>
          <w:szCs w:val="24"/>
        </w:rPr>
      </w:pPr>
    </w:p>
    <w:p w:rsidR="00AC3615" w:rsidRPr="00BD7B95" w:rsidRDefault="00AC3615" w:rsidP="00554993">
      <w:pPr>
        <w:pStyle w:val="Nadpis2"/>
        <w:spacing w:line="360" w:lineRule="auto"/>
      </w:pPr>
      <w:bookmarkStart w:id="50" w:name="_Toc490755501"/>
      <w:bookmarkStart w:id="51" w:name="_Toc150771020"/>
      <w:r w:rsidRPr="00BD7B95">
        <w:t>Charakteristika absolventa</w:t>
      </w:r>
      <w:bookmarkEnd w:id="50"/>
      <w:bookmarkEnd w:id="51"/>
    </w:p>
    <w:p w:rsidR="00AC3615" w:rsidRPr="00BD7B95" w:rsidRDefault="00AC3615">
      <w:pPr>
        <w:spacing w:after="120" w:line="240" w:lineRule="auto"/>
        <w:jc w:val="both"/>
        <w:rPr>
          <w:rFonts w:ascii="Times New Roman" w:hAnsi="Times New Roman"/>
          <w:snapToGrid w:val="0"/>
          <w:sz w:val="24"/>
          <w:szCs w:val="24"/>
        </w:rPr>
      </w:pPr>
      <w:r w:rsidRPr="00BD7B95">
        <w:rPr>
          <w:rFonts w:ascii="Times New Roman" w:hAnsi="Times New Roman"/>
          <w:snapToGrid w:val="0"/>
          <w:sz w:val="24"/>
          <w:szCs w:val="24"/>
        </w:rPr>
        <w:t xml:space="preserve">Absolvent študijného odboru </w:t>
      </w:r>
      <w:r w:rsidR="00BB1D73" w:rsidRPr="00BD7B95">
        <w:rPr>
          <w:rFonts w:ascii="Times New Roman" w:hAnsi="Times New Roman"/>
          <w:sz w:val="24"/>
          <w:szCs w:val="24"/>
        </w:rPr>
        <w:t>3765 M</w:t>
      </w:r>
      <w:r w:rsidRPr="00BD7B95">
        <w:rPr>
          <w:rFonts w:ascii="Times New Roman" w:hAnsi="Times New Roman"/>
          <w:sz w:val="24"/>
          <w:szCs w:val="24"/>
        </w:rPr>
        <w:t xml:space="preserve"> technika a prevádzka dopravy</w:t>
      </w:r>
      <w:r w:rsidRPr="00BD7B95">
        <w:rPr>
          <w:rFonts w:ascii="Times New Roman" w:hAnsi="Times New Roman"/>
          <w:snapToGrid w:val="0"/>
          <w:sz w:val="24"/>
          <w:szCs w:val="24"/>
        </w:rPr>
        <w:t xml:space="preserve"> je kvalifikovaný pracovník so širokým profilom, ktorý je  po nástupnej praxi a zodpovedajúcej dobe zapracovania pripravený pre výkon podnikateľských, technicko-hospodárskych a ekonomických funkcií v oblasti dopravy. </w:t>
      </w:r>
    </w:p>
    <w:p w:rsidR="00AC3615" w:rsidRPr="00BD7B95" w:rsidRDefault="00AC3615">
      <w:pPr>
        <w:spacing w:after="120" w:line="240" w:lineRule="auto"/>
        <w:jc w:val="both"/>
        <w:rPr>
          <w:rFonts w:ascii="Times New Roman" w:hAnsi="Times New Roman"/>
          <w:sz w:val="24"/>
          <w:szCs w:val="24"/>
        </w:rPr>
      </w:pPr>
      <w:r w:rsidRPr="00BD7B95">
        <w:rPr>
          <w:rFonts w:ascii="Times New Roman" w:hAnsi="Times New Roman"/>
          <w:sz w:val="24"/>
          <w:szCs w:val="24"/>
        </w:rPr>
        <w:t xml:space="preserve">Absolvent môže nájsť uplatnenie hlavne </w:t>
      </w:r>
      <w:r w:rsidRPr="00BD7B95">
        <w:rPr>
          <w:rFonts w:ascii="Times New Roman" w:hAnsi="Times New Roman"/>
          <w:snapToGrid w:val="0"/>
          <w:sz w:val="24"/>
          <w:szCs w:val="24"/>
        </w:rPr>
        <w:t xml:space="preserve">v dopravných službách, a to </w:t>
      </w:r>
      <w:r w:rsidRPr="00BD7B95">
        <w:rPr>
          <w:rFonts w:ascii="Times New Roman" w:hAnsi="Times New Roman"/>
          <w:sz w:val="24"/>
          <w:szCs w:val="24"/>
        </w:rPr>
        <w:t xml:space="preserve">v cestnej a mestskej hromadnej doprave, vo verejnej miestnej alebo diaľkovej doprave, v doprave pre vlastnú potrebu, ďalej v autoopravárenstve, výrobe automobilov a obchodnej sieti, v zasielateľských organizáciách, v dopravnej polícii, v poisťovníctve, staniciach technickej kontroly, v cestnej záchrannej službe, v organizáciách zaoberajúcich sa zasielateľskou činnosťou v cestnej a kombinovanej doprave, kontrolnou, riadiacou a rôznou komerčnou činnosťou v cestnej doprave, a to ako dispečer, garážmajster, dielenský majster, vedúci dopravy, referent dopravy (na spracovanie grafikonov a cestovných poriadkov, na sledovanie hospodárenia s pohonnými hmotami, pneumatikami, náhradnými dielmi, na evidovanie a rozbory dopravnej nehodovosti, v oblasti školení a vzdelávania vodičov, v dopravnej kontrole, pre kalkuláciu prepravného a pre styk s verejnosťou a inými dopravnými organizáciami), ako poisťovací agent a likvidátor, technik v STK, </w:t>
      </w:r>
      <w:proofErr w:type="spellStart"/>
      <w:r w:rsidRPr="00BD7B95">
        <w:rPr>
          <w:rFonts w:ascii="Times New Roman" w:hAnsi="Times New Roman"/>
          <w:sz w:val="24"/>
          <w:szCs w:val="24"/>
        </w:rPr>
        <w:t>autodiagnostik</w:t>
      </w:r>
      <w:proofErr w:type="spellEnd"/>
      <w:r w:rsidRPr="00BD7B95">
        <w:rPr>
          <w:rFonts w:ascii="Times New Roman" w:hAnsi="Times New Roman"/>
          <w:sz w:val="24"/>
          <w:szCs w:val="24"/>
        </w:rPr>
        <w:t xml:space="preserve">, autodopravca, zasielateľ, predajca cestných vozidiel a náhradných dielov, prevádzkovateľ </w:t>
      </w:r>
      <w:proofErr w:type="spellStart"/>
      <w:r w:rsidRPr="00BD7B95">
        <w:rPr>
          <w:rFonts w:ascii="Times New Roman" w:hAnsi="Times New Roman"/>
          <w:sz w:val="24"/>
          <w:szCs w:val="24"/>
        </w:rPr>
        <w:t>autopožičovne</w:t>
      </w:r>
      <w:proofErr w:type="spellEnd"/>
      <w:r w:rsidRPr="00BD7B95">
        <w:rPr>
          <w:rFonts w:ascii="Times New Roman" w:hAnsi="Times New Roman"/>
          <w:sz w:val="24"/>
          <w:szCs w:val="24"/>
        </w:rPr>
        <w:t xml:space="preserve">, taxislužby a autoservisu, ako vodič vnútroštátnej a medzinárodnej dopravy, ako technológ, normovač, </w:t>
      </w:r>
      <w:proofErr w:type="spellStart"/>
      <w:r w:rsidRPr="00BD7B95">
        <w:rPr>
          <w:rFonts w:ascii="Times New Roman" w:hAnsi="Times New Roman"/>
          <w:sz w:val="24"/>
          <w:szCs w:val="24"/>
        </w:rPr>
        <w:t>postupár</w:t>
      </w:r>
      <w:proofErr w:type="spellEnd"/>
      <w:r w:rsidRPr="00BD7B95">
        <w:rPr>
          <w:rFonts w:ascii="Times New Roman" w:hAnsi="Times New Roman"/>
          <w:sz w:val="24"/>
          <w:szCs w:val="24"/>
        </w:rPr>
        <w:t>, referent THP noriem, technický kontrolór, referent riadenia a kontroly kvality, vedúci skladu atď. Po skončení štúdia môže pokračovať v ďalšom štúdiu na vysokej škole.</w:t>
      </w:r>
    </w:p>
    <w:p w:rsidR="00724B59" w:rsidRPr="00BD7B95" w:rsidRDefault="00724B59" w:rsidP="00EF4047">
      <w:pPr>
        <w:pStyle w:val="Default"/>
        <w:spacing w:after="120"/>
        <w:jc w:val="both"/>
        <w:rPr>
          <w:strike/>
          <w:color w:val="auto"/>
        </w:rPr>
      </w:pPr>
      <w:r w:rsidRPr="00BD7B95">
        <w:rPr>
          <w:snapToGrid w:val="0"/>
          <w:color w:val="auto"/>
        </w:rPr>
        <w:t xml:space="preserve">Žiak absolvuje počas štúdia </w:t>
      </w:r>
      <w:r w:rsidRPr="00BD7B95">
        <w:rPr>
          <w:color w:val="auto"/>
        </w:rPr>
        <w:t>predmety, ktoré obsahujú všetky odborné témy a požiadavky uvedené v prílohe 1 nariadenia Európskeho parlamentu a Rady (ES) č. 1071/2009,</w:t>
      </w:r>
      <w:r w:rsidR="006F268E">
        <w:rPr>
          <w:color w:val="auto"/>
        </w:rPr>
        <w:t xml:space="preserve"> </w:t>
      </w:r>
      <w:r w:rsidRPr="00BD7B95">
        <w:rPr>
          <w:bCs/>
          <w:color w:val="auto"/>
        </w:rPr>
        <w:t>ktorým sa ustanovujú spoločné pravidlá týkajúce sa podmienok, ktoré je potrebné dodržiavať pri výkone povolania prevádzkovateľa cestnej dopravy</w:t>
      </w:r>
      <w:r w:rsidR="00EF4047" w:rsidRPr="00BD7B95">
        <w:rPr>
          <w:bCs/>
          <w:color w:val="auto"/>
        </w:rPr>
        <w:t>.</w:t>
      </w:r>
    </w:p>
    <w:p w:rsidR="00AC3615" w:rsidRPr="00BD7B95" w:rsidRDefault="00AC3615">
      <w:pPr>
        <w:spacing w:after="120" w:line="240" w:lineRule="auto"/>
        <w:jc w:val="both"/>
      </w:pPr>
      <w:r w:rsidRPr="00BD7B95">
        <w:rPr>
          <w:rFonts w:ascii="Times New Roman" w:hAnsi="Times New Roman"/>
          <w:snapToGrid w:val="0"/>
          <w:sz w:val="24"/>
          <w:szCs w:val="24"/>
        </w:rPr>
        <w:t xml:space="preserve">Pre kvalifikované vykonávanie uvedených činností získa absolvent štúdiom široký odborný profil s nevyhnutným všeobecným vzdelaním, s dostatočnou adaptabilitou na príbuzné odbory. Bude logicky mysliaci, schopný aplikovať nadobudnuté základné vedomosti, zručnosti a návyky pri riešení konkrétnych problémov,  schopný samostatnej práce i práce v tíme, sústavného samostatného sebavzdelávania s trvalým záujmom o sledovanie vývoja vo svojom odbore štúdiom odbornej literatúry, ovládajúci aj vybrané manuálne zručnosti, </w:t>
      </w:r>
      <w:r w:rsidRPr="00BD7B95">
        <w:rPr>
          <w:rFonts w:ascii="Times New Roman" w:hAnsi="Times New Roman"/>
          <w:sz w:val="24"/>
          <w:szCs w:val="24"/>
        </w:rPr>
        <w:t>medzi ktoré patrí aj vedenie osobného a nákladného vozidla</w:t>
      </w:r>
      <w:r w:rsidRPr="00BD7B95">
        <w:rPr>
          <w:rFonts w:ascii="Times New Roman" w:hAnsi="Times New Roman"/>
          <w:snapToGrid w:val="0"/>
          <w:sz w:val="24"/>
          <w:szCs w:val="24"/>
        </w:rPr>
        <w:t xml:space="preserve">. </w:t>
      </w:r>
    </w:p>
    <w:p w:rsidR="00AC3615" w:rsidRPr="00BD7B95" w:rsidRDefault="00AC3615">
      <w:pPr>
        <w:spacing w:after="120" w:line="240" w:lineRule="auto"/>
        <w:jc w:val="both"/>
        <w:rPr>
          <w:rFonts w:ascii="Times New Roman" w:hAnsi="Times New Roman"/>
          <w:snapToGrid w:val="0"/>
          <w:sz w:val="24"/>
          <w:szCs w:val="24"/>
        </w:rPr>
      </w:pPr>
      <w:r w:rsidRPr="00BD7B95">
        <w:rPr>
          <w:rFonts w:ascii="Times New Roman" w:hAnsi="Times New Roman"/>
          <w:snapToGrid w:val="0"/>
          <w:sz w:val="24"/>
          <w:szCs w:val="24"/>
        </w:rPr>
        <w:t>Pre kvalifikované vykonávanie uvedených činností získa absolvent štúdiom široký odborný profil s nevyhnutným všeobecným vzdelaním a s dostatočnou adaptabilitou na príbuzné odbory. Bude logicky mysliaci, schopný aplikovať nadobudnuté základné vedomosti, zručnosti a návyky pri riešení konkrétnych problémov,  schopný samostatnej práce i práce v tíme. Získa potrebu sústavného samostatného sebavzdelávania s trvalým záujmom o sledovanie vývoja vo svojom odbore štúdiom odbornej literatúry a schopnosť využívať vedecky fundované metódy práce na</w:t>
      </w:r>
      <w:r w:rsidR="006F268E">
        <w:rPr>
          <w:rFonts w:ascii="Times New Roman" w:hAnsi="Times New Roman"/>
          <w:snapToGrid w:val="0"/>
          <w:sz w:val="24"/>
          <w:szCs w:val="24"/>
        </w:rPr>
        <w:t> </w:t>
      </w:r>
      <w:r w:rsidRPr="00BD7B95">
        <w:rPr>
          <w:rFonts w:ascii="Times New Roman" w:hAnsi="Times New Roman"/>
          <w:snapToGrid w:val="0"/>
          <w:sz w:val="24"/>
          <w:szCs w:val="24"/>
        </w:rPr>
        <w:t>zodpovedajúcej úrovni a cieľavedome, rozvážne a rozhodne jednať v súlade s právnymi normami spoločnosti a zásadami vlastenectva, humanizmu, etiky a demokracie. Absolvent získa také schopnosti a vedomosti a flexibilitu svojich schopností, ktoré umožňujú uplatniť sa na</w:t>
      </w:r>
      <w:r w:rsidR="006F268E">
        <w:rPr>
          <w:rFonts w:ascii="Times New Roman" w:hAnsi="Times New Roman"/>
          <w:snapToGrid w:val="0"/>
          <w:sz w:val="24"/>
          <w:szCs w:val="24"/>
        </w:rPr>
        <w:t> </w:t>
      </w:r>
      <w:r w:rsidRPr="00BD7B95">
        <w:rPr>
          <w:rFonts w:ascii="Times New Roman" w:hAnsi="Times New Roman"/>
          <w:snapToGrid w:val="0"/>
          <w:sz w:val="24"/>
          <w:szCs w:val="24"/>
        </w:rPr>
        <w:t>pracovnom trhu na Slovensku. Absolvent získa schopnosť komunikovať v dvoch cudzích jazykoch, čo mu umožní uchádzať sa o prácu aj v rámci Európskej únie.</w:t>
      </w:r>
    </w:p>
    <w:p w:rsidR="00AC3615" w:rsidRPr="00BD7B95" w:rsidRDefault="00AC3615">
      <w:pPr>
        <w:spacing w:after="120" w:line="240" w:lineRule="auto"/>
        <w:jc w:val="both"/>
        <w:rPr>
          <w:rFonts w:ascii="Times New Roman" w:hAnsi="Times New Roman"/>
          <w:sz w:val="24"/>
          <w:szCs w:val="24"/>
        </w:rPr>
      </w:pPr>
      <w:r w:rsidRPr="00BD7B95">
        <w:rPr>
          <w:rFonts w:ascii="Times New Roman" w:hAnsi="Times New Roman"/>
          <w:sz w:val="24"/>
          <w:szCs w:val="24"/>
        </w:rPr>
        <w:t>Kompetenčný profil absolventa sme vytvorili na základe kompetencií uvedených v ŠVP a analýzy povolania s ohľadom na požiadavky zamestnávateľov. Tým má absolvent študijného odboru garantované získanie aktuálnych vedomostí, zručností a kompetencií v závislosti od</w:t>
      </w:r>
      <w:r w:rsidR="006F268E">
        <w:rPr>
          <w:rFonts w:ascii="Times New Roman" w:hAnsi="Times New Roman"/>
          <w:sz w:val="24"/>
          <w:szCs w:val="24"/>
        </w:rPr>
        <w:t> </w:t>
      </w:r>
      <w:r w:rsidRPr="00BD7B95">
        <w:rPr>
          <w:rFonts w:ascii="Times New Roman" w:hAnsi="Times New Roman"/>
          <w:sz w:val="24"/>
          <w:szCs w:val="24"/>
        </w:rPr>
        <w:t>potrieb zamestnávateľov.</w:t>
      </w:r>
    </w:p>
    <w:p w:rsidR="00AC3615" w:rsidRPr="00BD7B95" w:rsidRDefault="00AC3615" w:rsidP="00554993">
      <w:pPr>
        <w:pStyle w:val="Nadpis2"/>
        <w:spacing w:line="360" w:lineRule="auto"/>
        <w:rPr>
          <w:snapToGrid w:val="0"/>
        </w:rPr>
      </w:pPr>
      <w:bookmarkStart w:id="52" w:name="_Toc337012210"/>
      <w:bookmarkStart w:id="53" w:name="_Toc490755502"/>
      <w:bookmarkStart w:id="54" w:name="_Toc150771021"/>
      <w:r w:rsidRPr="00BD7B95">
        <w:rPr>
          <w:snapToGrid w:val="0"/>
        </w:rPr>
        <w:t>Kompetencie absolventa</w:t>
      </w:r>
      <w:bookmarkEnd w:id="52"/>
      <w:bookmarkEnd w:id="53"/>
      <w:bookmarkEnd w:id="54"/>
    </w:p>
    <w:p w:rsidR="007778B0" w:rsidRPr="00BD7B95" w:rsidRDefault="00AC3615">
      <w:pPr>
        <w:spacing w:after="120" w:line="240" w:lineRule="auto"/>
        <w:jc w:val="both"/>
        <w:rPr>
          <w:rFonts w:ascii="Times New Roman" w:hAnsi="Times New Roman"/>
          <w:snapToGrid w:val="0"/>
          <w:sz w:val="24"/>
          <w:szCs w:val="24"/>
        </w:rPr>
      </w:pPr>
      <w:r w:rsidRPr="00BD7B95">
        <w:rPr>
          <w:rFonts w:ascii="Times New Roman" w:hAnsi="Times New Roman"/>
          <w:snapToGrid w:val="0"/>
          <w:sz w:val="24"/>
          <w:szCs w:val="24"/>
        </w:rPr>
        <w:t xml:space="preserve">Vzdelávanie v ŠVP v súlade s cieľmi stredného odborného vzdelávania na úrovni ISCED 3A smeruje k tomu, aby si žiaci vytvorili na tejto úrovni zodpovedajúce schopnosti a študijné predpoklady. </w:t>
      </w:r>
    </w:p>
    <w:p w:rsidR="00F825B9" w:rsidRPr="0007207E" w:rsidRDefault="00F825B9" w:rsidP="00F825B9">
      <w:pPr>
        <w:pStyle w:val="Nadpis3"/>
        <w:rPr>
          <w:snapToGrid w:val="0"/>
        </w:rPr>
      </w:pPr>
      <w:bookmarkStart w:id="55" w:name="_Toc490755503"/>
      <w:bookmarkStart w:id="56" w:name="_Toc150771022"/>
      <w:r w:rsidRPr="0007207E">
        <w:rPr>
          <w:snapToGrid w:val="0"/>
        </w:rPr>
        <w:t>Kľúčové kompetencie</w:t>
      </w:r>
      <w:bookmarkEnd w:id="55"/>
      <w:bookmarkEnd w:id="56"/>
    </w:p>
    <w:p w:rsidR="0007207E" w:rsidRPr="00F35DF4" w:rsidRDefault="00BF1646" w:rsidP="0007207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0007207E" w:rsidRPr="00F35DF4">
        <w:rPr>
          <w:rFonts w:ascii="Times New Roman" w:hAnsi="Times New Roman"/>
          <w:sz w:val="24"/>
          <w:szCs w:val="24"/>
        </w:rPr>
        <w:t>bsolvent úplného stredného odborného vzdelávania</w:t>
      </w:r>
      <w:r w:rsidR="0007207E">
        <w:rPr>
          <w:rFonts w:ascii="Times New Roman" w:hAnsi="Times New Roman"/>
          <w:sz w:val="24"/>
          <w:szCs w:val="24"/>
        </w:rPr>
        <w:t xml:space="preserve"> </w:t>
      </w:r>
      <w:r>
        <w:rPr>
          <w:rFonts w:ascii="Times New Roman" w:hAnsi="Times New Roman"/>
          <w:sz w:val="24"/>
          <w:szCs w:val="24"/>
        </w:rPr>
        <w:t xml:space="preserve">má </w:t>
      </w:r>
      <w:r w:rsidR="0007207E" w:rsidRPr="00F35DF4">
        <w:rPr>
          <w:rFonts w:ascii="Times New Roman" w:hAnsi="Times New Roman"/>
          <w:sz w:val="24"/>
          <w:szCs w:val="24"/>
        </w:rPr>
        <w:t>nadobudnúť schopnosť rozvíjať</w:t>
      </w:r>
      <w:r w:rsidR="0007207E">
        <w:rPr>
          <w:rFonts w:ascii="Times New Roman" w:hAnsi="Times New Roman"/>
          <w:sz w:val="24"/>
          <w:szCs w:val="24"/>
        </w:rPr>
        <w:t xml:space="preserve"> tieto kľúčové kompetencie</w:t>
      </w:r>
      <w:r w:rsidR="0007207E" w:rsidRPr="00F35DF4">
        <w:rPr>
          <w:rFonts w:ascii="Times New Roman" w:hAnsi="Times New Roman"/>
          <w:sz w:val="24"/>
          <w:szCs w:val="24"/>
        </w:rPr>
        <w:t>:</w:t>
      </w:r>
    </w:p>
    <w:p w:rsidR="0007207E" w:rsidRDefault="0007207E" w:rsidP="0007207E">
      <w:pPr>
        <w:autoSpaceDE w:val="0"/>
        <w:autoSpaceDN w:val="0"/>
        <w:adjustRightInd w:val="0"/>
        <w:spacing w:after="0" w:line="240" w:lineRule="auto"/>
        <w:jc w:val="both"/>
        <w:rPr>
          <w:rFonts w:ascii="Times New Roman" w:hAnsi="Times New Roman"/>
          <w:b/>
          <w:bCs/>
          <w:sz w:val="24"/>
          <w:szCs w:val="24"/>
        </w:rPr>
      </w:pPr>
    </w:p>
    <w:p w:rsidR="0007207E" w:rsidRDefault="0007207E" w:rsidP="0007207E">
      <w:pPr>
        <w:autoSpaceDE w:val="0"/>
        <w:autoSpaceDN w:val="0"/>
        <w:adjustRightInd w:val="0"/>
        <w:spacing w:after="240" w:line="240" w:lineRule="auto"/>
        <w:jc w:val="both"/>
        <w:rPr>
          <w:rFonts w:ascii="Times New Roman" w:hAnsi="Times New Roman"/>
          <w:b/>
          <w:bCs/>
          <w:sz w:val="24"/>
          <w:szCs w:val="24"/>
        </w:rPr>
      </w:pPr>
      <w:r w:rsidRPr="00F35DF4">
        <w:rPr>
          <w:rFonts w:ascii="Times New Roman" w:hAnsi="Times New Roman"/>
          <w:b/>
          <w:bCs/>
          <w:sz w:val="24"/>
          <w:szCs w:val="24"/>
        </w:rPr>
        <w:t>a) Gramotnosť</w:t>
      </w:r>
    </w:p>
    <w:p w:rsidR="0007207E" w:rsidRDefault="0007207E" w:rsidP="0007207E">
      <w:pPr>
        <w:autoSpaceDE w:val="0"/>
        <w:autoSpaceDN w:val="0"/>
        <w:adjustRightInd w:val="0"/>
        <w:spacing w:after="0" w:line="240" w:lineRule="auto"/>
        <w:jc w:val="both"/>
        <w:rPr>
          <w:rFonts w:ascii="Times New Roman" w:hAnsi="Times New Roman"/>
          <w:sz w:val="24"/>
          <w:szCs w:val="24"/>
        </w:rPr>
      </w:pPr>
      <w:r w:rsidRPr="00F35DF4">
        <w:rPr>
          <w:rFonts w:ascii="Times New Roman" w:hAnsi="Times New Roman"/>
          <w:sz w:val="24"/>
          <w:szCs w:val="24"/>
        </w:rPr>
        <w:t>je schopnosť identifikovať, pochopiť, tvoriť a interpretovať koncepty, pocity, fakty</w:t>
      </w:r>
      <w:r>
        <w:rPr>
          <w:rFonts w:ascii="Times New Roman" w:hAnsi="Times New Roman"/>
          <w:sz w:val="24"/>
          <w:szCs w:val="24"/>
        </w:rPr>
        <w:t xml:space="preserve"> </w:t>
      </w:r>
      <w:r w:rsidRPr="00F35DF4">
        <w:rPr>
          <w:rFonts w:ascii="Times New Roman" w:hAnsi="Times New Roman"/>
          <w:sz w:val="24"/>
          <w:szCs w:val="24"/>
        </w:rPr>
        <w:t>a názory ústnou aj písomnou formou pomocou vizuálnych, zvukových a</w:t>
      </w:r>
      <w:r>
        <w:rPr>
          <w:rFonts w:ascii="Times New Roman" w:hAnsi="Times New Roman"/>
          <w:sz w:val="24"/>
          <w:szCs w:val="24"/>
        </w:rPr>
        <w:t> </w:t>
      </w:r>
      <w:r w:rsidRPr="00F35DF4">
        <w:rPr>
          <w:rFonts w:ascii="Times New Roman" w:hAnsi="Times New Roman"/>
          <w:sz w:val="24"/>
          <w:szCs w:val="24"/>
        </w:rPr>
        <w:t>digitálnych</w:t>
      </w:r>
      <w:r>
        <w:rPr>
          <w:rFonts w:ascii="Times New Roman" w:hAnsi="Times New Roman"/>
          <w:sz w:val="24"/>
          <w:szCs w:val="24"/>
        </w:rPr>
        <w:t xml:space="preserve"> </w:t>
      </w:r>
      <w:r w:rsidRPr="00F35DF4">
        <w:rPr>
          <w:rFonts w:ascii="Times New Roman" w:hAnsi="Times New Roman"/>
          <w:sz w:val="24"/>
          <w:szCs w:val="24"/>
        </w:rPr>
        <w:t>materiálov v</w:t>
      </w:r>
      <w:r>
        <w:rPr>
          <w:rFonts w:ascii="Times New Roman" w:hAnsi="Times New Roman"/>
          <w:sz w:val="24"/>
          <w:szCs w:val="24"/>
        </w:rPr>
        <w:t> </w:t>
      </w:r>
      <w:r w:rsidRPr="00F35DF4">
        <w:rPr>
          <w:rFonts w:ascii="Times New Roman" w:hAnsi="Times New Roman"/>
          <w:sz w:val="24"/>
          <w:szCs w:val="24"/>
        </w:rPr>
        <w:t>rozličných odboroch a kontextoch. Zahŕňa schopnosť efektívne</w:t>
      </w:r>
      <w:r>
        <w:rPr>
          <w:rFonts w:ascii="Times New Roman" w:hAnsi="Times New Roman"/>
          <w:sz w:val="24"/>
          <w:szCs w:val="24"/>
        </w:rPr>
        <w:t xml:space="preserve"> </w:t>
      </w:r>
      <w:r w:rsidRPr="00F35DF4">
        <w:rPr>
          <w:rFonts w:ascii="Times New Roman" w:hAnsi="Times New Roman"/>
          <w:sz w:val="24"/>
          <w:szCs w:val="24"/>
        </w:rPr>
        <w:t>komunikovať a nadväzovať kontakty s ostatnými.</w:t>
      </w:r>
    </w:p>
    <w:p w:rsidR="0007207E" w:rsidRPr="00F35DF4" w:rsidRDefault="0007207E" w:rsidP="0007207E">
      <w:pPr>
        <w:autoSpaceDE w:val="0"/>
        <w:autoSpaceDN w:val="0"/>
        <w:adjustRightInd w:val="0"/>
        <w:spacing w:after="0" w:line="240" w:lineRule="auto"/>
        <w:jc w:val="both"/>
        <w:rPr>
          <w:rFonts w:ascii="Times New Roman" w:hAnsi="Times New Roman"/>
          <w:sz w:val="24"/>
          <w:szCs w:val="24"/>
        </w:rPr>
      </w:pPr>
    </w:p>
    <w:p w:rsidR="0007207E" w:rsidRPr="00F35DF4" w:rsidRDefault="0007207E" w:rsidP="0007207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Pr="00F35DF4">
        <w:rPr>
          <w:rFonts w:ascii="Times New Roman" w:hAnsi="Times New Roman"/>
          <w:sz w:val="24"/>
          <w:szCs w:val="24"/>
        </w:rPr>
        <w:t>bsolvent dokáže:</w:t>
      </w:r>
    </w:p>
    <w:p w:rsidR="0007207E" w:rsidRPr="00453277" w:rsidRDefault="0007207E" w:rsidP="007F1326">
      <w:pPr>
        <w:pStyle w:val="Odsekzoznamu"/>
        <w:numPr>
          <w:ilvl w:val="0"/>
          <w:numId w:val="60"/>
        </w:numPr>
        <w:autoSpaceDE w:val="0"/>
        <w:autoSpaceDN w:val="0"/>
        <w:adjustRightInd w:val="0"/>
        <w:spacing w:after="0" w:line="240" w:lineRule="auto"/>
        <w:jc w:val="both"/>
        <w:rPr>
          <w:rFonts w:ascii="Times New Roman" w:hAnsi="Times New Roman"/>
          <w:sz w:val="24"/>
          <w:szCs w:val="24"/>
        </w:rPr>
      </w:pPr>
      <w:r w:rsidRPr="00453277">
        <w:rPr>
          <w:rFonts w:ascii="Times New Roman" w:hAnsi="Times New Roman"/>
          <w:sz w:val="24"/>
          <w:szCs w:val="24"/>
        </w:rPr>
        <w:t>porozumieť akémukoľvek počutému vecnému textu, ktorého obsah, štýl a jazyk sú primerané jeho osobným a odborným záujmom;</w:t>
      </w:r>
    </w:p>
    <w:p w:rsidR="0007207E" w:rsidRPr="00453277" w:rsidRDefault="0007207E" w:rsidP="007F1326">
      <w:pPr>
        <w:pStyle w:val="Odsekzoznamu"/>
        <w:numPr>
          <w:ilvl w:val="0"/>
          <w:numId w:val="60"/>
        </w:numPr>
        <w:autoSpaceDE w:val="0"/>
        <w:autoSpaceDN w:val="0"/>
        <w:adjustRightInd w:val="0"/>
        <w:spacing w:after="0" w:line="240" w:lineRule="auto"/>
        <w:jc w:val="both"/>
        <w:rPr>
          <w:rFonts w:ascii="Times New Roman" w:hAnsi="Times New Roman"/>
          <w:sz w:val="24"/>
          <w:szCs w:val="24"/>
        </w:rPr>
      </w:pPr>
      <w:r w:rsidRPr="00453277">
        <w:rPr>
          <w:rFonts w:ascii="Times New Roman" w:hAnsi="Times New Roman"/>
          <w:sz w:val="24"/>
          <w:szCs w:val="24"/>
        </w:rPr>
        <w:t>porozumieť obsahu a významu vecného textu (vrátane tabuliek, grafov, nákresov a schém), vyhľadať explicitne a implicitne vyjadrené informácie a spojiť ich do ucelenej informácie;</w:t>
      </w:r>
    </w:p>
    <w:p w:rsidR="0007207E" w:rsidRPr="00453277" w:rsidRDefault="0007207E" w:rsidP="007F1326">
      <w:pPr>
        <w:pStyle w:val="Odsekzoznamu"/>
        <w:numPr>
          <w:ilvl w:val="0"/>
          <w:numId w:val="60"/>
        </w:numPr>
        <w:autoSpaceDE w:val="0"/>
        <w:autoSpaceDN w:val="0"/>
        <w:adjustRightInd w:val="0"/>
        <w:spacing w:after="0" w:line="240" w:lineRule="auto"/>
        <w:jc w:val="both"/>
        <w:rPr>
          <w:rFonts w:ascii="Times New Roman" w:hAnsi="Times New Roman"/>
          <w:sz w:val="24"/>
          <w:szCs w:val="24"/>
        </w:rPr>
      </w:pPr>
      <w:r w:rsidRPr="00453277">
        <w:rPr>
          <w:rFonts w:ascii="Times New Roman" w:hAnsi="Times New Roman"/>
          <w:sz w:val="24"/>
          <w:szCs w:val="24"/>
        </w:rPr>
        <w:t>identifikovať v texte logické, časové a príčinno-následné súvislosti;</w:t>
      </w:r>
    </w:p>
    <w:p w:rsidR="0007207E" w:rsidRPr="00453277" w:rsidRDefault="0007207E" w:rsidP="007F1326">
      <w:pPr>
        <w:pStyle w:val="Odsekzoznamu"/>
        <w:numPr>
          <w:ilvl w:val="0"/>
          <w:numId w:val="60"/>
        </w:numPr>
        <w:autoSpaceDE w:val="0"/>
        <w:autoSpaceDN w:val="0"/>
        <w:adjustRightInd w:val="0"/>
        <w:spacing w:after="0" w:line="240" w:lineRule="auto"/>
        <w:jc w:val="both"/>
        <w:rPr>
          <w:rFonts w:ascii="Times New Roman" w:hAnsi="Times New Roman"/>
          <w:sz w:val="24"/>
          <w:szCs w:val="24"/>
        </w:rPr>
      </w:pPr>
      <w:r w:rsidRPr="00453277">
        <w:rPr>
          <w:rFonts w:ascii="Times New Roman" w:hAnsi="Times New Roman"/>
          <w:sz w:val="24"/>
          <w:szCs w:val="24"/>
        </w:rPr>
        <w:t>uplatniť základy kritického čítania, t. j. vie vnímať väčšinu problémov nastolených textom a</w:t>
      </w:r>
      <w:r>
        <w:rPr>
          <w:rFonts w:ascii="Times New Roman" w:hAnsi="Times New Roman"/>
          <w:sz w:val="24"/>
          <w:szCs w:val="24"/>
        </w:rPr>
        <w:t> </w:t>
      </w:r>
      <w:r w:rsidRPr="00453277">
        <w:rPr>
          <w:rFonts w:ascii="Times New Roman" w:hAnsi="Times New Roman"/>
          <w:sz w:val="24"/>
          <w:szCs w:val="24"/>
        </w:rPr>
        <w:t>identifik</w:t>
      </w:r>
      <w:r>
        <w:rPr>
          <w:rFonts w:ascii="Times New Roman" w:hAnsi="Times New Roman"/>
          <w:sz w:val="24"/>
          <w:szCs w:val="24"/>
        </w:rPr>
        <w:t xml:space="preserve">ovať </w:t>
      </w:r>
      <w:r w:rsidRPr="00453277">
        <w:rPr>
          <w:rFonts w:ascii="Times New Roman" w:hAnsi="Times New Roman"/>
          <w:sz w:val="24"/>
          <w:szCs w:val="24"/>
        </w:rPr>
        <w:t>explicitné chyby a protirečenia, ktoré sa v texte nachádzajú;</w:t>
      </w:r>
    </w:p>
    <w:p w:rsidR="0007207E" w:rsidRPr="00453277" w:rsidRDefault="0007207E" w:rsidP="007F1326">
      <w:pPr>
        <w:pStyle w:val="Odsekzoznamu"/>
        <w:numPr>
          <w:ilvl w:val="0"/>
          <w:numId w:val="60"/>
        </w:numPr>
        <w:autoSpaceDE w:val="0"/>
        <w:autoSpaceDN w:val="0"/>
        <w:adjustRightInd w:val="0"/>
        <w:spacing w:after="0" w:line="240" w:lineRule="auto"/>
        <w:jc w:val="both"/>
        <w:rPr>
          <w:rFonts w:ascii="Times New Roman" w:hAnsi="Times New Roman"/>
          <w:sz w:val="24"/>
          <w:szCs w:val="24"/>
        </w:rPr>
      </w:pPr>
      <w:r w:rsidRPr="00453277">
        <w:rPr>
          <w:rFonts w:ascii="Times New Roman" w:hAnsi="Times New Roman"/>
          <w:sz w:val="24"/>
          <w:szCs w:val="24"/>
        </w:rPr>
        <w:t>vyjadriť súvislé a logicky usporiadané ústne prejavy s rôznym cieľom pre špecifické publikum na témy, ktoré sú blízke jeho osobným a odborným záujmom;</w:t>
      </w:r>
    </w:p>
    <w:p w:rsidR="0007207E" w:rsidRPr="00453277" w:rsidRDefault="0007207E" w:rsidP="007F1326">
      <w:pPr>
        <w:pStyle w:val="Odsekzoznamu"/>
        <w:numPr>
          <w:ilvl w:val="0"/>
          <w:numId w:val="60"/>
        </w:numPr>
        <w:autoSpaceDE w:val="0"/>
        <w:autoSpaceDN w:val="0"/>
        <w:adjustRightInd w:val="0"/>
        <w:spacing w:after="0" w:line="240" w:lineRule="auto"/>
        <w:jc w:val="both"/>
        <w:rPr>
          <w:rFonts w:ascii="Times New Roman" w:hAnsi="Times New Roman"/>
          <w:sz w:val="24"/>
          <w:szCs w:val="24"/>
        </w:rPr>
      </w:pPr>
      <w:r w:rsidRPr="00453277">
        <w:rPr>
          <w:rFonts w:ascii="Times New Roman" w:hAnsi="Times New Roman"/>
          <w:sz w:val="24"/>
          <w:szCs w:val="24"/>
        </w:rPr>
        <w:t>sformulovať vlastný názor a pomocou argumentov ho obhájiť;</w:t>
      </w:r>
    </w:p>
    <w:p w:rsidR="0007207E" w:rsidRPr="00453277" w:rsidRDefault="0007207E" w:rsidP="007F1326">
      <w:pPr>
        <w:pStyle w:val="Odsekzoznamu"/>
        <w:numPr>
          <w:ilvl w:val="0"/>
          <w:numId w:val="60"/>
        </w:numPr>
        <w:autoSpaceDE w:val="0"/>
        <w:autoSpaceDN w:val="0"/>
        <w:adjustRightInd w:val="0"/>
        <w:spacing w:after="0" w:line="240" w:lineRule="auto"/>
        <w:jc w:val="both"/>
        <w:rPr>
          <w:rFonts w:ascii="Times New Roman" w:hAnsi="Times New Roman"/>
          <w:sz w:val="24"/>
          <w:szCs w:val="24"/>
        </w:rPr>
      </w:pPr>
      <w:r w:rsidRPr="00453277">
        <w:rPr>
          <w:rFonts w:ascii="Times New Roman" w:hAnsi="Times New Roman"/>
          <w:sz w:val="24"/>
          <w:szCs w:val="24"/>
        </w:rPr>
        <w:t>bez prípravy začať, udržiavať a ukončiť komunikáciu na akúkoľvek jemu blízku všeobecnú a odbornú tému;</w:t>
      </w:r>
    </w:p>
    <w:p w:rsidR="0007207E" w:rsidRPr="00453277" w:rsidRDefault="0007207E" w:rsidP="007F1326">
      <w:pPr>
        <w:pStyle w:val="Odsekzoznamu"/>
        <w:numPr>
          <w:ilvl w:val="0"/>
          <w:numId w:val="60"/>
        </w:numPr>
        <w:autoSpaceDE w:val="0"/>
        <w:autoSpaceDN w:val="0"/>
        <w:adjustRightInd w:val="0"/>
        <w:spacing w:after="0" w:line="240" w:lineRule="auto"/>
        <w:jc w:val="both"/>
        <w:rPr>
          <w:rFonts w:ascii="Times New Roman" w:hAnsi="Times New Roman"/>
          <w:sz w:val="24"/>
          <w:szCs w:val="24"/>
        </w:rPr>
      </w:pPr>
      <w:r w:rsidRPr="00453277">
        <w:rPr>
          <w:rFonts w:ascii="Times New Roman" w:hAnsi="Times New Roman"/>
          <w:sz w:val="24"/>
          <w:szCs w:val="24"/>
        </w:rPr>
        <w:t xml:space="preserve">aktívne </w:t>
      </w:r>
      <w:r>
        <w:rPr>
          <w:rFonts w:ascii="Times New Roman" w:hAnsi="Times New Roman"/>
          <w:sz w:val="24"/>
          <w:szCs w:val="24"/>
        </w:rPr>
        <w:t xml:space="preserve">sa </w:t>
      </w:r>
      <w:r w:rsidRPr="00453277">
        <w:rPr>
          <w:rFonts w:ascii="Times New Roman" w:hAnsi="Times New Roman"/>
          <w:sz w:val="24"/>
          <w:szCs w:val="24"/>
        </w:rPr>
        <w:t>zapojiť do diskusie, svoj prejav formul</w:t>
      </w:r>
      <w:r>
        <w:rPr>
          <w:rFonts w:ascii="Times New Roman" w:hAnsi="Times New Roman"/>
          <w:sz w:val="24"/>
          <w:szCs w:val="24"/>
        </w:rPr>
        <w:t>ovať</w:t>
      </w:r>
      <w:r w:rsidRPr="00453277">
        <w:rPr>
          <w:rFonts w:ascii="Times New Roman" w:hAnsi="Times New Roman"/>
          <w:sz w:val="24"/>
          <w:szCs w:val="24"/>
        </w:rPr>
        <w:t xml:space="preserve"> zrozumiteľne a pokojne, pohotovo sa zorientovať v komunikačnej situácii a jasne reagovať zrozumiteľnou odpoveďou alebo otázkou;</w:t>
      </w:r>
    </w:p>
    <w:p w:rsidR="0007207E" w:rsidRPr="00453277" w:rsidRDefault="0007207E" w:rsidP="007F1326">
      <w:pPr>
        <w:pStyle w:val="Odsekzoznamu"/>
        <w:numPr>
          <w:ilvl w:val="0"/>
          <w:numId w:val="60"/>
        </w:numPr>
        <w:autoSpaceDE w:val="0"/>
        <w:autoSpaceDN w:val="0"/>
        <w:adjustRightInd w:val="0"/>
        <w:spacing w:after="0" w:line="240" w:lineRule="auto"/>
        <w:jc w:val="both"/>
        <w:rPr>
          <w:rFonts w:ascii="Times New Roman" w:hAnsi="Times New Roman"/>
          <w:sz w:val="24"/>
          <w:szCs w:val="24"/>
        </w:rPr>
      </w:pPr>
      <w:r w:rsidRPr="00453277">
        <w:rPr>
          <w:rFonts w:ascii="Times New Roman" w:hAnsi="Times New Roman"/>
          <w:sz w:val="24"/>
          <w:szCs w:val="24"/>
        </w:rPr>
        <w:t>dodržiavať zásady spoločenskej komunikácie, dokáže komunikačnej situácii vhodne prispôsobiť stratégiu, charakter a tón komunikácie;</w:t>
      </w:r>
    </w:p>
    <w:p w:rsidR="0007207E" w:rsidRPr="00453277" w:rsidRDefault="0007207E" w:rsidP="007F1326">
      <w:pPr>
        <w:pStyle w:val="Odsekzoznamu"/>
        <w:numPr>
          <w:ilvl w:val="0"/>
          <w:numId w:val="60"/>
        </w:numPr>
        <w:autoSpaceDE w:val="0"/>
        <w:autoSpaceDN w:val="0"/>
        <w:adjustRightInd w:val="0"/>
        <w:spacing w:after="0" w:line="240" w:lineRule="auto"/>
        <w:jc w:val="both"/>
        <w:rPr>
          <w:rFonts w:ascii="Times New Roman" w:hAnsi="Times New Roman"/>
          <w:sz w:val="24"/>
          <w:szCs w:val="24"/>
        </w:rPr>
      </w:pPr>
      <w:r w:rsidRPr="00453277">
        <w:rPr>
          <w:rFonts w:ascii="Times New Roman" w:hAnsi="Times New Roman"/>
          <w:sz w:val="24"/>
          <w:szCs w:val="24"/>
        </w:rPr>
        <w:t>vytvoriť štruktúrovaný a kompozične zrozumiteľný text, ktorý mu je blízky témou alebo odbornosťou;</w:t>
      </w:r>
    </w:p>
    <w:p w:rsidR="0007207E" w:rsidRPr="00453277" w:rsidRDefault="0007207E" w:rsidP="007F1326">
      <w:pPr>
        <w:pStyle w:val="Odsekzoznamu"/>
        <w:numPr>
          <w:ilvl w:val="0"/>
          <w:numId w:val="60"/>
        </w:numPr>
        <w:autoSpaceDE w:val="0"/>
        <w:autoSpaceDN w:val="0"/>
        <w:adjustRightInd w:val="0"/>
        <w:spacing w:after="0" w:line="240" w:lineRule="auto"/>
        <w:jc w:val="both"/>
        <w:rPr>
          <w:rFonts w:ascii="Times New Roman" w:hAnsi="Times New Roman"/>
          <w:sz w:val="24"/>
          <w:szCs w:val="24"/>
        </w:rPr>
      </w:pPr>
      <w:r w:rsidRPr="00453277">
        <w:rPr>
          <w:rFonts w:ascii="Times New Roman" w:hAnsi="Times New Roman"/>
          <w:sz w:val="24"/>
          <w:szCs w:val="24"/>
        </w:rPr>
        <w:t>pri tvorbe textu uplatniť logické, časové a príčinno-následné súvislosti textu a požiadavky slovosledu v súlade s komunikačnou situáciou.</w:t>
      </w:r>
    </w:p>
    <w:p w:rsidR="0007207E" w:rsidRDefault="0007207E" w:rsidP="0007207E">
      <w:pPr>
        <w:autoSpaceDE w:val="0"/>
        <w:autoSpaceDN w:val="0"/>
        <w:adjustRightInd w:val="0"/>
        <w:spacing w:after="0" w:line="240" w:lineRule="auto"/>
        <w:jc w:val="both"/>
        <w:rPr>
          <w:rFonts w:ascii="Times New Roman" w:hAnsi="Times New Roman"/>
          <w:b/>
          <w:bCs/>
          <w:sz w:val="24"/>
          <w:szCs w:val="24"/>
        </w:rPr>
      </w:pPr>
    </w:p>
    <w:p w:rsidR="0007207E" w:rsidRPr="00F35DF4" w:rsidRDefault="0007207E" w:rsidP="0007207E">
      <w:pPr>
        <w:autoSpaceDE w:val="0"/>
        <w:autoSpaceDN w:val="0"/>
        <w:adjustRightInd w:val="0"/>
        <w:spacing w:after="240" w:line="240" w:lineRule="auto"/>
        <w:jc w:val="both"/>
        <w:rPr>
          <w:rFonts w:ascii="Times New Roman" w:hAnsi="Times New Roman"/>
          <w:b/>
          <w:bCs/>
          <w:sz w:val="24"/>
          <w:szCs w:val="24"/>
        </w:rPr>
      </w:pPr>
      <w:r w:rsidRPr="00F35DF4">
        <w:rPr>
          <w:rFonts w:ascii="Times New Roman" w:hAnsi="Times New Roman"/>
          <w:b/>
          <w:bCs/>
          <w:sz w:val="24"/>
          <w:szCs w:val="24"/>
        </w:rPr>
        <w:t>b) Viacjazyčnosť</w:t>
      </w:r>
    </w:p>
    <w:p w:rsidR="0007207E" w:rsidRDefault="0007207E" w:rsidP="0007207E">
      <w:pPr>
        <w:autoSpaceDE w:val="0"/>
        <w:autoSpaceDN w:val="0"/>
        <w:adjustRightInd w:val="0"/>
        <w:spacing w:after="0" w:line="240" w:lineRule="auto"/>
        <w:jc w:val="both"/>
        <w:rPr>
          <w:rFonts w:ascii="Times New Roman" w:hAnsi="Times New Roman"/>
          <w:sz w:val="24"/>
          <w:szCs w:val="24"/>
        </w:rPr>
      </w:pPr>
      <w:r w:rsidRPr="00F35DF4">
        <w:rPr>
          <w:rFonts w:ascii="Times New Roman" w:hAnsi="Times New Roman"/>
          <w:sz w:val="24"/>
          <w:szCs w:val="24"/>
        </w:rPr>
        <w:t>je kompetencia, ktorá vymedzuje schopnosť používať rozličné jazyky na vhodnú</w:t>
      </w:r>
      <w:r>
        <w:rPr>
          <w:rFonts w:ascii="Times New Roman" w:hAnsi="Times New Roman"/>
          <w:sz w:val="24"/>
          <w:szCs w:val="24"/>
        </w:rPr>
        <w:t xml:space="preserve"> </w:t>
      </w:r>
      <w:r w:rsidRPr="00F35DF4">
        <w:rPr>
          <w:rFonts w:ascii="Times New Roman" w:hAnsi="Times New Roman"/>
          <w:sz w:val="24"/>
          <w:szCs w:val="24"/>
        </w:rPr>
        <w:t>a účinnú komunikáciu v primeranej škále spoločenských a kultúrnych súvislostí.</w:t>
      </w:r>
      <w:r>
        <w:rPr>
          <w:rFonts w:ascii="Times New Roman" w:hAnsi="Times New Roman"/>
          <w:sz w:val="24"/>
          <w:szCs w:val="24"/>
        </w:rPr>
        <w:t xml:space="preserve"> </w:t>
      </w:r>
      <w:r w:rsidRPr="00F35DF4">
        <w:rPr>
          <w:rFonts w:ascii="Times New Roman" w:hAnsi="Times New Roman"/>
          <w:sz w:val="24"/>
          <w:szCs w:val="24"/>
        </w:rPr>
        <w:t>Ide o schopnosti sprostredkúvať informácie medzi rôznymi jazykmi a médiami.</w:t>
      </w:r>
      <w:r>
        <w:rPr>
          <w:rFonts w:ascii="Times New Roman" w:hAnsi="Times New Roman"/>
          <w:sz w:val="24"/>
          <w:szCs w:val="24"/>
        </w:rPr>
        <w:t xml:space="preserve"> </w:t>
      </w:r>
      <w:r w:rsidRPr="00F35DF4">
        <w:rPr>
          <w:rFonts w:ascii="Times New Roman" w:hAnsi="Times New Roman"/>
          <w:sz w:val="24"/>
          <w:szCs w:val="24"/>
        </w:rPr>
        <w:t>Pokiaľ je to vhodné, môže zahŕňať zachovanie a ďalší rozvoj kompetencií v</w:t>
      </w:r>
      <w:r>
        <w:rPr>
          <w:rFonts w:ascii="Times New Roman" w:hAnsi="Times New Roman"/>
          <w:sz w:val="24"/>
          <w:szCs w:val="24"/>
        </w:rPr>
        <w:t xml:space="preserve"> </w:t>
      </w:r>
      <w:r w:rsidRPr="00F35DF4">
        <w:rPr>
          <w:rFonts w:ascii="Times New Roman" w:hAnsi="Times New Roman"/>
          <w:sz w:val="24"/>
          <w:szCs w:val="24"/>
        </w:rPr>
        <w:t>materinskom jazyku, ako aj osvojenie si úradného jazyka (jazykov) danej krajiny.</w:t>
      </w:r>
    </w:p>
    <w:p w:rsidR="0007207E" w:rsidRPr="00F35DF4" w:rsidRDefault="0007207E" w:rsidP="0007207E">
      <w:pPr>
        <w:autoSpaceDE w:val="0"/>
        <w:autoSpaceDN w:val="0"/>
        <w:adjustRightInd w:val="0"/>
        <w:spacing w:after="0" w:line="240" w:lineRule="auto"/>
        <w:jc w:val="both"/>
        <w:rPr>
          <w:rFonts w:ascii="Times New Roman" w:hAnsi="Times New Roman"/>
          <w:sz w:val="24"/>
          <w:szCs w:val="24"/>
        </w:rPr>
      </w:pPr>
    </w:p>
    <w:p w:rsidR="0007207E" w:rsidRPr="00F35DF4" w:rsidRDefault="0007207E" w:rsidP="0007207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Pr="00F35DF4">
        <w:rPr>
          <w:rFonts w:ascii="Times New Roman" w:hAnsi="Times New Roman"/>
          <w:sz w:val="24"/>
          <w:szCs w:val="24"/>
        </w:rPr>
        <w:t>bsolvent dokáže:</w:t>
      </w:r>
    </w:p>
    <w:p w:rsidR="0007207E" w:rsidRPr="00BF5046" w:rsidRDefault="0007207E" w:rsidP="007F1326">
      <w:pPr>
        <w:pStyle w:val="Odsekzoznamu"/>
        <w:numPr>
          <w:ilvl w:val="0"/>
          <w:numId w:val="61"/>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pochopiť hlavné body jasnej štandardnej reči o známych veciach, s ktorými sa pravidelne stretáva vo svojom živote. Rozumie zmyslu mnohých rozhlasových alebo televíznych programov o aktuálnych udalostiach a témach osobného či odborného záujmu, keď je prejav relatívne pomalý a jasný;</w:t>
      </w:r>
    </w:p>
    <w:p w:rsidR="0007207E" w:rsidRPr="00BF5046" w:rsidRDefault="0007207E" w:rsidP="007F1326">
      <w:pPr>
        <w:pStyle w:val="Odsekzoznamu"/>
        <w:numPr>
          <w:ilvl w:val="0"/>
          <w:numId w:val="61"/>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porozumieť textom, ktoré pozostávajú zo slovnej zásoby často používanej v</w:t>
      </w:r>
      <w:r>
        <w:rPr>
          <w:rFonts w:ascii="Times New Roman" w:hAnsi="Times New Roman"/>
          <w:sz w:val="24"/>
          <w:szCs w:val="24"/>
        </w:rPr>
        <w:t> </w:t>
      </w:r>
      <w:r w:rsidRPr="00BF5046">
        <w:rPr>
          <w:rFonts w:ascii="Times New Roman" w:hAnsi="Times New Roman"/>
          <w:sz w:val="24"/>
          <w:szCs w:val="24"/>
        </w:rPr>
        <w:t>každodennom živote alebo ktoré sa vzťahujú na jeho prácu;</w:t>
      </w:r>
    </w:p>
    <w:p w:rsidR="0007207E" w:rsidRPr="00BF5046" w:rsidRDefault="0007207E" w:rsidP="007F1326">
      <w:pPr>
        <w:pStyle w:val="Odsekzoznamu"/>
        <w:numPr>
          <w:ilvl w:val="0"/>
          <w:numId w:val="61"/>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zvládnuť väčšinu situácií, ktoré sa môžu vyskytnúť počas cestovania v oblasti, kde sa hovorí daným cudzím jazykom. Dokáže nepripravený vstúpiť do konverzácie na témy, ktoré sú známe, ktoré ho osobne zaujímajú, alebo ktoré sa týkajú osobného každodenného života;</w:t>
      </w:r>
    </w:p>
    <w:p w:rsidR="0007207E" w:rsidRPr="00BF5046" w:rsidRDefault="0007207E" w:rsidP="007F1326">
      <w:pPr>
        <w:pStyle w:val="Odsekzoznamu"/>
        <w:numPr>
          <w:ilvl w:val="0"/>
          <w:numId w:val="61"/>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spojiť slovné spojenia jednoduchým spôsobom tak, aby opísal skúsenosti a udalosti, vlastné sny, nádeje a ambície. Stručne dokáže uviesť dôvody a vysvetlenia názorov a plánov, vyrozprávať príbeh alebo zápletku knihy či filmu a opísať vlastné reakcie;</w:t>
      </w:r>
    </w:p>
    <w:p w:rsidR="0007207E" w:rsidRDefault="0007207E" w:rsidP="007F1326">
      <w:pPr>
        <w:pStyle w:val="Odsekzoznamu"/>
        <w:numPr>
          <w:ilvl w:val="0"/>
          <w:numId w:val="61"/>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napísať jednoduchý súvislý text na témy, ktoré sú mu známe alebo ho osobne zaujímajú, alebo napríklad aj e-maily opisujúce jeho skúsenosti a dojmy.</w:t>
      </w:r>
    </w:p>
    <w:p w:rsidR="0007207E" w:rsidRPr="00BF5046" w:rsidRDefault="0007207E" w:rsidP="0007207E">
      <w:pPr>
        <w:autoSpaceDE w:val="0"/>
        <w:autoSpaceDN w:val="0"/>
        <w:adjustRightInd w:val="0"/>
        <w:spacing w:after="0" w:line="240" w:lineRule="auto"/>
        <w:jc w:val="both"/>
        <w:rPr>
          <w:rFonts w:ascii="Times New Roman" w:hAnsi="Times New Roman"/>
          <w:sz w:val="24"/>
          <w:szCs w:val="24"/>
        </w:rPr>
      </w:pPr>
    </w:p>
    <w:p w:rsidR="0007207E" w:rsidRPr="00F35DF4" w:rsidRDefault="0007207E" w:rsidP="0007207E">
      <w:pPr>
        <w:autoSpaceDE w:val="0"/>
        <w:autoSpaceDN w:val="0"/>
        <w:adjustRightInd w:val="0"/>
        <w:spacing w:after="240" w:line="240" w:lineRule="auto"/>
        <w:jc w:val="both"/>
        <w:rPr>
          <w:rFonts w:ascii="Times New Roman" w:hAnsi="Times New Roman"/>
          <w:b/>
          <w:bCs/>
          <w:sz w:val="24"/>
          <w:szCs w:val="24"/>
        </w:rPr>
      </w:pPr>
      <w:r w:rsidRPr="00F35DF4">
        <w:rPr>
          <w:rFonts w:ascii="Times New Roman" w:hAnsi="Times New Roman"/>
          <w:b/>
          <w:bCs/>
          <w:sz w:val="24"/>
          <w:szCs w:val="24"/>
        </w:rPr>
        <w:t>c) Matematická kompetencia a kompetencia vo vede, v technológii a inžinierstve</w:t>
      </w:r>
    </w:p>
    <w:p w:rsidR="0007207E" w:rsidRDefault="0007207E" w:rsidP="0007207E">
      <w:pPr>
        <w:autoSpaceDE w:val="0"/>
        <w:autoSpaceDN w:val="0"/>
        <w:adjustRightInd w:val="0"/>
        <w:spacing w:after="0" w:line="240" w:lineRule="auto"/>
        <w:jc w:val="both"/>
        <w:rPr>
          <w:rFonts w:ascii="Times New Roman" w:hAnsi="Times New Roman"/>
          <w:sz w:val="24"/>
          <w:szCs w:val="24"/>
        </w:rPr>
      </w:pPr>
      <w:r w:rsidRPr="00F35DF4">
        <w:rPr>
          <w:rFonts w:ascii="Times New Roman" w:hAnsi="Times New Roman"/>
          <w:sz w:val="24"/>
          <w:szCs w:val="24"/>
        </w:rPr>
        <w:t>je schopnosť rozvíjať a používať matematické myslenie</w:t>
      </w:r>
      <w:r>
        <w:rPr>
          <w:rFonts w:ascii="Times New Roman" w:hAnsi="Times New Roman"/>
          <w:sz w:val="24"/>
          <w:szCs w:val="24"/>
        </w:rPr>
        <w:t xml:space="preserve"> </w:t>
      </w:r>
      <w:r w:rsidRPr="00F35DF4">
        <w:rPr>
          <w:rFonts w:ascii="Times New Roman" w:hAnsi="Times New Roman"/>
          <w:sz w:val="24"/>
          <w:szCs w:val="24"/>
        </w:rPr>
        <w:t>a porozumenie na riešenie rôznych problémov v každodenných situáciách.</w:t>
      </w:r>
      <w:r>
        <w:rPr>
          <w:rFonts w:ascii="Times New Roman" w:hAnsi="Times New Roman"/>
          <w:sz w:val="24"/>
          <w:szCs w:val="24"/>
        </w:rPr>
        <w:t xml:space="preserve"> </w:t>
      </w:r>
      <w:r w:rsidRPr="00F35DF4">
        <w:rPr>
          <w:rFonts w:ascii="Times New Roman" w:hAnsi="Times New Roman"/>
          <w:sz w:val="24"/>
          <w:szCs w:val="24"/>
        </w:rPr>
        <w:t>Kompetencia vo vede sa vzťahuje na schopnosť vysvetliť prírodné javy pomocou</w:t>
      </w:r>
      <w:r>
        <w:rPr>
          <w:rFonts w:ascii="Times New Roman" w:hAnsi="Times New Roman"/>
          <w:sz w:val="24"/>
          <w:szCs w:val="24"/>
        </w:rPr>
        <w:t xml:space="preserve"> </w:t>
      </w:r>
      <w:r w:rsidRPr="00F35DF4">
        <w:rPr>
          <w:rFonts w:ascii="Times New Roman" w:hAnsi="Times New Roman"/>
          <w:sz w:val="24"/>
          <w:szCs w:val="24"/>
        </w:rPr>
        <w:t>základných vedomostí a metodiky vrátane pozorovania a experimentovania s</w:t>
      </w:r>
      <w:r>
        <w:rPr>
          <w:rFonts w:ascii="Times New Roman" w:hAnsi="Times New Roman"/>
          <w:sz w:val="24"/>
          <w:szCs w:val="24"/>
        </w:rPr>
        <w:t xml:space="preserve"> </w:t>
      </w:r>
      <w:r w:rsidRPr="00F35DF4">
        <w:rPr>
          <w:rFonts w:ascii="Times New Roman" w:hAnsi="Times New Roman"/>
          <w:sz w:val="24"/>
          <w:szCs w:val="24"/>
        </w:rPr>
        <w:t>cieľom klásť otázky a odvodiť závery podložené dôkazmi. Kompetencie v</w:t>
      </w:r>
      <w:r>
        <w:rPr>
          <w:rFonts w:ascii="Times New Roman" w:hAnsi="Times New Roman"/>
          <w:sz w:val="24"/>
          <w:szCs w:val="24"/>
        </w:rPr>
        <w:t> </w:t>
      </w:r>
      <w:r w:rsidRPr="00F35DF4">
        <w:rPr>
          <w:rFonts w:ascii="Times New Roman" w:hAnsi="Times New Roman"/>
          <w:sz w:val="24"/>
          <w:szCs w:val="24"/>
        </w:rPr>
        <w:t>technológii</w:t>
      </w:r>
      <w:r>
        <w:rPr>
          <w:rFonts w:ascii="Times New Roman" w:hAnsi="Times New Roman"/>
          <w:sz w:val="24"/>
          <w:szCs w:val="24"/>
        </w:rPr>
        <w:t xml:space="preserve"> </w:t>
      </w:r>
      <w:r w:rsidRPr="00F35DF4">
        <w:rPr>
          <w:rFonts w:ascii="Times New Roman" w:hAnsi="Times New Roman"/>
          <w:sz w:val="24"/>
          <w:szCs w:val="24"/>
        </w:rPr>
        <w:t>a inžinierstve sa chápu ako uplatňovanie daných vedomostí a</w:t>
      </w:r>
      <w:r>
        <w:rPr>
          <w:rFonts w:ascii="Times New Roman" w:hAnsi="Times New Roman"/>
          <w:sz w:val="24"/>
          <w:szCs w:val="24"/>
        </w:rPr>
        <w:t> </w:t>
      </w:r>
      <w:r w:rsidRPr="00F35DF4">
        <w:rPr>
          <w:rFonts w:ascii="Times New Roman" w:hAnsi="Times New Roman"/>
          <w:sz w:val="24"/>
          <w:szCs w:val="24"/>
        </w:rPr>
        <w:t>metodiky</w:t>
      </w:r>
      <w:r>
        <w:rPr>
          <w:rFonts w:ascii="Times New Roman" w:hAnsi="Times New Roman"/>
          <w:sz w:val="24"/>
          <w:szCs w:val="24"/>
        </w:rPr>
        <w:t xml:space="preserve"> </w:t>
      </w:r>
      <w:r w:rsidRPr="00F35DF4">
        <w:rPr>
          <w:rFonts w:ascii="Times New Roman" w:hAnsi="Times New Roman"/>
          <w:sz w:val="24"/>
          <w:szCs w:val="24"/>
        </w:rPr>
        <w:t>ako odpovedí na vnímané ľudské túžby a potreby. Kompetencia vo vede, v</w:t>
      </w:r>
      <w:r>
        <w:rPr>
          <w:rFonts w:ascii="Times New Roman" w:hAnsi="Times New Roman"/>
          <w:sz w:val="24"/>
          <w:szCs w:val="24"/>
        </w:rPr>
        <w:t> </w:t>
      </w:r>
      <w:r w:rsidRPr="00F35DF4">
        <w:rPr>
          <w:rFonts w:ascii="Times New Roman" w:hAnsi="Times New Roman"/>
          <w:sz w:val="24"/>
          <w:szCs w:val="24"/>
        </w:rPr>
        <w:t>technológii</w:t>
      </w:r>
      <w:r>
        <w:rPr>
          <w:rFonts w:ascii="Times New Roman" w:hAnsi="Times New Roman"/>
          <w:sz w:val="24"/>
          <w:szCs w:val="24"/>
        </w:rPr>
        <w:t xml:space="preserve"> </w:t>
      </w:r>
      <w:r w:rsidRPr="00F35DF4">
        <w:rPr>
          <w:rFonts w:ascii="Times New Roman" w:hAnsi="Times New Roman"/>
          <w:sz w:val="24"/>
          <w:szCs w:val="24"/>
        </w:rPr>
        <w:t>a inžinierstve zahŕňa porozumenie zmenám spôsobeným ľudskou činnosťou</w:t>
      </w:r>
      <w:r>
        <w:rPr>
          <w:rFonts w:ascii="Times New Roman" w:hAnsi="Times New Roman"/>
          <w:sz w:val="24"/>
          <w:szCs w:val="24"/>
        </w:rPr>
        <w:t xml:space="preserve"> </w:t>
      </w:r>
      <w:r w:rsidRPr="00F35DF4">
        <w:rPr>
          <w:rFonts w:ascii="Times New Roman" w:hAnsi="Times New Roman"/>
          <w:sz w:val="24"/>
          <w:szCs w:val="24"/>
        </w:rPr>
        <w:t>a zodpovednosti občana ako jednotlivca.</w:t>
      </w:r>
    </w:p>
    <w:p w:rsidR="0007207E" w:rsidRPr="00F35DF4" w:rsidRDefault="0007207E" w:rsidP="0007207E">
      <w:pPr>
        <w:autoSpaceDE w:val="0"/>
        <w:autoSpaceDN w:val="0"/>
        <w:adjustRightInd w:val="0"/>
        <w:spacing w:after="0" w:line="240" w:lineRule="auto"/>
        <w:jc w:val="both"/>
        <w:rPr>
          <w:rFonts w:ascii="Times New Roman" w:hAnsi="Times New Roman"/>
          <w:sz w:val="24"/>
          <w:szCs w:val="24"/>
        </w:rPr>
      </w:pPr>
    </w:p>
    <w:p w:rsidR="0007207E" w:rsidRPr="00F35DF4" w:rsidRDefault="0007207E" w:rsidP="0007207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Pr="00F35DF4">
        <w:rPr>
          <w:rFonts w:ascii="Times New Roman" w:hAnsi="Times New Roman"/>
          <w:sz w:val="24"/>
          <w:szCs w:val="24"/>
        </w:rPr>
        <w:t>bsolvent dokáže:</w:t>
      </w:r>
    </w:p>
    <w:p w:rsidR="0007207E" w:rsidRPr="00BF5046" w:rsidRDefault="0007207E" w:rsidP="007F1326">
      <w:pPr>
        <w:pStyle w:val="Odsekzoznamu"/>
        <w:numPr>
          <w:ilvl w:val="0"/>
          <w:numId w:val="62"/>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efektívne aplikovať matematické princípy a postupy v rámci svojho odboru;</w:t>
      </w:r>
    </w:p>
    <w:p w:rsidR="0007207E" w:rsidRPr="00BF5046" w:rsidRDefault="0007207E" w:rsidP="007F1326">
      <w:pPr>
        <w:pStyle w:val="Odsekzoznamu"/>
        <w:numPr>
          <w:ilvl w:val="0"/>
          <w:numId w:val="62"/>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komunikovať v matematickom jazyku a používať vhodné pomôcky vrátane štatistických údajov a grafov;</w:t>
      </w:r>
    </w:p>
    <w:p w:rsidR="0007207E" w:rsidRPr="00BF5046" w:rsidRDefault="0007207E" w:rsidP="007F1326">
      <w:pPr>
        <w:pStyle w:val="Odsekzoznamu"/>
        <w:numPr>
          <w:ilvl w:val="0"/>
          <w:numId w:val="62"/>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chápať vedu ako proces bádania rôznymi metódami vrátane pozorovania a riadených experimentov, logicky a racionálne myslieť pri overovaní hypotéz;</w:t>
      </w:r>
    </w:p>
    <w:p w:rsidR="0007207E" w:rsidRDefault="0007207E" w:rsidP="007F1326">
      <w:pPr>
        <w:pStyle w:val="Odsekzoznamu"/>
        <w:numPr>
          <w:ilvl w:val="0"/>
          <w:numId w:val="62"/>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 xml:space="preserve">aktívne </w:t>
      </w:r>
      <w:r>
        <w:rPr>
          <w:rFonts w:ascii="Times New Roman" w:hAnsi="Times New Roman"/>
          <w:sz w:val="24"/>
          <w:szCs w:val="24"/>
        </w:rPr>
        <w:t xml:space="preserve">sa </w:t>
      </w:r>
      <w:r w:rsidRPr="00BF5046">
        <w:rPr>
          <w:rFonts w:ascii="Times New Roman" w:hAnsi="Times New Roman"/>
          <w:sz w:val="24"/>
          <w:szCs w:val="24"/>
        </w:rPr>
        <w:t>zaujímať o etické otázky a podporu bezpečnosti a environmentálnej udržateľnosti, najmä pokiaľ ide o vedecko-technický pokrok v súvislosti s jednotlivcom, rodinou, komunitou a celosvetovými otázkami.</w:t>
      </w:r>
    </w:p>
    <w:p w:rsidR="0007207E" w:rsidRPr="00BF5046" w:rsidRDefault="0007207E" w:rsidP="0007207E">
      <w:pPr>
        <w:autoSpaceDE w:val="0"/>
        <w:autoSpaceDN w:val="0"/>
        <w:adjustRightInd w:val="0"/>
        <w:spacing w:after="0" w:line="240" w:lineRule="auto"/>
        <w:jc w:val="both"/>
        <w:rPr>
          <w:rFonts w:ascii="Times New Roman" w:hAnsi="Times New Roman"/>
          <w:sz w:val="24"/>
          <w:szCs w:val="24"/>
        </w:rPr>
      </w:pPr>
    </w:p>
    <w:p w:rsidR="0007207E" w:rsidRPr="00F35DF4" w:rsidRDefault="0007207E" w:rsidP="0007207E">
      <w:pPr>
        <w:autoSpaceDE w:val="0"/>
        <w:autoSpaceDN w:val="0"/>
        <w:adjustRightInd w:val="0"/>
        <w:spacing w:after="240" w:line="240" w:lineRule="auto"/>
        <w:jc w:val="both"/>
        <w:rPr>
          <w:rFonts w:ascii="Times New Roman" w:hAnsi="Times New Roman"/>
          <w:b/>
          <w:bCs/>
          <w:sz w:val="24"/>
          <w:szCs w:val="24"/>
        </w:rPr>
      </w:pPr>
      <w:r w:rsidRPr="00F35DF4">
        <w:rPr>
          <w:rFonts w:ascii="Times New Roman" w:hAnsi="Times New Roman"/>
          <w:b/>
          <w:bCs/>
          <w:sz w:val="24"/>
          <w:szCs w:val="24"/>
        </w:rPr>
        <w:t>d) Digitálna kompetencia</w:t>
      </w:r>
    </w:p>
    <w:p w:rsidR="0007207E" w:rsidRDefault="0007207E" w:rsidP="0007207E">
      <w:pPr>
        <w:autoSpaceDE w:val="0"/>
        <w:autoSpaceDN w:val="0"/>
        <w:adjustRightInd w:val="0"/>
        <w:spacing w:after="0" w:line="240" w:lineRule="auto"/>
        <w:jc w:val="both"/>
        <w:rPr>
          <w:rFonts w:ascii="Times New Roman" w:hAnsi="Times New Roman"/>
          <w:sz w:val="24"/>
          <w:szCs w:val="24"/>
        </w:rPr>
      </w:pPr>
      <w:r w:rsidRPr="00F35DF4">
        <w:rPr>
          <w:rFonts w:ascii="Times New Roman" w:hAnsi="Times New Roman"/>
          <w:sz w:val="24"/>
          <w:szCs w:val="24"/>
        </w:rPr>
        <w:t>zahŕňa sebaisté, kritické a zodpovedné využívanie digitálnych technológií na</w:t>
      </w:r>
      <w:r>
        <w:rPr>
          <w:rFonts w:ascii="Times New Roman" w:hAnsi="Times New Roman"/>
          <w:sz w:val="24"/>
          <w:szCs w:val="24"/>
        </w:rPr>
        <w:t xml:space="preserve"> </w:t>
      </w:r>
      <w:r w:rsidRPr="00F35DF4">
        <w:rPr>
          <w:rFonts w:ascii="Times New Roman" w:hAnsi="Times New Roman"/>
          <w:sz w:val="24"/>
          <w:szCs w:val="24"/>
        </w:rPr>
        <w:t>vzdelávanie, prácu a účasť na dianí v spoločnosti, ako aj interakciu s</w:t>
      </w:r>
      <w:r>
        <w:rPr>
          <w:rFonts w:ascii="Times New Roman" w:hAnsi="Times New Roman"/>
          <w:sz w:val="24"/>
          <w:szCs w:val="24"/>
        </w:rPr>
        <w:t> </w:t>
      </w:r>
      <w:r w:rsidRPr="00F35DF4">
        <w:rPr>
          <w:rFonts w:ascii="Times New Roman" w:hAnsi="Times New Roman"/>
          <w:sz w:val="24"/>
          <w:szCs w:val="24"/>
        </w:rPr>
        <w:t>digitálnymi</w:t>
      </w:r>
      <w:r>
        <w:rPr>
          <w:rFonts w:ascii="Times New Roman" w:hAnsi="Times New Roman"/>
          <w:sz w:val="24"/>
          <w:szCs w:val="24"/>
        </w:rPr>
        <w:t xml:space="preserve"> </w:t>
      </w:r>
      <w:r w:rsidRPr="00F35DF4">
        <w:rPr>
          <w:rFonts w:ascii="Times New Roman" w:hAnsi="Times New Roman"/>
          <w:sz w:val="24"/>
          <w:szCs w:val="24"/>
        </w:rPr>
        <w:t>technológiami. Zahŕňa informačnú a dátovú gramotnosť, komunikáciu a spoluprácu,</w:t>
      </w:r>
      <w:r>
        <w:rPr>
          <w:rFonts w:ascii="Times New Roman" w:hAnsi="Times New Roman"/>
          <w:sz w:val="24"/>
          <w:szCs w:val="24"/>
        </w:rPr>
        <w:t xml:space="preserve"> </w:t>
      </w:r>
      <w:r w:rsidRPr="00F35DF4">
        <w:rPr>
          <w:rFonts w:ascii="Times New Roman" w:hAnsi="Times New Roman"/>
          <w:sz w:val="24"/>
          <w:szCs w:val="24"/>
        </w:rPr>
        <w:t>mediálnu gramotnosť, tvorbu digitálneho obsahu, bezpečnosť, otázky súvisiace</w:t>
      </w:r>
      <w:r>
        <w:rPr>
          <w:rFonts w:ascii="Times New Roman" w:hAnsi="Times New Roman"/>
          <w:sz w:val="24"/>
          <w:szCs w:val="24"/>
        </w:rPr>
        <w:t xml:space="preserve"> </w:t>
      </w:r>
      <w:r w:rsidRPr="00F35DF4">
        <w:rPr>
          <w:rFonts w:ascii="Times New Roman" w:hAnsi="Times New Roman"/>
          <w:sz w:val="24"/>
          <w:szCs w:val="24"/>
        </w:rPr>
        <w:t>s duševným vlastníctvom, riešenie problémov a kritické myslenie.</w:t>
      </w:r>
    </w:p>
    <w:p w:rsidR="0007207E" w:rsidRPr="00F35DF4" w:rsidRDefault="0007207E" w:rsidP="0007207E">
      <w:pPr>
        <w:autoSpaceDE w:val="0"/>
        <w:autoSpaceDN w:val="0"/>
        <w:adjustRightInd w:val="0"/>
        <w:spacing w:after="0" w:line="240" w:lineRule="auto"/>
        <w:jc w:val="both"/>
        <w:rPr>
          <w:rFonts w:ascii="Times New Roman" w:hAnsi="Times New Roman"/>
          <w:sz w:val="24"/>
          <w:szCs w:val="24"/>
        </w:rPr>
      </w:pPr>
    </w:p>
    <w:p w:rsidR="0007207E" w:rsidRPr="00F35DF4" w:rsidRDefault="0007207E" w:rsidP="0007207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Pr="00F35DF4">
        <w:rPr>
          <w:rFonts w:ascii="Times New Roman" w:hAnsi="Times New Roman"/>
          <w:sz w:val="24"/>
          <w:szCs w:val="24"/>
        </w:rPr>
        <w:t>bsolvent dokáže:</w:t>
      </w:r>
    </w:p>
    <w:p w:rsidR="0007207E" w:rsidRPr="00BF5046" w:rsidRDefault="0007207E" w:rsidP="007F1326">
      <w:pPr>
        <w:pStyle w:val="Odsekzoznamu"/>
        <w:numPr>
          <w:ilvl w:val="0"/>
          <w:numId w:val="63"/>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používať digitálne technológie na podporu svojho aktívneho občianstva a sociálneho začlenenia, spoluprácu s ostatnými a kreatívnosť pri dosahovaní osobných, sociálnych alebo obchodných cieľov s uvedomením si príležitosti, obmedzení, vplyvov a rizík, ktoré predstavujú;</w:t>
      </w:r>
    </w:p>
    <w:p w:rsidR="0007207E" w:rsidRPr="00BF5046" w:rsidRDefault="0007207E" w:rsidP="007F1326">
      <w:pPr>
        <w:pStyle w:val="Odsekzoznamu"/>
        <w:numPr>
          <w:ilvl w:val="0"/>
          <w:numId w:val="63"/>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kriticky pristupovať k platnosti, spoľahlivosti a vplyvu informácií a údajov dostupných vďaka digitálnym prostriedkom a poznať právne a etické zásady súvisiace s prácou s</w:t>
      </w:r>
      <w:r>
        <w:rPr>
          <w:rFonts w:ascii="Times New Roman" w:hAnsi="Times New Roman"/>
          <w:sz w:val="24"/>
          <w:szCs w:val="24"/>
        </w:rPr>
        <w:t> </w:t>
      </w:r>
      <w:r w:rsidRPr="00BF5046">
        <w:rPr>
          <w:rFonts w:ascii="Times New Roman" w:hAnsi="Times New Roman"/>
          <w:sz w:val="24"/>
          <w:szCs w:val="24"/>
        </w:rPr>
        <w:t>digitálnymi technológiami;</w:t>
      </w:r>
    </w:p>
    <w:p w:rsidR="0007207E" w:rsidRPr="00BF5046" w:rsidRDefault="0007207E" w:rsidP="007F1326">
      <w:pPr>
        <w:pStyle w:val="Odsekzoznamu"/>
        <w:numPr>
          <w:ilvl w:val="0"/>
          <w:numId w:val="63"/>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chrániť informácie, obsah, údaje a digitálne identity, ako aj rozoznávať softvéry, zariadenia, umelú inteligenciu alebo roboty a efektívne s nimi pracovať;</w:t>
      </w:r>
    </w:p>
    <w:p w:rsidR="0007207E" w:rsidRDefault="0007207E" w:rsidP="007F1326">
      <w:pPr>
        <w:pStyle w:val="Odsekzoznamu"/>
        <w:numPr>
          <w:ilvl w:val="0"/>
          <w:numId w:val="63"/>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chápať všeobecné zásady, mechanizmy a logiku vyvíjajúcich sa digitálnych technológií a poznať základné funkcie a spôsoby použitia rôznych zariadení, softvérov a sietí.</w:t>
      </w:r>
    </w:p>
    <w:p w:rsidR="0007207E" w:rsidRPr="00BF5046" w:rsidRDefault="0007207E" w:rsidP="0007207E">
      <w:pPr>
        <w:autoSpaceDE w:val="0"/>
        <w:autoSpaceDN w:val="0"/>
        <w:adjustRightInd w:val="0"/>
        <w:spacing w:after="0" w:line="240" w:lineRule="auto"/>
        <w:jc w:val="both"/>
        <w:rPr>
          <w:rFonts w:ascii="Times New Roman" w:hAnsi="Times New Roman"/>
          <w:sz w:val="24"/>
          <w:szCs w:val="24"/>
        </w:rPr>
      </w:pPr>
    </w:p>
    <w:p w:rsidR="0007207E" w:rsidRPr="00F35DF4" w:rsidRDefault="0007207E" w:rsidP="0007207E">
      <w:pPr>
        <w:autoSpaceDE w:val="0"/>
        <w:autoSpaceDN w:val="0"/>
        <w:adjustRightInd w:val="0"/>
        <w:spacing w:after="240" w:line="240" w:lineRule="auto"/>
        <w:jc w:val="both"/>
        <w:rPr>
          <w:rFonts w:ascii="Times New Roman" w:hAnsi="Times New Roman"/>
          <w:b/>
          <w:bCs/>
          <w:sz w:val="24"/>
          <w:szCs w:val="24"/>
        </w:rPr>
      </w:pPr>
      <w:r w:rsidRPr="00F35DF4">
        <w:rPr>
          <w:rFonts w:ascii="Times New Roman" w:hAnsi="Times New Roman"/>
          <w:b/>
          <w:bCs/>
          <w:sz w:val="24"/>
          <w:szCs w:val="24"/>
        </w:rPr>
        <w:t>e) Osobná a sociálna kompetencia a schopnosť učiť sa</w:t>
      </w:r>
    </w:p>
    <w:p w:rsidR="0007207E" w:rsidRDefault="0007207E" w:rsidP="0007207E">
      <w:pPr>
        <w:autoSpaceDE w:val="0"/>
        <w:autoSpaceDN w:val="0"/>
        <w:adjustRightInd w:val="0"/>
        <w:spacing w:after="0" w:line="240" w:lineRule="auto"/>
        <w:jc w:val="both"/>
        <w:rPr>
          <w:rFonts w:ascii="Times New Roman" w:hAnsi="Times New Roman"/>
          <w:sz w:val="24"/>
          <w:szCs w:val="24"/>
        </w:rPr>
      </w:pPr>
      <w:r w:rsidRPr="00F35DF4">
        <w:rPr>
          <w:rFonts w:ascii="Times New Roman" w:hAnsi="Times New Roman"/>
          <w:sz w:val="24"/>
          <w:szCs w:val="24"/>
        </w:rPr>
        <w:t>je schopnosť uvažovať o vlastnej osobnosti, efektívne riadiť čas a informácie,</w:t>
      </w:r>
      <w:r>
        <w:rPr>
          <w:rFonts w:ascii="Times New Roman" w:hAnsi="Times New Roman"/>
          <w:sz w:val="24"/>
          <w:szCs w:val="24"/>
        </w:rPr>
        <w:t xml:space="preserve"> </w:t>
      </w:r>
      <w:r w:rsidRPr="00F35DF4">
        <w:rPr>
          <w:rFonts w:ascii="Times New Roman" w:hAnsi="Times New Roman"/>
          <w:sz w:val="24"/>
          <w:szCs w:val="24"/>
        </w:rPr>
        <w:t>konštruktívne spolupracovať s ostatnými a riadiť vlastné vzdelávanie a kariéru.</w:t>
      </w:r>
      <w:r>
        <w:rPr>
          <w:rFonts w:ascii="Times New Roman" w:hAnsi="Times New Roman"/>
          <w:sz w:val="24"/>
          <w:szCs w:val="24"/>
        </w:rPr>
        <w:t xml:space="preserve"> </w:t>
      </w:r>
      <w:r w:rsidRPr="00F35DF4">
        <w:rPr>
          <w:rFonts w:ascii="Times New Roman" w:hAnsi="Times New Roman"/>
          <w:sz w:val="24"/>
          <w:szCs w:val="24"/>
        </w:rPr>
        <w:t>Zahŕňa schopnosť zvládnuť zložité situácie, učiť sa, zachovať si fyzické aj duševné</w:t>
      </w:r>
      <w:r>
        <w:rPr>
          <w:rFonts w:ascii="Times New Roman" w:hAnsi="Times New Roman"/>
          <w:sz w:val="24"/>
          <w:szCs w:val="24"/>
        </w:rPr>
        <w:t xml:space="preserve"> </w:t>
      </w:r>
      <w:r w:rsidRPr="00F35DF4">
        <w:rPr>
          <w:rFonts w:ascii="Times New Roman" w:hAnsi="Times New Roman"/>
          <w:sz w:val="24"/>
          <w:szCs w:val="24"/>
        </w:rPr>
        <w:t>zdravie a dbať o svoje zdravie a viesť život zameraný na budúcnosť, byť empatický</w:t>
      </w:r>
      <w:r>
        <w:rPr>
          <w:rFonts w:ascii="Times New Roman" w:hAnsi="Times New Roman"/>
          <w:sz w:val="24"/>
          <w:szCs w:val="24"/>
        </w:rPr>
        <w:t xml:space="preserve"> </w:t>
      </w:r>
      <w:r w:rsidRPr="00F35DF4">
        <w:rPr>
          <w:rFonts w:ascii="Times New Roman" w:hAnsi="Times New Roman"/>
          <w:sz w:val="24"/>
          <w:szCs w:val="24"/>
        </w:rPr>
        <w:t xml:space="preserve">a zvládať konflikty v </w:t>
      </w:r>
      <w:proofErr w:type="spellStart"/>
      <w:r w:rsidRPr="00F35DF4">
        <w:rPr>
          <w:rFonts w:ascii="Times New Roman" w:hAnsi="Times New Roman"/>
          <w:sz w:val="24"/>
          <w:szCs w:val="24"/>
        </w:rPr>
        <w:t>inkluzívnom</w:t>
      </w:r>
      <w:proofErr w:type="spellEnd"/>
      <w:r w:rsidRPr="00F35DF4">
        <w:rPr>
          <w:rFonts w:ascii="Times New Roman" w:hAnsi="Times New Roman"/>
          <w:sz w:val="24"/>
          <w:szCs w:val="24"/>
        </w:rPr>
        <w:t xml:space="preserve"> a podporujúcom prostredí.</w:t>
      </w:r>
    </w:p>
    <w:p w:rsidR="0007207E" w:rsidRPr="00F35DF4" w:rsidRDefault="0007207E" w:rsidP="0007207E">
      <w:pPr>
        <w:autoSpaceDE w:val="0"/>
        <w:autoSpaceDN w:val="0"/>
        <w:adjustRightInd w:val="0"/>
        <w:spacing w:after="0" w:line="240" w:lineRule="auto"/>
        <w:jc w:val="both"/>
        <w:rPr>
          <w:rFonts w:ascii="Times New Roman" w:hAnsi="Times New Roman"/>
          <w:sz w:val="24"/>
          <w:szCs w:val="24"/>
        </w:rPr>
      </w:pPr>
    </w:p>
    <w:p w:rsidR="0007207E" w:rsidRPr="00F35DF4" w:rsidRDefault="0007207E" w:rsidP="0007207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Pr="00F35DF4">
        <w:rPr>
          <w:rFonts w:ascii="Times New Roman" w:hAnsi="Times New Roman"/>
          <w:sz w:val="24"/>
          <w:szCs w:val="24"/>
        </w:rPr>
        <w:t>bsolvent dokáže:</w:t>
      </w:r>
    </w:p>
    <w:p w:rsidR="0007207E" w:rsidRPr="00BF5046" w:rsidRDefault="0007207E" w:rsidP="007F1326">
      <w:pPr>
        <w:pStyle w:val="Odsekzoznamu"/>
        <w:numPr>
          <w:ilvl w:val="0"/>
          <w:numId w:val="64"/>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starať sa o svoj fyzický a duševný rozvoj, uvedomovať si dôsledky nezdravého životného štýlu a závislostí;</w:t>
      </w:r>
    </w:p>
    <w:p w:rsidR="0007207E" w:rsidRPr="00BF5046" w:rsidRDefault="0007207E" w:rsidP="007F1326">
      <w:pPr>
        <w:pStyle w:val="Odsekzoznamu"/>
        <w:numPr>
          <w:ilvl w:val="0"/>
          <w:numId w:val="64"/>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kriticky uvažovať o svojich vlastných predsudkoch a stereotypoch a o tom, čo sa za nimi skrýva;</w:t>
      </w:r>
    </w:p>
    <w:p w:rsidR="0007207E" w:rsidRPr="00BF5046" w:rsidRDefault="0007207E" w:rsidP="007F1326">
      <w:pPr>
        <w:pStyle w:val="Odsekzoznamu"/>
        <w:numPr>
          <w:ilvl w:val="0"/>
          <w:numId w:val="64"/>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preukázať istotu vo svoje schopnosti zvládnuť výzvy v živote;</w:t>
      </w:r>
    </w:p>
    <w:p w:rsidR="0007207E" w:rsidRPr="00BF5046" w:rsidRDefault="0007207E" w:rsidP="007F1326">
      <w:pPr>
        <w:pStyle w:val="Odsekzoznamu"/>
        <w:numPr>
          <w:ilvl w:val="0"/>
          <w:numId w:val="64"/>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dôsledne dodržiavať svoje záväzky voči iným;</w:t>
      </w:r>
    </w:p>
    <w:p w:rsidR="0007207E" w:rsidRPr="00BF5046" w:rsidRDefault="0007207E" w:rsidP="007F1326">
      <w:pPr>
        <w:pStyle w:val="Odsekzoznamu"/>
        <w:numPr>
          <w:ilvl w:val="0"/>
          <w:numId w:val="64"/>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pri práci podporovať druhých aj napriek rozdielnym názorom;</w:t>
      </w:r>
    </w:p>
    <w:p w:rsidR="0007207E" w:rsidRPr="00BF5046" w:rsidRDefault="0007207E" w:rsidP="007F1326">
      <w:pPr>
        <w:pStyle w:val="Odsekzoznamu"/>
        <w:numPr>
          <w:ilvl w:val="0"/>
          <w:numId w:val="64"/>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identifikovať zdroje učenia sa, vybrať najspoľahlivejšie zdroje informácií alebo uskutočniť zodpovedný výber z existujúcich možností;</w:t>
      </w:r>
    </w:p>
    <w:p w:rsidR="0007207E" w:rsidRDefault="0007207E" w:rsidP="007F1326">
      <w:pPr>
        <w:pStyle w:val="Odsekzoznamu"/>
        <w:numPr>
          <w:ilvl w:val="0"/>
          <w:numId w:val="64"/>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použiť explicitné a definovateľné kritériá, princípy alebo hodnoty pri tvorbe úsudkov.</w:t>
      </w:r>
    </w:p>
    <w:p w:rsidR="0007207E" w:rsidRPr="00BF5046" w:rsidRDefault="0007207E" w:rsidP="0007207E">
      <w:pPr>
        <w:autoSpaceDE w:val="0"/>
        <w:autoSpaceDN w:val="0"/>
        <w:adjustRightInd w:val="0"/>
        <w:spacing w:after="0" w:line="240" w:lineRule="auto"/>
        <w:jc w:val="both"/>
        <w:rPr>
          <w:rFonts w:ascii="Times New Roman" w:hAnsi="Times New Roman"/>
          <w:sz w:val="24"/>
          <w:szCs w:val="24"/>
        </w:rPr>
      </w:pPr>
    </w:p>
    <w:p w:rsidR="0007207E" w:rsidRPr="00F35DF4" w:rsidRDefault="0007207E" w:rsidP="0007207E">
      <w:pPr>
        <w:autoSpaceDE w:val="0"/>
        <w:autoSpaceDN w:val="0"/>
        <w:adjustRightInd w:val="0"/>
        <w:spacing w:after="240" w:line="240" w:lineRule="auto"/>
        <w:jc w:val="both"/>
        <w:rPr>
          <w:rFonts w:ascii="Times New Roman" w:hAnsi="Times New Roman"/>
          <w:b/>
          <w:bCs/>
          <w:sz w:val="24"/>
          <w:szCs w:val="24"/>
        </w:rPr>
      </w:pPr>
      <w:r w:rsidRPr="00F35DF4">
        <w:rPr>
          <w:rFonts w:ascii="Times New Roman" w:hAnsi="Times New Roman"/>
          <w:b/>
          <w:bCs/>
          <w:sz w:val="24"/>
          <w:szCs w:val="24"/>
        </w:rPr>
        <w:t>f) Občianska kompetencia</w:t>
      </w:r>
    </w:p>
    <w:p w:rsidR="0007207E" w:rsidRPr="00F35DF4" w:rsidRDefault="0007207E" w:rsidP="0007207E">
      <w:pPr>
        <w:autoSpaceDE w:val="0"/>
        <w:autoSpaceDN w:val="0"/>
        <w:adjustRightInd w:val="0"/>
        <w:spacing w:after="0" w:line="240" w:lineRule="auto"/>
        <w:jc w:val="both"/>
        <w:rPr>
          <w:rFonts w:ascii="Times New Roman" w:hAnsi="Times New Roman"/>
          <w:sz w:val="24"/>
          <w:szCs w:val="24"/>
        </w:rPr>
      </w:pPr>
      <w:r w:rsidRPr="00F35DF4">
        <w:rPr>
          <w:rFonts w:ascii="Times New Roman" w:hAnsi="Times New Roman"/>
          <w:sz w:val="24"/>
          <w:szCs w:val="24"/>
        </w:rPr>
        <w:t>je schopnosť konať ako zodpovedný občan a v plnej miere sa zúčastňovať na</w:t>
      </w:r>
      <w:r>
        <w:rPr>
          <w:rFonts w:ascii="Times New Roman" w:hAnsi="Times New Roman"/>
          <w:sz w:val="24"/>
          <w:szCs w:val="24"/>
        </w:rPr>
        <w:t xml:space="preserve"> </w:t>
      </w:r>
      <w:r w:rsidRPr="00F35DF4">
        <w:rPr>
          <w:rFonts w:ascii="Times New Roman" w:hAnsi="Times New Roman"/>
          <w:sz w:val="24"/>
          <w:szCs w:val="24"/>
        </w:rPr>
        <w:t>občianskom a sociálnom živote, a to opierajúc sa o znalosť sociálnych, hospodárskych,</w:t>
      </w:r>
      <w:r>
        <w:rPr>
          <w:rFonts w:ascii="Times New Roman" w:hAnsi="Times New Roman"/>
          <w:sz w:val="24"/>
          <w:szCs w:val="24"/>
        </w:rPr>
        <w:t xml:space="preserve"> </w:t>
      </w:r>
      <w:r w:rsidRPr="00F35DF4">
        <w:rPr>
          <w:rFonts w:ascii="Times New Roman" w:hAnsi="Times New Roman"/>
          <w:sz w:val="24"/>
          <w:szCs w:val="24"/>
        </w:rPr>
        <w:t>právnych a politických konceptov a štruktúr, ako aj o chápanie celosvetového</w:t>
      </w:r>
      <w:r>
        <w:rPr>
          <w:rFonts w:ascii="Times New Roman" w:hAnsi="Times New Roman"/>
          <w:sz w:val="24"/>
          <w:szCs w:val="24"/>
        </w:rPr>
        <w:t xml:space="preserve"> </w:t>
      </w:r>
      <w:r w:rsidRPr="00F35DF4">
        <w:rPr>
          <w:rFonts w:ascii="Times New Roman" w:hAnsi="Times New Roman"/>
          <w:sz w:val="24"/>
          <w:szCs w:val="24"/>
        </w:rPr>
        <w:t>vývoja a udržateľnosti.</w:t>
      </w:r>
    </w:p>
    <w:p w:rsidR="0007207E" w:rsidRDefault="0007207E" w:rsidP="0007207E">
      <w:pPr>
        <w:autoSpaceDE w:val="0"/>
        <w:autoSpaceDN w:val="0"/>
        <w:adjustRightInd w:val="0"/>
        <w:spacing w:after="0" w:line="240" w:lineRule="auto"/>
        <w:jc w:val="both"/>
        <w:rPr>
          <w:rFonts w:ascii="Times New Roman" w:hAnsi="Times New Roman"/>
          <w:sz w:val="24"/>
          <w:szCs w:val="24"/>
        </w:rPr>
      </w:pPr>
    </w:p>
    <w:p w:rsidR="0007207E" w:rsidRPr="00F35DF4" w:rsidRDefault="0007207E" w:rsidP="0007207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Pr="00F35DF4">
        <w:rPr>
          <w:rFonts w:ascii="Times New Roman" w:hAnsi="Times New Roman"/>
          <w:sz w:val="24"/>
          <w:szCs w:val="24"/>
        </w:rPr>
        <w:t>bsolvent dokáže:</w:t>
      </w:r>
    </w:p>
    <w:p w:rsidR="0007207E" w:rsidRPr="00BF5046" w:rsidRDefault="0007207E" w:rsidP="007F1326">
      <w:pPr>
        <w:pStyle w:val="Odsekzoznamu"/>
        <w:numPr>
          <w:ilvl w:val="0"/>
          <w:numId w:val="65"/>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rešpektovať ľudí, ktorí majú odlišné názory v oblasti politiky a vierovyznania;</w:t>
      </w:r>
    </w:p>
    <w:p w:rsidR="0007207E" w:rsidRPr="00BF5046" w:rsidRDefault="0007207E" w:rsidP="007F1326">
      <w:pPr>
        <w:pStyle w:val="Odsekzoznamu"/>
        <w:numPr>
          <w:ilvl w:val="0"/>
          <w:numId w:val="65"/>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vykonávať povinnosti aktívneho občana na miestnej, národnej alebo globálnej úrovni;</w:t>
      </w:r>
    </w:p>
    <w:p w:rsidR="0007207E" w:rsidRPr="00BF5046" w:rsidRDefault="0007207E" w:rsidP="007F1326">
      <w:pPr>
        <w:pStyle w:val="Odsekzoznamu"/>
        <w:numPr>
          <w:ilvl w:val="0"/>
          <w:numId w:val="65"/>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porozumieť rôznym spôsobom, akými občania môžu ovplyvňovať politiku;</w:t>
      </w:r>
    </w:p>
    <w:p w:rsidR="0007207E" w:rsidRPr="00BF5046" w:rsidRDefault="0007207E" w:rsidP="007F1326">
      <w:pPr>
        <w:pStyle w:val="Odsekzoznamu"/>
        <w:numPr>
          <w:ilvl w:val="0"/>
          <w:numId w:val="65"/>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kriticky uvažovať o vplyve propagandy na život jednotlivca, spoločnosti a vývoj súčasného sveta;</w:t>
      </w:r>
    </w:p>
    <w:p w:rsidR="0007207E" w:rsidRPr="00BF5046" w:rsidRDefault="0007207E" w:rsidP="007F1326">
      <w:pPr>
        <w:pStyle w:val="Odsekzoznamu"/>
        <w:numPr>
          <w:ilvl w:val="0"/>
          <w:numId w:val="65"/>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zhodnotiť vplyv spoločnosti na svet prírody, napríklad z hľadiska rastu a vývoja populácie, spotreby prírodných zdrojov.</w:t>
      </w:r>
    </w:p>
    <w:p w:rsidR="0007207E" w:rsidRDefault="0007207E" w:rsidP="0007207E">
      <w:pPr>
        <w:autoSpaceDE w:val="0"/>
        <w:autoSpaceDN w:val="0"/>
        <w:adjustRightInd w:val="0"/>
        <w:spacing w:after="0" w:line="240" w:lineRule="auto"/>
        <w:jc w:val="both"/>
        <w:rPr>
          <w:rFonts w:ascii="Times New Roman" w:hAnsi="Times New Roman"/>
          <w:sz w:val="24"/>
          <w:szCs w:val="24"/>
        </w:rPr>
      </w:pPr>
    </w:p>
    <w:p w:rsidR="0007207E" w:rsidRPr="00F35DF4" w:rsidRDefault="0007207E" w:rsidP="0007207E">
      <w:pPr>
        <w:autoSpaceDE w:val="0"/>
        <w:autoSpaceDN w:val="0"/>
        <w:adjustRightInd w:val="0"/>
        <w:spacing w:after="240" w:line="240" w:lineRule="auto"/>
        <w:jc w:val="both"/>
        <w:rPr>
          <w:rFonts w:ascii="Times New Roman" w:hAnsi="Times New Roman"/>
          <w:b/>
          <w:bCs/>
          <w:sz w:val="24"/>
          <w:szCs w:val="24"/>
        </w:rPr>
      </w:pPr>
      <w:r w:rsidRPr="00F35DF4">
        <w:rPr>
          <w:rFonts w:ascii="Times New Roman" w:hAnsi="Times New Roman"/>
          <w:b/>
          <w:bCs/>
          <w:sz w:val="24"/>
          <w:szCs w:val="24"/>
        </w:rPr>
        <w:t>g) Kompetencia v oblasti kultúrneho povedomia a prejavu</w:t>
      </w:r>
    </w:p>
    <w:p w:rsidR="0007207E" w:rsidRPr="00F35DF4" w:rsidRDefault="0007207E" w:rsidP="0007207E">
      <w:pPr>
        <w:autoSpaceDE w:val="0"/>
        <w:autoSpaceDN w:val="0"/>
        <w:adjustRightInd w:val="0"/>
        <w:spacing w:after="0" w:line="240" w:lineRule="auto"/>
        <w:jc w:val="both"/>
        <w:rPr>
          <w:rFonts w:ascii="Times New Roman" w:hAnsi="Times New Roman"/>
          <w:sz w:val="24"/>
          <w:szCs w:val="24"/>
        </w:rPr>
      </w:pPr>
      <w:r w:rsidRPr="00F35DF4">
        <w:rPr>
          <w:rFonts w:ascii="Times New Roman" w:hAnsi="Times New Roman"/>
          <w:sz w:val="24"/>
          <w:szCs w:val="24"/>
        </w:rPr>
        <w:t>zahŕňa chápanie a rešpektovanie toho, ako sa myšlienky a význam kreatívne vyjadrujú</w:t>
      </w:r>
      <w:r>
        <w:rPr>
          <w:rFonts w:ascii="Times New Roman" w:hAnsi="Times New Roman"/>
          <w:sz w:val="24"/>
          <w:szCs w:val="24"/>
        </w:rPr>
        <w:t xml:space="preserve"> </w:t>
      </w:r>
      <w:r w:rsidRPr="00F35DF4">
        <w:rPr>
          <w:rFonts w:ascii="Times New Roman" w:hAnsi="Times New Roman"/>
          <w:sz w:val="24"/>
          <w:szCs w:val="24"/>
        </w:rPr>
        <w:t>a šíria v</w:t>
      </w:r>
      <w:r>
        <w:rPr>
          <w:rFonts w:ascii="Times New Roman" w:hAnsi="Times New Roman"/>
          <w:sz w:val="24"/>
          <w:szCs w:val="24"/>
        </w:rPr>
        <w:t> </w:t>
      </w:r>
      <w:r w:rsidRPr="00F35DF4">
        <w:rPr>
          <w:rFonts w:ascii="Times New Roman" w:hAnsi="Times New Roman"/>
          <w:sz w:val="24"/>
          <w:szCs w:val="24"/>
        </w:rPr>
        <w:t>rôznych kultúrach a prostredníctvom rôznych druhov umenia</w:t>
      </w:r>
      <w:r>
        <w:rPr>
          <w:rFonts w:ascii="Times New Roman" w:hAnsi="Times New Roman"/>
          <w:sz w:val="24"/>
          <w:szCs w:val="24"/>
        </w:rPr>
        <w:t xml:space="preserve"> </w:t>
      </w:r>
      <w:r w:rsidRPr="00F35DF4">
        <w:rPr>
          <w:rFonts w:ascii="Times New Roman" w:hAnsi="Times New Roman"/>
          <w:sz w:val="24"/>
          <w:szCs w:val="24"/>
        </w:rPr>
        <w:t>a iných kultúrnych foriem. Zahŕňa rozvoj a vyjadrovanie vlastných názorov</w:t>
      </w:r>
      <w:r>
        <w:rPr>
          <w:rFonts w:ascii="Times New Roman" w:hAnsi="Times New Roman"/>
          <w:sz w:val="24"/>
          <w:szCs w:val="24"/>
        </w:rPr>
        <w:t xml:space="preserve"> </w:t>
      </w:r>
      <w:r w:rsidRPr="00F35DF4">
        <w:rPr>
          <w:rFonts w:ascii="Times New Roman" w:hAnsi="Times New Roman"/>
          <w:sz w:val="24"/>
          <w:szCs w:val="24"/>
        </w:rPr>
        <w:t>a schopnosť identifikovať svoje miesto alebo úlohu v spoločnosti rôznymi spôsobmi</w:t>
      </w:r>
      <w:r>
        <w:rPr>
          <w:rFonts w:ascii="Times New Roman" w:hAnsi="Times New Roman"/>
          <w:sz w:val="24"/>
          <w:szCs w:val="24"/>
        </w:rPr>
        <w:t xml:space="preserve"> </w:t>
      </w:r>
      <w:r w:rsidRPr="00F35DF4">
        <w:rPr>
          <w:rFonts w:ascii="Times New Roman" w:hAnsi="Times New Roman"/>
          <w:sz w:val="24"/>
          <w:szCs w:val="24"/>
        </w:rPr>
        <w:t>a v rôznych kontextoch.</w:t>
      </w:r>
    </w:p>
    <w:p w:rsidR="0007207E" w:rsidRDefault="0007207E" w:rsidP="0007207E">
      <w:pPr>
        <w:autoSpaceDE w:val="0"/>
        <w:autoSpaceDN w:val="0"/>
        <w:adjustRightInd w:val="0"/>
        <w:spacing w:after="0" w:line="240" w:lineRule="auto"/>
        <w:jc w:val="both"/>
        <w:rPr>
          <w:rFonts w:ascii="Times New Roman" w:hAnsi="Times New Roman"/>
          <w:sz w:val="24"/>
          <w:szCs w:val="24"/>
        </w:rPr>
      </w:pPr>
    </w:p>
    <w:p w:rsidR="0007207E" w:rsidRPr="00F35DF4" w:rsidRDefault="0007207E" w:rsidP="0007207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Pr="00F35DF4">
        <w:rPr>
          <w:rFonts w:ascii="Times New Roman" w:hAnsi="Times New Roman"/>
          <w:sz w:val="24"/>
          <w:szCs w:val="24"/>
        </w:rPr>
        <w:t>bsolvent dokáže:</w:t>
      </w:r>
    </w:p>
    <w:p w:rsidR="0007207E" w:rsidRPr="00BF5046" w:rsidRDefault="0007207E" w:rsidP="007F1326">
      <w:pPr>
        <w:pStyle w:val="Odsekzoznamu"/>
        <w:numPr>
          <w:ilvl w:val="0"/>
          <w:numId w:val="66"/>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vyhľadávať možnosti spoznať iné kultúry s cieľom spoznať tradície a iný pohľad na svet;</w:t>
      </w:r>
    </w:p>
    <w:p w:rsidR="0007207E" w:rsidRPr="00BF5046" w:rsidRDefault="0007207E" w:rsidP="007F1326">
      <w:pPr>
        <w:pStyle w:val="Odsekzoznamu"/>
        <w:numPr>
          <w:ilvl w:val="0"/>
          <w:numId w:val="66"/>
        </w:numPr>
        <w:autoSpaceDE w:val="0"/>
        <w:autoSpaceDN w:val="0"/>
        <w:adjustRightInd w:val="0"/>
        <w:spacing w:after="0" w:line="240" w:lineRule="auto"/>
        <w:jc w:val="both"/>
        <w:rPr>
          <w:rFonts w:ascii="Times New Roman" w:hAnsi="Times New Roman"/>
          <w:sz w:val="24"/>
          <w:szCs w:val="24"/>
        </w:rPr>
      </w:pPr>
      <w:r w:rsidRPr="00BF5046">
        <w:rPr>
          <w:rFonts w:ascii="Times New Roman" w:hAnsi="Times New Roman"/>
          <w:sz w:val="24"/>
          <w:szCs w:val="24"/>
        </w:rPr>
        <w:t>zaujať otvorený postoj a rešpekt k rôznorodosti kultúrneho prejavu, ako aj etický a zodpovedný prístup k intelektuálnemu a kultúrnemu vlastníctvu;</w:t>
      </w:r>
    </w:p>
    <w:p w:rsidR="00D373AD" w:rsidRPr="00BD7B95" w:rsidRDefault="0007207E" w:rsidP="007F1326">
      <w:pPr>
        <w:numPr>
          <w:ilvl w:val="0"/>
          <w:numId w:val="49"/>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3E240A">
        <w:rPr>
          <w:rFonts w:ascii="Times New Roman" w:hAnsi="Times New Roman"/>
          <w:sz w:val="24"/>
          <w:szCs w:val="24"/>
        </w:rPr>
        <w:t>poznať miestnu, národnú, regionálnu, európsku a globálnu kultúru a jej prejavy vrátane jazyka, dedičstva a tradícií či kultúrnych produktov a porozumieť tomu, ako sa tieto prejavy môžu navzájom ovplyvňovať a ako môžu ovplyvňovať názory jednotlivca.</w:t>
      </w:r>
      <w:r w:rsidR="00D373AD" w:rsidRPr="00BD7B95">
        <w:rPr>
          <w:rFonts w:ascii="Times New Roman" w:hAnsi="Times New Roman"/>
          <w:sz w:val="24"/>
          <w:szCs w:val="24"/>
        </w:rPr>
        <w:t>.</w:t>
      </w:r>
    </w:p>
    <w:p w:rsidR="00D373AD" w:rsidRPr="00BD7B95" w:rsidRDefault="00D373AD" w:rsidP="00D373AD">
      <w:pPr>
        <w:tabs>
          <w:tab w:val="num" w:pos="720"/>
        </w:tabs>
        <w:autoSpaceDE w:val="0"/>
        <w:autoSpaceDN w:val="0"/>
        <w:adjustRightInd w:val="0"/>
        <w:spacing w:after="0" w:line="240" w:lineRule="auto"/>
        <w:ind w:left="720" w:hanging="360"/>
        <w:jc w:val="both"/>
        <w:rPr>
          <w:rFonts w:ascii="Times New Roman" w:hAnsi="Times New Roman"/>
          <w:b/>
          <w:bCs/>
          <w:sz w:val="24"/>
          <w:szCs w:val="24"/>
          <w:highlight w:val="yellow"/>
        </w:rPr>
      </w:pPr>
    </w:p>
    <w:p w:rsidR="00F825B9" w:rsidRPr="00BD7B95" w:rsidRDefault="00F825B9" w:rsidP="00F825B9">
      <w:pPr>
        <w:pStyle w:val="Nadpis3"/>
      </w:pPr>
      <w:bookmarkStart w:id="57" w:name="_Toc490755504"/>
      <w:bookmarkStart w:id="58" w:name="_Toc150771023"/>
      <w:r w:rsidRPr="00BD7B95">
        <w:t>Odborné kompetencie</w:t>
      </w:r>
      <w:bookmarkEnd w:id="57"/>
      <w:bookmarkEnd w:id="58"/>
    </w:p>
    <w:p w:rsidR="006F268E" w:rsidRDefault="006F268E" w:rsidP="00D373AD">
      <w:pPr>
        <w:autoSpaceDE w:val="0"/>
        <w:autoSpaceDN w:val="0"/>
        <w:adjustRightInd w:val="0"/>
        <w:spacing w:after="0" w:line="240" w:lineRule="auto"/>
        <w:jc w:val="both"/>
        <w:rPr>
          <w:rFonts w:ascii="Times New Roman" w:hAnsi="Times New Roman"/>
          <w:b/>
          <w:bCs/>
          <w:sz w:val="24"/>
          <w:szCs w:val="24"/>
        </w:rPr>
      </w:pPr>
    </w:p>
    <w:p w:rsidR="00D373AD" w:rsidRPr="00BD7B95" w:rsidRDefault="00D373AD" w:rsidP="00D373AD">
      <w:pPr>
        <w:autoSpaceDE w:val="0"/>
        <w:autoSpaceDN w:val="0"/>
        <w:adjustRightInd w:val="0"/>
        <w:spacing w:after="0" w:line="240" w:lineRule="auto"/>
        <w:jc w:val="both"/>
        <w:rPr>
          <w:rFonts w:ascii="Times New Roman" w:hAnsi="Times New Roman"/>
          <w:b/>
          <w:bCs/>
          <w:sz w:val="24"/>
          <w:szCs w:val="24"/>
        </w:rPr>
      </w:pPr>
      <w:r w:rsidRPr="00BD7B95">
        <w:rPr>
          <w:rFonts w:ascii="Times New Roman" w:hAnsi="Times New Roman"/>
          <w:b/>
          <w:bCs/>
          <w:sz w:val="24"/>
          <w:szCs w:val="24"/>
        </w:rPr>
        <w:t>a) Požadované vedomosti</w:t>
      </w:r>
    </w:p>
    <w:p w:rsidR="00D373AD" w:rsidRPr="00BD7B95" w:rsidRDefault="00D373AD" w:rsidP="00D373AD">
      <w:pPr>
        <w:autoSpaceDE w:val="0"/>
        <w:autoSpaceDN w:val="0"/>
        <w:adjustRightInd w:val="0"/>
        <w:spacing w:after="0" w:line="240" w:lineRule="auto"/>
        <w:jc w:val="both"/>
        <w:rPr>
          <w:rFonts w:ascii="Times New Roman" w:hAnsi="Times New Roman"/>
          <w:sz w:val="24"/>
          <w:szCs w:val="24"/>
        </w:rPr>
      </w:pPr>
    </w:p>
    <w:p w:rsidR="00D373AD" w:rsidRPr="00BD7B95" w:rsidRDefault="00D373AD" w:rsidP="00D373AD">
      <w:pPr>
        <w:autoSpaceDE w:val="0"/>
        <w:autoSpaceDN w:val="0"/>
        <w:adjustRightInd w:val="0"/>
        <w:spacing w:after="0" w:line="240" w:lineRule="auto"/>
        <w:jc w:val="both"/>
        <w:rPr>
          <w:rFonts w:ascii="Times New Roman" w:hAnsi="Times New Roman"/>
          <w:sz w:val="24"/>
          <w:szCs w:val="24"/>
        </w:rPr>
      </w:pPr>
      <w:r w:rsidRPr="00BD7B95">
        <w:rPr>
          <w:rFonts w:ascii="Times New Roman" w:hAnsi="Times New Roman"/>
          <w:sz w:val="24"/>
          <w:szCs w:val="24"/>
        </w:rPr>
        <w:t>Absolvent má:</w:t>
      </w:r>
    </w:p>
    <w:p w:rsidR="00D373AD" w:rsidRPr="00BD7B95" w:rsidRDefault="00D373AD" w:rsidP="00D373AD">
      <w:pPr>
        <w:autoSpaceDE w:val="0"/>
        <w:autoSpaceDN w:val="0"/>
        <w:adjustRightInd w:val="0"/>
        <w:spacing w:after="0" w:line="240" w:lineRule="auto"/>
        <w:jc w:val="both"/>
        <w:rPr>
          <w:rFonts w:ascii="Times New Roman" w:hAnsi="Times New Roman"/>
          <w:sz w:val="24"/>
          <w:szCs w:val="24"/>
        </w:rPr>
      </w:pPr>
    </w:p>
    <w:p w:rsidR="00D373AD" w:rsidRPr="00BD7B95" w:rsidRDefault="00D373AD" w:rsidP="007F1326">
      <w:pPr>
        <w:numPr>
          <w:ilvl w:val="0"/>
          <w:numId w:val="50"/>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definovať základné ekonomické pojmy a vzťahy,</w:t>
      </w:r>
    </w:p>
    <w:p w:rsidR="00D373AD" w:rsidRPr="00BD7B95" w:rsidRDefault="00D373AD" w:rsidP="007F1326">
      <w:pPr>
        <w:numPr>
          <w:ilvl w:val="0"/>
          <w:numId w:val="50"/>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definovať postup a náležitosti potrebné na založenie a prevádzkovanie firmy a má vedomosti z oblasti občianskeho, obchodného, daňového práva a z oblasti marketingu a manažmentu,</w:t>
      </w:r>
    </w:p>
    <w:p w:rsidR="00D373AD" w:rsidRPr="00BD7B95" w:rsidRDefault="00D373AD" w:rsidP="007F1326">
      <w:pPr>
        <w:numPr>
          <w:ilvl w:val="0"/>
          <w:numId w:val="50"/>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poznať zásady účtovníctva, jednoduché kalkulácie nákladov a rozpočty a na základe výsledkov prijímať závery,</w:t>
      </w:r>
    </w:p>
    <w:p w:rsidR="00D373AD" w:rsidRPr="00BD7B95" w:rsidRDefault="00D373AD" w:rsidP="007F1326">
      <w:pPr>
        <w:numPr>
          <w:ilvl w:val="0"/>
          <w:numId w:val="50"/>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 xml:space="preserve">vyjadrovať sa technicky správne a primerane prostredníctvom odbornej terminológie, </w:t>
      </w:r>
    </w:p>
    <w:p w:rsidR="00D373AD" w:rsidRPr="00BD7B95" w:rsidRDefault="00D373AD" w:rsidP="007F1326">
      <w:pPr>
        <w:numPr>
          <w:ilvl w:val="0"/>
          <w:numId w:val="50"/>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popísať základné právne normy a predpisy,</w:t>
      </w:r>
    </w:p>
    <w:p w:rsidR="00D373AD" w:rsidRPr="00BD7B95" w:rsidRDefault="00D373AD" w:rsidP="007F1326">
      <w:pPr>
        <w:numPr>
          <w:ilvl w:val="0"/>
          <w:numId w:val="50"/>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 xml:space="preserve">vysvetliť a správne používať odbornú terminológiu pre oblasť dopravy, </w:t>
      </w:r>
    </w:p>
    <w:p w:rsidR="00D373AD" w:rsidRPr="00BD7B95" w:rsidRDefault="00D373AD" w:rsidP="007F1326">
      <w:pPr>
        <w:numPr>
          <w:ilvl w:val="0"/>
          <w:numId w:val="50"/>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definovať technologické postupy v oblasti dopravy</w:t>
      </w:r>
      <w:r w:rsidR="00883193" w:rsidRPr="00BD7B95">
        <w:rPr>
          <w:rFonts w:ascii="Times New Roman" w:hAnsi="Times New Roman"/>
          <w:sz w:val="24"/>
          <w:szCs w:val="24"/>
        </w:rPr>
        <w:t xml:space="preserve"> aj</w:t>
      </w:r>
      <w:r w:rsidRPr="00BD7B95">
        <w:rPr>
          <w:rFonts w:ascii="Times New Roman" w:hAnsi="Times New Roman"/>
          <w:sz w:val="24"/>
          <w:szCs w:val="24"/>
        </w:rPr>
        <w:t xml:space="preserve"> s využitím mechanizačných prostriedkov a výpočtovej techniky,</w:t>
      </w:r>
    </w:p>
    <w:p w:rsidR="00D373AD" w:rsidRPr="00BD7B95" w:rsidRDefault="00D373AD" w:rsidP="007F1326">
      <w:pPr>
        <w:numPr>
          <w:ilvl w:val="0"/>
          <w:numId w:val="50"/>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ovládať problematiku dopravnej a prepravnej sústavy a hospodárskej geografie štátov Európy a vybraných štátov sveta,</w:t>
      </w:r>
    </w:p>
    <w:p w:rsidR="00D373AD" w:rsidRPr="00BD7B95" w:rsidRDefault="00D373AD" w:rsidP="007F1326">
      <w:pPr>
        <w:numPr>
          <w:ilvl w:val="0"/>
          <w:numId w:val="50"/>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definovať základné elektrotechnické zákony, riešiť elektrotechnické a elektronické obvody, ich aplikáciu v oblasti dopravných prostriedkov, vrátane znalosti základných elektrotechnických meracích prístrojov a meracích a diagnostických metód,</w:t>
      </w:r>
    </w:p>
    <w:p w:rsidR="00D373AD" w:rsidRPr="00BD7B95" w:rsidRDefault="00D373AD" w:rsidP="007F1326">
      <w:pPr>
        <w:numPr>
          <w:ilvl w:val="0"/>
          <w:numId w:val="50"/>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charakterizovať základné elektrotechnické a elektronické súčiastky,</w:t>
      </w:r>
    </w:p>
    <w:p w:rsidR="00D373AD" w:rsidRPr="00BD7B95" w:rsidRDefault="00D373AD" w:rsidP="007F1326">
      <w:pPr>
        <w:numPr>
          <w:ilvl w:val="0"/>
          <w:numId w:val="50"/>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charakterizovať materiály, ich vlastnosti a využitie, spôsoby výberu a voľby vhodných materiálov na konštruovanie častí i celkov elektronických zariadení a zariadení v</w:t>
      </w:r>
      <w:r w:rsidR="006F268E">
        <w:rPr>
          <w:rFonts w:ascii="Times New Roman" w:hAnsi="Times New Roman"/>
          <w:sz w:val="24"/>
          <w:szCs w:val="24"/>
        </w:rPr>
        <w:t> </w:t>
      </w:r>
      <w:r w:rsidRPr="00BD7B95">
        <w:rPr>
          <w:rFonts w:ascii="Times New Roman" w:hAnsi="Times New Roman"/>
          <w:sz w:val="24"/>
          <w:szCs w:val="24"/>
        </w:rPr>
        <w:t>doprave,</w:t>
      </w:r>
    </w:p>
    <w:p w:rsidR="00D373AD" w:rsidRPr="00BD7B95" w:rsidRDefault="00D373AD" w:rsidP="007F1326">
      <w:pPr>
        <w:numPr>
          <w:ilvl w:val="0"/>
          <w:numId w:val="50"/>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 xml:space="preserve">definovať podmienky prevádzkovania príslušných dopravných prostriedkov, </w:t>
      </w:r>
    </w:p>
    <w:p w:rsidR="00D373AD" w:rsidRPr="00BD7B95" w:rsidRDefault="00D373AD" w:rsidP="007F1326">
      <w:pPr>
        <w:numPr>
          <w:ilvl w:val="0"/>
          <w:numId w:val="50"/>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popísať problematiku palív a mazív, vrátane ich skúšok a úprav,</w:t>
      </w:r>
    </w:p>
    <w:p w:rsidR="00D373AD" w:rsidRPr="00BD7B95" w:rsidRDefault="00D373AD" w:rsidP="007F1326">
      <w:pPr>
        <w:numPr>
          <w:ilvl w:val="0"/>
          <w:numId w:val="50"/>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charakterizovať podmienky a požiadavky zavádzania alternatívnych palív do prevádzky cestných vozidiel,</w:t>
      </w:r>
    </w:p>
    <w:p w:rsidR="00D373AD" w:rsidRPr="00BD7B95" w:rsidRDefault="00D373AD" w:rsidP="007F1326">
      <w:pPr>
        <w:numPr>
          <w:ilvl w:val="0"/>
          <w:numId w:val="50"/>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popísať členenie konštrukčných systémov a jednotlivých konštrukčných skupín príslušných dopravných prostriedkov, vrátane podmienok ich bezpečného prevádzkovania a základov údržby,</w:t>
      </w:r>
    </w:p>
    <w:p w:rsidR="00D373AD" w:rsidRPr="00BD7B95" w:rsidRDefault="00D373AD" w:rsidP="007F1326">
      <w:pPr>
        <w:numPr>
          <w:ilvl w:val="0"/>
          <w:numId w:val="50"/>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rozlišovať druhy, vlastnosti a možnosti využitia mechanizačných zariadení v doprave a v poštovej prevádzke,</w:t>
      </w:r>
    </w:p>
    <w:p w:rsidR="00D373AD" w:rsidRPr="00BD7B95" w:rsidRDefault="00D373AD" w:rsidP="007F1326">
      <w:pPr>
        <w:numPr>
          <w:ilvl w:val="0"/>
          <w:numId w:val="50"/>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komunikovať ústne a písomne, dodržiavať zásady komunikácie so zákazníkmi a zásady interpersonálnych vzťahov.</w:t>
      </w:r>
    </w:p>
    <w:p w:rsidR="00D373AD" w:rsidRPr="00BD7B95" w:rsidRDefault="00D373AD" w:rsidP="00D373AD">
      <w:pPr>
        <w:autoSpaceDE w:val="0"/>
        <w:autoSpaceDN w:val="0"/>
        <w:adjustRightInd w:val="0"/>
        <w:spacing w:after="0" w:line="240" w:lineRule="auto"/>
        <w:jc w:val="both"/>
        <w:rPr>
          <w:rFonts w:ascii="Times New Roman" w:hAnsi="Times New Roman"/>
          <w:b/>
          <w:bCs/>
          <w:sz w:val="24"/>
          <w:szCs w:val="24"/>
        </w:rPr>
      </w:pPr>
    </w:p>
    <w:p w:rsidR="00D373AD" w:rsidRPr="00BD7B95" w:rsidRDefault="00D373AD" w:rsidP="00D373AD">
      <w:pPr>
        <w:autoSpaceDE w:val="0"/>
        <w:autoSpaceDN w:val="0"/>
        <w:adjustRightInd w:val="0"/>
        <w:spacing w:after="0" w:line="240" w:lineRule="auto"/>
        <w:jc w:val="both"/>
        <w:rPr>
          <w:rFonts w:ascii="Times New Roman" w:hAnsi="Times New Roman"/>
          <w:b/>
          <w:bCs/>
          <w:sz w:val="24"/>
          <w:szCs w:val="24"/>
        </w:rPr>
      </w:pPr>
      <w:r w:rsidRPr="00BD7B95">
        <w:rPr>
          <w:rFonts w:ascii="Times New Roman" w:hAnsi="Times New Roman"/>
          <w:b/>
          <w:bCs/>
          <w:sz w:val="24"/>
          <w:szCs w:val="24"/>
        </w:rPr>
        <w:t>b) Požadované zručnosti</w:t>
      </w:r>
    </w:p>
    <w:p w:rsidR="00D373AD" w:rsidRPr="00BD7B95" w:rsidRDefault="00D373AD" w:rsidP="00D373AD">
      <w:pPr>
        <w:autoSpaceDE w:val="0"/>
        <w:autoSpaceDN w:val="0"/>
        <w:adjustRightInd w:val="0"/>
        <w:spacing w:after="0" w:line="240" w:lineRule="auto"/>
        <w:jc w:val="both"/>
        <w:rPr>
          <w:rFonts w:ascii="Times New Roman" w:hAnsi="Times New Roman"/>
          <w:sz w:val="24"/>
          <w:szCs w:val="24"/>
        </w:rPr>
      </w:pPr>
    </w:p>
    <w:p w:rsidR="00D373AD" w:rsidRPr="00BD7B95" w:rsidRDefault="00D373AD" w:rsidP="00D373AD">
      <w:pPr>
        <w:autoSpaceDE w:val="0"/>
        <w:autoSpaceDN w:val="0"/>
        <w:adjustRightInd w:val="0"/>
        <w:spacing w:after="0" w:line="240" w:lineRule="auto"/>
        <w:jc w:val="both"/>
        <w:rPr>
          <w:rFonts w:ascii="Times New Roman" w:hAnsi="Times New Roman"/>
          <w:sz w:val="24"/>
          <w:szCs w:val="24"/>
        </w:rPr>
      </w:pPr>
      <w:r w:rsidRPr="00BD7B95">
        <w:rPr>
          <w:rFonts w:ascii="Times New Roman" w:hAnsi="Times New Roman"/>
          <w:sz w:val="24"/>
          <w:szCs w:val="24"/>
        </w:rPr>
        <w:t>Absolvent vie:</w:t>
      </w:r>
    </w:p>
    <w:p w:rsidR="00D373AD" w:rsidRPr="00BD7B95" w:rsidRDefault="00D373AD" w:rsidP="00D373AD">
      <w:pPr>
        <w:autoSpaceDE w:val="0"/>
        <w:autoSpaceDN w:val="0"/>
        <w:adjustRightInd w:val="0"/>
        <w:spacing w:after="0" w:line="240" w:lineRule="auto"/>
        <w:jc w:val="both"/>
        <w:rPr>
          <w:rFonts w:ascii="Times New Roman" w:hAnsi="Times New Roman"/>
          <w:sz w:val="24"/>
          <w:szCs w:val="24"/>
        </w:rPr>
      </w:pPr>
    </w:p>
    <w:p w:rsidR="00D373AD" w:rsidRPr="00BD7B95" w:rsidRDefault="00D373AD" w:rsidP="007F1326">
      <w:pPr>
        <w:numPr>
          <w:ilvl w:val="0"/>
          <w:numId w:val="51"/>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aplikovať získané teoretické vedomosti v praktickej činnosti,</w:t>
      </w:r>
    </w:p>
    <w:p w:rsidR="00D373AD" w:rsidRPr="00BD7B95" w:rsidRDefault="00D373AD" w:rsidP="007F1326">
      <w:pPr>
        <w:numPr>
          <w:ilvl w:val="0"/>
          <w:numId w:val="51"/>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spracúvať a vhodnými metódami hodnotiť potrebné informácie na podnikateľské činnosti s využitím komunikačných a informačných technológií,</w:t>
      </w:r>
    </w:p>
    <w:p w:rsidR="00D373AD" w:rsidRPr="00BD7B95" w:rsidRDefault="00D373AD" w:rsidP="007F1326">
      <w:pPr>
        <w:numPr>
          <w:ilvl w:val="0"/>
          <w:numId w:val="51"/>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komunikovať prostredníctvom elektronickej pošty a pracovať s webovými stránkami,</w:t>
      </w:r>
    </w:p>
    <w:p w:rsidR="00D373AD" w:rsidRPr="00BD7B95" w:rsidRDefault="00D373AD" w:rsidP="007F1326">
      <w:pPr>
        <w:numPr>
          <w:ilvl w:val="0"/>
          <w:numId w:val="51"/>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aplikovať vybrané matematické, fyzikálne a chemické postupy pri riešení technických problémov a riešení úloh v hospodárskej praxi,</w:t>
      </w:r>
    </w:p>
    <w:p w:rsidR="00D373AD" w:rsidRPr="00BD7B95" w:rsidRDefault="00D373AD" w:rsidP="007F1326">
      <w:pPr>
        <w:numPr>
          <w:ilvl w:val="0"/>
          <w:numId w:val="51"/>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používať cudzí jazyk k získaniu informácií z rôznych zdrojov a je schopný ho používať ako prostriedok pre potreby svojho povolania aj v medzinárodnej spolupráci,</w:t>
      </w:r>
    </w:p>
    <w:p w:rsidR="00D373AD" w:rsidRPr="00BD7B95" w:rsidRDefault="00D373AD" w:rsidP="007F1326">
      <w:pPr>
        <w:numPr>
          <w:ilvl w:val="0"/>
          <w:numId w:val="51"/>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sa správne orientovať v prevádzkových predpisoch a pomôckach,</w:t>
      </w:r>
    </w:p>
    <w:p w:rsidR="00D373AD" w:rsidRPr="00BD7B95" w:rsidRDefault="00D373AD" w:rsidP="007F1326">
      <w:pPr>
        <w:numPr>
          <w:ilvl w:val="0"/>
          <w:numId w:val="51"/>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aplikovať logistické postupy v jednotlivých oblastiach hospodárskeho života,</w:t>
      </w:r>
    </w:p>
    <w:p w:rsidR="00D373AD" w:rsidRPr="00BD7B95" w:rsidRDefault="00D373AD" w:rsidP="007F1326">
      <w:pPr>
        <w:numPr>
          <w:ilvl w:val="0"/>
          <w:numId w:val="51"/>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uplatniť a použiť diagnostické metódy, metódy opráv a</w:t>
      </w:r>
      <w:r w:rsidR="006F268E">
        <w:rPr>
          <w:rFonts w:ascii="Times New Roman" w:hAnsi="Times New Roman"/>
          <w:sz w:val="24"/>
          <w:szCs w:val="24"/>
        </w:rPr>
        <w:t xml:space="preserve"> údržby dopravných prostriedkov</w:t>
      </w:r>
      <w:r w:rsidRPr="00BD7B95">
        <w:rPr>
          <w:rFonts w:ascii="Times New Roman" w:hAnsi="Times New Roman"/>
          <w:sz w:val="24"/>
          <w:szCs w:val="24"/>
        </w:rPr>
        <w:t>, strojov a zariadení,</w:t>
      </w:r>
    </w:p>
    <w:p w:rsidR="00D373AD" w:rsidRPr="00BD7B95" w:rsidRDefault="00D373AD" w:rsidP="007F1326">
      <w:pPr>
        <w:numPr>
          <w:ilvl w:val="0"/>
          <w:numId w:val="51"/>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namerať a analyzovať namerané základné elektrické veličiny, elektrické obvody a graficky znázorniť výsledky meraní,</w:t>
      </w:r>
    </w:p>
    <w:p w:rsidR="00D373AD" w:rsidRPr="00BD7B95" w:rsidRDefault="00D373AD" w:rsidP="007F1326">
      <w:pPr>
        <w:numPr>
          <w:ilvl w:val="0"/>
          <w:numId w:val="51"/>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dodržiavať zásady bezpečnosti a ochrany zdravia pri práci a hygiene práce.</w:t>
      </w:r>
    </w:p>
    <w:p w:rsidR="00D373AD" w:rsidRPr="00BD7B95" w:rsidRDefault="00D373AD" w:rsidP="00D373AD">
      <w:pPr>
        <w:autoSpaceDE w:val="0"/>
        <w:autoSpaceDN w:val="0"/>
        <w:adjustRightInd w:val="0"/>
        <w:spacing w:after="0" w:line="240" w:lineRule="auto"/>
        <w:jc w:val="both"/>
        <w:rPr>
          <w:rFonts w:ascii="Times New Roman" w:hAnsi="Times New Roman"/>
          <w:b/>
          <w:bCs/>
          <w:sz w:val="24"/>
          <w:szCs w:val="24"/>
        </w:rPr>
      </w:pPr>
    </w:p>
    <w:p w:rsidR="00D373AD" w:rsidRPr="00BD7B95" w:rsidRDefault="00D373AD" w:rsidP="00D373AD">
      <w:pPr>
        <w:autoSpaceDE w:val="0"/>
        <w:autoSpaceDN w:val="0"/>
        <w:adjustRightInd w:val="0"/>
        <w:spacing w:after="0" w:line="240" w:lineRule="auto"/>
        <w:jc w:val="both"/>
        <w:rPr>
          <w:rFonts w:ascii="Times New Roman" w:hAnsi="Times New Roman"/>
          <w:b/>
          <w:bCs/>
          <w:sz w:val="24"/>
          <w:szCs w:val="24"/>
        </w:rPr>
      </w:pPr>
      <w:r w:rsidRPr="00BD7B95">
        <w:rPr>
          <w:rFonts w:ascii="Times New Roman" w:hAnsi="Times New Roman"/>
          <w:b/>
          <w:bCs/>
          <w:sz w:val="24"/>
          <w:szCs w:val="24"/>
        </w:rPr>
        <w:t>c) Požadované osobnostné predpoklady, vlastnosti a schopnosti</w:t>
      </w:r>
    </w:p>
    <w:p w:rsidR="00D373AD" w:rsidRPr="00BD7B95" w:rsidRDefault="00D373AD" w:rsidP="00D373AD">
      <w:pPr>
        <w:autoSpaceDE w:val="0"/>
        <w:autoSpaceDN w:val="0"/>
        <w:adjustRightInd w:val="0"/>
        <w:spacing w:after="0" w:line="240" w:lineRule="auto"/>
        <w:jc w:val="both"/>
        <w:rPr>
          <w:rFonts w:ascii="Times New Roman" w:hAnsi="Times New Roman"/>
          <w:sz w:val="24"/>
          <w:szCs w:val="24"/>
        </w:rPr>
      </w:pPr>
    </w:p>
    <w:p w:rsidR="00D373AD" w:rsidRPr="00BD7B95" w:rsidRDefault="00D373AD" w:rsidP="00D373AD">
      <w:pPr>
        <w:autoSpaceDE w:val="0"/>
        <w:autoSpaceDN w:val="0"/>
        <w:adjustRightInd w:val="0"/>
        <w:spacing w:after="0" w:line="240" w:lineRule="auto"/>
        <w:jc w:val="both"/>
        <w:rPr>
          <w:rFonts w:ascii="Times New Roman" w:hAnsi="Times New Roman"/>
          <w:sz w:val="24"/>
          <w:szCs w:val="24"/>
        </w:rPr>
      </w:pPr>
      <w:r w:rsidRPr="00BD7B95">
        <w:rPr>
          <w:rFonts w:ascii="Times New Roman" w:hAnsi="Times New Roman"/>
          <w:sz w:val="24"/>
          <w:szCs w:val="24"/>
        </w:rPr>
        <w:t>Absolvent sa vyznačuje:</w:t>
      </w:r>
    </w:p>
    <w:p w:rsidR="00D373AD" w:rsidRPr="00BD7B95" w:rsidRDefault="00D373AD" w:rsidP="00D373AD">
      <w:pPr>
        <w:autoSpaceDE w:val="0"/>
        <w:autoSpaceDN w:val="0"/>
        <w:adjustRightInd w:val="0"/>
        <w:spacing w:after="0" w:line="240" w:lineRule="auto"/>
        <w:jc w:val="both"/>
        <w:rPr>
          <w:rFonts w:ascii="Times New Roman" w:hAnsi="Times New Roman"/>
          <w:sz w:val="24"/>
          <w:szCs w:val="24"/>
        </w:rPr>
      </w:pPr>
    </w:p>
    <w:p w:rsidR="00D373AD" w:rsidRPr="00BD7B95" w:rsidRDefault="00D373AD" w:rsidP="007F1326">
      <w:pPr>
        <w:numPr>
          <w:ilvl w:val="0"/>
          <w:numId w:val="52"/>
        </w:numPr>
        <w:autoSpaceDE w:val="0"/>
        <w:autoSpaceDN w:val="0"/>
        <w:adjustRightInd w:val="0"/>
        <w:spacing w:after="0" w:line="240" w:lineRule="auto"/>
        <w:jc w:val="both"/>
        <w:rPr>
          <w:rFonts w:ascii="Times New Roman" w:hAnsi="Times New Roman"/>
          <w:sz w:val="24"/>
          <w:szCs w:val="24"/>
        </w:rPr>
      </w:pPr>
      <w:r w:rsidRPr="00BD7B95">
        <w:rPr>
          <w:rFonts w:ascii="Times New Roman" w:hAnsi="Times New Roman"/>
          <w:sz w:val="24"/>
          <w:szCs w:val="24"/>
        </w:rPr>
        <w:t>dôslednosťou a zodpovednosťou pri riešení pracovných povinností,</w:t>
      </w:r>
    </w:p>
    <w:p w:rsidR="00D373AD" w:rsidRPr="00BD7B95" w:rsidRDefault="00D373AD" w:rsidP="007F1326">
      <w:pPr>
        <w:numPr>
          <w:ilvl w:val="0"/>
          <w:numId w:val="52"/>
        </w:numPr>
        <w:autoSpaceDE w:val="0"/>
        <w:autoSpaceDN w:val="0"/>
        <w:adjustRightInd w:val="0"/>
        <w:spacing w:after="0" w:line="240" w:lineRule="auto"/>
        <w:jc w:val="both"/>
        <w:rPr>
          <w:rFonts w:ascii="Times New Roman" w:hAnsi="Times New Roman"/>
          <w:sz w:val="24"/>
          <w:szCs w:val="24"/>
        </w:rPr>
      </w:pPr>
      <w:r w:rsidRPr="00BD7B95">
        <w:rPr>
          <w:rFonts w:ascii="Times New Roman" w:hAnsi="Times New Roman"/>
          <w:sz w:val="24"/>
          <w:szCs w:val="24"/>
        </w:rPr>
        <w:t>samostatnosťou pri práci, samostatným riešením bežných úloh,</w:t>
      </w:r>
    </w:p>
    <w:p w:rsidR="00D373AD" w:rsidRPr="00BD7B95" w:rsidRDefault="00D373AD" w:rsidP="007F1326">
      <w:pPr>
        <w:numPr>
          <w:ilvl w:val="0"/>
          <w:numId w:val="52"/>
        </w:numPr>
        <w:autoSpaceDE w:val="0"/>
        <w:autoSpaceDN w:val="0"/>
        <w:adjustRightInd w:val="0"/>
        <w:spacing w:after="0" w:line="240" w:lineRule="auto"/>
        <w:jc w:val="both"/>
        <w:rPr>
          <w:rFonts w:ascii="Times New Roman" w:hAnsi="Times New Roman"/>
          <w:sz w:val="24"/>
          <w:szCs w:val="24"/>
        </w:rPr>
      </w:pPr>
      <w:r w:rsidRPr="00BD7B95">
        <w:rPr>
          <w:rFonts w:ascii="Times New Roman" w:hAnsi="Times New Roman"/>
          <w:sz w:val="24"/>
          <w:szCs w:val="24"/>
        </w:rPr>
        <w:t>manuálnou zručnosťou v činnostiach konkrétneho odboru,</w:t>
      </w:r>
    </w:p>
    <w:p w:rsidR="00D373AD" w:rsidRPr="00BD7B95" w:rsidRDefault="00D373AD" w:rsidP="007F1326">
      <w:pPr>
        <w:numPr>
          <w:ilvl w:val="0"/>
          <w:numId w:val="52"/>
        </w:numPr>
        <w:autoSpaceDE w:val="0"/>
        <w:autoSpaceDN w:val="0"/>
        <w:adjustRightInd w:val="0"/>
        <w:spacing w:after="0" w:line="240" w:lineRule="auto"/>
        <w:jc w:val="both"/>
        <w:rPr>
          <w:rFonts w:ascii="Times New Roman" w:hAnsi="Times New Roman"/>
          <w:sz w:val="24"/>
          <w:szCs w:val="24"/>
        </w:rPr>
      </w:pPr>
      <w:r w:rsidRPr="00BD7B95">
        <w:rPr>
          <w:rFonts w:ascii="Times New Roman" w:hAnsi="Times New Roman"/>
          <w:sz w:val="24"/>
          <w:szCs w:val="24"/>
        </w:rPr>
        <w:t>kreatívnym myslením,</w:t>
      </w:r>
    </w:p>
    <w:p w:rsidR="00D373AD" w:rsidRPr="00BD7B95" w:rsidRDefault="00D373AD" w:rsidP="007F1326">
      <w:pPr>
        <w:numPr>
          <w:ilvl w:val="0"/>
          <w:numId w:val="52"/>
        </w:numPr>
        <w:autoSpaceDE w:val="0"/>
        <w:autoSpaceDN w:val="0"/>
        <w:adjustRightInd w:val="0"/>
        <w:spacing w:after="0" w:line="240" w:lineRule="auto"/>
        <w:jc w:val="both"/>
        <w:rPr>
          <w:rFonts w:ascii="Times New Roman" w:hAnsi="Times New Roman"/>
          <w:sz w:val="24"/>
          <w:szCs w:val="24"/>
        </w:rPr>
      </w:pPr>
      <w:r w:rsidRPr="00BD7B95">
        <w:rPr>
          <w:rFonts w:ascii="Times New Roman" w:hAnsi="Times New Roman"/>
          <w:sz w:val="24"/>
          <w:szCs w:val="24"/>
        </w:rPr>
        <w:t>schopnosťou integrácie a</w:t>
      </w:r>
      <w:r w:rsidR="006F268E">
        <w:rPr>
          <w:rFonts w:ascii="Times New Roman" w:hAnsi="Times New Roman"/>
          <w:sz w:val="24"/>
          <w:szCs w:val="24"/>
        </w:rPr>
        <w:t> </w:t>
      </w:r>
      <w:r w:rsidRPr="00BD7B95">
        <w:rPr>
          <w:rFonts w:ascii="Times New Roman" w:hAnsi="Times New Roman"/>
          <w:sz w:val="24"/>
          <w:szCs w:val="24"/>
        </w:rPr>
        <w:t>adaptability</w:t>
      </w:r>
      <w:r w:rsidR="006F268E">
        <w:rPr>
          <w:rFonts w:ascii="Times New Roman" w:hAnsi="Times New Roman"/>
          <w:sz w:val="24"/>
          <w:szCs w:val="24"/>
        </w:rPr>
        <w:t>,</w:t>
      </w:r>
    </w:p>
    <w:p w:rsidR="00D373AD" w:rsidRPr="00BD7B95" w:rsidRDefault="00D373AD" w:rsidP="007F1326">
      <w:pPr>
        <w:numPr>
          <w:ilvl w:val="0"/>
          <w:numId w:val="52"/>
        </w:numPr>
        <w:autoSpaceDE w:val="0"/>
        <w:autoSpaceDN w:val="0"/>
        <w:adjustRightInd w:val="0"/>
        <w:spacing w:after="0" w:line="240" w:lineRule="auto"/>
        <w:jc w:val="both"/>
        <w:rPr>
          <w:rFonts w:ascii="Times New Roman" w:hAnsi="Times New Roman"/>
          <w:sz w:val="24"/>
          <w:szCs w:val="24"/>
        </w:rPr>
      </w:pPr>
      <w:r w:rsidRPr="00BD7B95">
        <w:rPr>
          <w:rFonts w:ascii="Times New Roman" w:hAnsi="Times New Roman"/>
          <w:sz w:val="24"/>
          <w:szCs w:val="24"/>
        </w:rPr>
        <w:t>organizačnými a komunikatívnymi vlastnosťami,</w:t>
      </w:r>
    </w:p>
    <w:p w:rsidR="00D373AD" w:rsidRPr="00BD7B95" w:rsidRDefault="00D373AD" w:rsidP="007F1326">
      <w:pPr>
        <w:numPr>
          <w:ilvl w:val="0"/>
          <w:numId w:val="52"/>
        </w:numPr>
        <w:autoSpaceDE w:val="0"/>
        <w:autoSpaceDN w:val="0"/>
        <w:adjustRightInd w:val="0"/>
        <w:spacing w:after="0" w:line="240" w:lineRule="auto"/>
        <w:jc w:val="both"/>
        <w:rPr>
          <w:rFonts w:ascii="Times New Roman" w:hAnsi="Times New Roman"/>
          <w:sz w:val="24"/>
          <w:szCs w:val="24"/>
        </w:rPr>
      </w:pPr>
      <w:r w:rsidRPr="00BD7B95">
        <w:rPr>
          <w:rFonts w:ascii="Times New Roman" w:hAnsi="Times New Roman"/>
          <w:sz w:val="24"/>
          <w:szCs w:val="24"/>
        </w:rPr>
        <w:t>prispôsobivosťou v nových pracovných podmienkach,</w:t>
      </w:r>
    </w:p>
    <w:p w:rsidR="00D373AD" w:rsidRPr="00BD7B95" w:rsidRDefault="00D373AD" w:rsidP="007F1326">
      <w:pPr>
        <w:numPr>
          <w:ilvl w:val="0"/>
          <w:numId w:val="52"/>
        </w:numPr>
        <w:autoSpaceDE w:val="0"/>
        <w:autoSpaceDN w:val="0"/>
        <w:adjustRightInd w:val="0"/>
        <w:spacing w:after="0" w:line="240" w:lineRule="auto"/>
        <w:jc w:val="both"/>
        <w:rPr>
          <w:rFonts w:ascii="Times New Roman" w:hAnsi="Times New Roman"/>
          <w:sz w:val="24"/>
          <w:szCs w:val="24"/>
        </w:rPr>
      </w:pPr>
      <w:r w:rsidRPr="00BD7B95">
        <w:rPr>
          <w:rFonts w:ascii="Times New Roman" w:hAnsi="Times New Roman"/>
          <w:sz w:val="24"/>
          <w:szCs w:val="24"/>
        </w:rPr>
        <w:t>vhodným sociálnym správaním a prejavmi,</w:t>
      </w:r>
    </w:p>
    <w:p w:rsidR="00D373AD" w:rsidRPr="00BD7B95" w:rsidRDefault="00D373AD" w:rsidP="007F1326">
      <w:pPr>
        <w:numPr>
          <w:ilvl w:val="0"/>
          <w:numId w:val="52"/>
        </w:numPr>
        <w:autoSpaceDE w:val="0"/>
        <w:autoSpaceDN w:val="0"/>
        <w:adjustRightInd w:val="0"/>
        <w:spacing w:after="0" w:line="240" w:lineRule="auto"/>
        <w:jc w:val="both"/>
        <w:rPr>
          <w:rFonts w:ascii="Times New Roman" w:hAnsi="Times New Roman"/>
          <w:sz w:val="24"/>
          <w:szCs w:val="24"/>
        </w:rPr>
      </w:pPr>
      <w:r w:rsidRPr="00BD7B95">
        <w:rPr>
          <w:rFonts w:ascii="Times New Roman" w:hAnsi="Times New Roman"/>
          <w:sz w:val="24"/>
          <w:szCs w:val="24"/>
        </w:rPr>
        <w:t>sebadisciplínou a mobilitou,</w:t>
      </w:r>
    </w:p>
    <w:p w:rsidR="00D373AD" w:rsidRPr="00BD7B95" w:rsidRDefault="00D373AD" w:rsidP="007F1326">
      <w:pPr>
        <w:pStyle w:val="Nadpis6"/>
        <w:keepNext/>
        <w:numPr>
          <w:ilvl w:val="0"/>
          <w:numId w:val="52"/>
        </w:numPr>
        <w:spacing w:before="0" w:after="0" w:line="240" w:lineRule="auto"/>
        <w:jc w:val="both"/>
        <w:rPr>
          <w:b w:val="0"/>
          <w:sz w:val="24"/>
          <w:szCs w:val="24"/>
        </w:rPr>
      </w:pPr>
      <w:r w:rsidRPr="00BD7B95">
        <w:rPr>
          <w:b w:val="0"/>
          <w:sz w:val="24"/>
          <w:szCs w:val="24"/>
        </w:rPr>
        <w:t>potrebnou dávkou sebadôvery a pozitívnym prístupom k povinnostiam.</w:t>
      </w:r>
    </w:p>
    <w:p w:rsidR="00AC3615" w:rsidRPr="00BD7B95" w:rsidRDefault="00AC3615">
      <w:pPr>
        <w:pStyle w:val="Pta"/>
        <w:tabs>
          <w:tab w:val="clear" w:pos="4536"/>
          <w:tab w:val="clear" w:pos="9072"/>
        </w:tabs>
        <w:spacing w:after="120"/>
        <w:ind w:left="360"/>
        <w:jc w:val="both"/>
        <w:rPr>
          <w:strike/>
          <w:highlight w:val="green"/>
        </w:rPr>
      </w:pPr>
    </w:p>
    <w:p w:rsidR="00F825B9" w:rsidRPr="00BD7B95" w:rsidRDefault="00FC587A" w:rsidP="00BC2DAD">
      <w:pPr>
        <w:pStyle w:val="Nadpis2"/>
      </w:pPr>
      <w:bookmarkStart w:id="59" w:name="_Toc490755505"/>
      <w:bookmarkStart w:id="60" w:name="_Toc150771024"/>
      <w:r w:rsidRPr="00BD7B95">
        <w:t>Odborné vzdelávanie</w:t>
      </w:r>
      <w:bookmarkEnd w:id="59"/>
      <w:bookmarkEnd w:id="60"/>
    </w:p>
    <w:p w:rsidR="00BC2DAD" w:rsidRPr="00BD7B95" w:rsidRDefault="00BC2DAD" w:rsidP="00BC2DAD">
      <w:pPr>
        <w:spacing w:after="0" w:line="240" w:lineRule="auto"/>
        <w:jc w:val="both"/>
        <w:rPr>
          <w:rFonts w:ascii="Times New Roman" w:hAnsi="Times New Roman"/>
          <w:bCs/>
          <w:snapToGrid w:val="0"/>
          <w:sz w:val="24"/>
          <w:szCs w:val="24"/>
        </w:rPr>
      </w:pPr>
    </w:p>
    <w:p w:rsidR="00BC2DAD" w:rsidRPr="00BD7B95" w:rsidRDefault="00BC2DAD" w:rsidP="00BC2DAD">
      <w:pPr>
        <w:spacing w:after="0" w:line="240" w:lineRule="auto"/>
        <w:jc w:val="both"/>
        <w:rPr>
          <w:rFonts w:ascii="Times New Roman" w:hAnsi="Times New Roman"/>
          <w:bCs/>
          <w:snapToGrid w:val="0"/>
          <w:sz w:val="24"/>
          <w:szCs w:val="24"/>
        </w:rPr>
      </w:pPr>
      <w:r w:rsidRPr="00BD7B95">
        <w:rPr>
          <w:rFonts w:ascii="Times New Roman" w:hAnsi="Times New Roman"/>
          <w:bCs/>
          <w:snapToGrid w:val="0"/>
          <w:sz w:val="24"/>
          <w:szCs w:val="24"/>
        </w:rPr>
        <w:t>Odborné vzdelávanie vedie žiakov k zvládnutiu základných úloh odvetvia – odboru, na ktorý sa pripravujú. Základným cieľom je osvojiť si vedomosti a zručnosti potrebné pre zvládnutie celého okruhu učiva. Žiaci získavajú, upevňujú a prehlbujú si vedomosti, zručnosti a návyky predpísané na zvládnutie budúceho povolania. Pri práci dodržujú zásady bezpečnosti a ochrany zdravia pri</w:t>
      </w:r>
      <w:r w:rsidR="006F268E">
        <w:rPr>
          <w:rFonts w:ascii="Times New Roman" w:hAnsi="Times New Roman"/>
          <w:bCs/>
          <w:snapToGrid w:val="0"/>
          <w:sz w:val="24"/>
          <w:szCs w:val="24"/>
        </w:rPr>
        <w:t> </w:t>
      </w:r>
      <w:r w:rsidRPr="00BD7B95">
        <w:rPr>
          <w:rFonts w:ascii="Times New Roman" w:hAnsi="Times New Roman"/>
          <w:bCs/>
          <w:snapToGrid w:val="0"/>
          <w:sz w:val="24"/>
          <w:szCs w:val="24"/>
        </w:rPr>
        <w:t>práci, hygieny práce a ochrany pred požiarom.</w:t>
      </w:r>
    </w:p>
    <w:p w:rsidR="00BC2DAD" w:rsidRPr="00BD7B95" w:rsidRDefault="00BC2DAD" w:rsidP="00BC2DAD">
      <w:pPr>
        <w:spacing w:after="0" w:line="240" w:lineRule="auto"/>
        <w:jc w:val="both"/>
        <w:rPr>
          <w:rFonts w:ascii="Times New Roman" w:hAnsi="Times New Roman"/>
          <w:bCs/>
          <w:snapToGrid w:val="0"/>
          <w:sz w:val="24"/>
          <w:szCs w:val="24"/>
        </w:rPr>
      </w:pPr>
    </w:p>
    <w:p w:rsidR="00BC2DAD" w:rsidRPr="00BD7B95" w:rsidRDefault="00BC2DAD" w:rsidP="00BC2DAD">
      <w:pPr>
        <w:spacing w:after="0" w:line="240" w:lineRule="auto"/>
        <w:jc w:val="both"/>
        <w:rPr>
          <w:rFonts w:ascii="Times New Roman" w:hAnsi="Times New Roman"/>
          <w:bCs/>
          <w:snapToGrid w:val="0"/>
          <w:sz w:val="24"/>
          <w:szCs w:val="24"/>
        </w:rPr>
      </w:pPr>
      <w:r w:rsidRPr="00BD7B95">
        <w:rPr>
          <w:rFonts w:ascii="Times New Roman" w:hAnsi="Times New Roman"/>
          <w:bCs/>
          <w:snapToGrid w:val="0"/>
          <w:sz w:val="24"/>
          <w:szCs w:val="24"/>
        </w:rPr>
        <w:t>Prehľad vzdelávacích oblastí:</w:t>
      </w:r>
    </w:p>
    <w:p w:rsidR="00BC2DAD" w:rsidRPr="00BD7B95" w:rsidRDefault="00BC2DAD" w:rsidP="00BC2DAD">
      <w:pPr>
        <w:spacing w:after="0" w:line="240" w:lineRule="auto"/>
        <w:jc w:val="both"/>
        <w:rPr>
          <w:rFonts w:ascii="Times New Roman" w:hAnsi="Times New Roman"/>
          <w:bCs/>
          <w:snapToGrid w:val="0"/>
          <w:sz w:val="24"/>
          <w:szCs w:val="24"/>
        </w:rPr>
      </w:pPr>
    </w:p>
    <w:p w:rsidR="005879BB" w:rsidRPr="00BD7B95" w:rsidRDefault="005879BB" w:rsidP="007F1326">
      <w:pPr>
        <w:numPr>
          <w:ilvl w:val="0"/>
          <w:numId w:val="53"/>
        </w:numPr>
        <w:spacing w:after="0" w:line="240" w:lineRule="auto"/>
        <w:rPr>
          <w:rFonts w:ascii="Times New Roman" w:hAnsi="Times New Roman"/>
          <w:sz w:val="24"/>
          <w:szCs w:val="24"/>
        </w:rPr>
      </w:pPr>
      <w:r w:rsidRPr="00BD7B95">
        <w:rPr>
          <w:rFonts w:ascii="Times New Roman" w:hAnsi="Times New Roman"/>
          <w:sz w:val="24"/>
          <w:szCs w:val="24"/>
        </w:rPr>
        <w:t>Teoretické vzdelávanie</w:t>
      </w:r>
    </w:p>
    <w:p w:rsidR="005879BB" w:rsidRPr="00BD7B95" w:rsidRDefault="005879BB" w:rsidP="007F1326">
      <w:pPr>
        <w:numPr>
          <w:ilvl w:val="0"/>
          <w:numId w:val="53"/>
        </w:numPr>
        <w:spacing w:after="0" w:line="240" w:lineRule="auto"/>
        <w:rPr>
          <w:rFonts w:ascii="Times New Roman" w:hAnsi="Times New Roman"/>
          <w:sz w:val="24"/>
          <w:szCs w:val="24"/>
        </w:rPr>
      </w:pPr>
      <w:r w:rsidRPr="00BD7B95">
        <w:rPr>
          <w:rFonts w:ascii="Times New Roman" w:hAnsi="Times New Roman"/>
          <w:sz w:val="24"/>
          <w:szCs w:val="24"/>
        </w:rPr>
        <w:t>Praktická príprava</w:t>
      </w:r>
    </w:p>
    <w:p w:rsidR="005879BB" w:rsidRPr="00BD7B95" w:rsidRDefault="005879BB" w:rsidP="005879BB">
      <w:pPr>
        <w:spacing w:after="0" w:line="240" w:lineRule="auto"/>
        <w:ind w:left="360"/>
        <w:rPr>
          <w:rFonts w:ascii="Times New Roman" w:hAnsi="Times New Roman"/>
          <w:sz w:val="24"/>
          <w:szCs w:val="24"/>
        </w:rPr>
      </w:pPr>
    </w:p>
    <w:p w:rsidR="00FC587A" w:rsidRPr="00BD7B95" w:rsidRDefault="00FC587A" w:rsidP="00FC587A">
      <w:pPr>
        <w:spacing w:after="0" w:line="240" w:lineRule="auto"/>
        <w:jc w:val="both"/>
        <w:rPr>
          <w:rFonts w:ascii="Times New Roman" w:hAnsi="Times New Roman"/>
          <w:bCs/>
          <w:snapToGrid w:val="0"/>
          <w:sz w:val="24"/>
          <w:szCs w:val="24"/>
        </w:rPr>
      </w:pPr>
    </w:p>
    <w:p w:rsidR="005879BB" w:rsidRPr="00BD7B95" w:rsidRDefault="005879BB" w:rsidP="00BC2DAD">
      <w:pPr>
        <w:pStyle w:val="Nadpis3"/>
      </w:pPr>
      <w:bookmarkStart w:id="61" w:name="_Toc490755506"/>
      <w:bookmarkStart w:id="62" w:name="_Toc150771025"/>
      <w:r w:rsidRPr="00BD7B95">
        <w:t>Teoretické vzdelávanie – charakteristika vzdelávacej oblasti</w:t>
      </w:r>
      <w:bookmarkEnd w:id="61"/>
      <w:bookmarkEnd w:id="62"/>
    </w:p>
    <w:p w:rsidR="005879BB" w:rsidRPr="00BD7B95" w:rsidRDefault="005879BB" w:rsidP="00FC587A">
      <w:pPr>
        <w:spacing w:after="0" w:line="240" w:lineRule="auto"/>
        <w:jc w:val="both"/>
        <w:rPr>
          <w:rFonts w:ascii="Times New Roman" w:hAnsi="Times New Roman"/>
        </w:rPr>
      </w:pPr>
    </w:p>
    <w:p w:rsidR="005879BB" w:rsidRPr="00BD7B95" w:rsidRDefault="005879BB" w:rsidP="005879BB">
      <w:pPr>
        <w:spacing w:after="0" w:line="240" w:lineRule="auto"/>
        <w:jc w:val="both"/>
        <w:rPr>
          <w:rFonts w:ascii="Times New Roman" w:hAnsi="Times New Roman"/>
          <w:sz w:val="24"/>
          <w:szCs w:val="24"/>
        </w:rPr>
      </w:pPr>
      <w:r w:rsidRPr="00BD7B95">
        <w:rPr>
          <w:rFonts w:ascii="Times New Roman" w:hAnsi="Times New Roman"/>
          <w:sz w:val="24"/>
          <w:szCs w:val="24"/>
        </w:rPr>
        <w:t>Jedným zo základných cieľov vymedzených touto vzdelávacou oblasťou je príprava takého absolventa, ktorý má nielen určitý profil, ale ktorý sa vďaka nemu dokáže tiež úspešne presadiť na trhu práce i v živote.</w:t>
      </w:r>
    </w:p>
    <w:p w:rsidR="005879BB" w:rsidRPr="00BD7B95" w:rsidRDefault="005879BB" w:rsidP="005879BB">
      <w:pPr>
        <w:spacing w:after="0" w:line="240" w:lineRule="auto"/>
        <w:jc w:val="both"/>
        <w:rPr>
          <w:rFonts w:ascii="Times New Roman" w:eastAsia="SimSun" w:hAnsi="Times New Roman"/>
          <w:sz w:val="24"/>
          <w:szCs w:val="24"/>
        </w:rPr>
      </w:pPr>
    </w:p>
    <w:p w:rsidR="005879BB" w:rsidRPr="00BD7B95" w:rsidRDefault="005879BB" w:rsidP="005879BB">
      <w:pPr>
        <w:spacing w:after="0" w:line="240" w:lineRule="auto"/>
        <w:jc w:val="both"/>
        <w:rPr>
          <w:rFonts w:ascii="Times New Roman" w:eastAsia="SimSun" w:hAnsi="Times New Roman"/>
          <w:sz w:val="24"/>
          <w:szCs w:val="24"/>
        </w:rPr>
      </w:pPr>
      <w:r w:rsidRPr="00BD7B95">
        <w:rPr>
          <w:rFonts w:ascii="Times New Roman" w:eastAsia="SimSun" w:hAnsi="Times New Roman"/>
          <w:sz w:val="24"/>
          <w:szCs w:val="24"/>
        </w:rPr>
        <w:t>V rámci okruhu teoretického vzdelávania je žiak vedený k tvorbe technickej dokumentácie pomocou programov podľa svojej profilácie. Žiak ďalej získava základné vedomosti a zručnosti v oblasti elektrotechnickej spôsobilosti, je vedený k využívaniu odbornej literatúry, výpočtových programov, programov riadenia podľa svojej profilácie. Žiak sa naučí pracovať s modernými meracími zariadeniami. Žiak sa učí racionálne ekonomicky uvažovať i konať, je vedený k</w:t>
      </w:r>
      <w:r w:rsidR="00181E07">
        <w:rPr>
          <w:rFonts w:ascii="Times New Roman" w:eastAsia="SimSun" w:hAnsi="Times New Roman"/>
          <w:sz w:val="24"/>
          <w:szCs w:val="24"/>
        </w:rPr>
        <w:t> </w:t>
      </w:r>
      <w:r w:rsidRPr="00BD7B95">
        <w:rPr>
          <w:rFonts w:ascii="Times New Roman" w:eastAsia="SimSun" w:hAnsi="Times New Roman"/>
          <w:sz w:val="24"/>
          <w:szCs w:val="24"/>
        </w:rPr>
        <w:t>uvedomovaniu si zodpovednosti za vlastnú prácu, vo vzťahu k vlastnej osobe i vo vzťahu k svojmu zamestnávateľovi. Absolvent poznáva práva zamestnanca a vie tieto práva uplatňovať legitímnymi prostriedkami, chápe spoločenskú funkciu sociálnej pomoci a vie postupovať pri jej nárokovaní.</w:t>
      </w:r>
    </w:p>
    <w:p w:rsidR="00C85DF2" w:rsidRPr="00BD7B95" w:rsidRDefault="00C85DF2" w:rsidP="005879BB">
      <w:pPr>
        <w:spacing w:after="0" w:line="240" w:lineRule="auto"/>
        <w:jc w:val="both"/>
        <w:rPr>
          <w:rFonts w:ascii="Times New Roman" w:eastAsia="SimSun" w:hAnsi="Times New Roman"/>
          <w:sz w:val="24"/>
          <w:szCs w:val="24"/>
        </w:rPr>
      </w:pPr>
    </w:p>
    <w:p w:rsidR="00C85DF2" w:rsidRPr="00BD7B95" w:rsidRDefault="00C85DF2" w:rsidP="005879BB">
      <w:pPr>
        <w:spacing w:after="0" w:line="240" w:lineRule="auto"/>
        <w:jc w:val="both"/>
        <w:rPr>
          <w:rFonts w:ascii="Times New Roman" w:eastAsia="SimSun" w:hAnsi="Times New Roman"/>
          <w:sz w:val="24"/>
          <w:szCs w:val="24"/>
        </w:rPr>
      </w:pPr>
      <w:r w:rsidRPr="00BD7B95">
        <w:rPr>
          <w:rFonts w:ascii="Times New Roman" w:eastAsia="SimSun" w:hAnsi="Times New Roman"/>
          <w:sz w:val="24"/>
          <w:szCs w:val="24"/>
          <w:u w:val="single"/>
        </w:rPr>
        <w:t>Spoločné vzdelávacie štandardy sú</w:t>
      </w:r>
      <w:r w:rsidRPr="00BD7B95">
        <w:rPr>
          <w:rFonts w:ascii="Times New Roman" w:eastAsia="SimSun" w:hAnsi="Times New Roman"/>
          <w:sz w:val="24"/>
          <w:szCs w:val="24"/>
        </w:rPr>
        <w:t xml:space="preserve"> – </w:t>
      </w:r>
      <w:r w:rsidRPr="00BD7B95">
        <w:rPr>
          <w:rFonts w:ascii="Times New Roman" w:eastAsia="SimSun" w:hAnsi="Times New Roman"/>
          <w:b/>
          <w:bCs/>
          <w:sz w:val="24"/>
          <w:szCs w:val="24"/>
        </w:rPr>
        <w:t>všeobecné ekonomické vzdelávanie</w:t>
      </w:r>
      <w:r w:rsidRPr="00BD7B95">
        <w:rPr>
          <w:rFonts w:ascii="Times New Roman" w:eastAsia="SimSun" w:hAnsi="Times New Roman"/>
          <w:sz w:val="24"/>
          <w:szCs w:val="24"/>
        </w:rPr>
        <w:t xml:space="preserve"> zamerané na</w:t>
      </w:r>
      <w:r w:rsidR="00181E07">
        <w:rPr>
          <w:rFonts w:ascii="Times New Roman" w:eastAsia="SimSun" w:hAnsi="Times New Roman"/>
          <w:sz w:val="24"/>
          <w:szCs w:val="24"/>
        </w:rPr>
        <w:t> </w:t>
      </w:r>
      <w:r w:rsidRPr="00BD7B95">
        <w:rPr>
          <w:rFonts w:ascii="Times New Roman" w:eastAsia="SimSun" w:hAnsi="Times New Roman"/>
          <w:sz w:val="24"/>
          <w:szCs w:val="24"/>
        </w:rPr>
        <w:t>základné otázky sveta práce, finančnej gramotnosti, spotrebiteľskej výchovy a výchovy k podnikaniu.</w:t>
      </w:r>
    </w:p>
    <w:p w:rsidR="00A12BD8" w:rsidRPr="00BD7B95" w:rsidRDefault="00A12BD8" w:rsidP="00A12BD8">
      <w:pPr>
        <w:autoSpaceDE w:val="0"/>
        <w:autoSpaceDN w:val="0"/>
        <w:adjustRightInd w:val="0"/>
        <w:spacing w:after="0" w:line="240" w:lineRule="auto"/>
        <w:jc w:val="both"/>
        <w:rPr>
          <w:rFonts w:ascii="Arial,Bold" w:hAnsi="Arial,Bold" w:cs="Arial,Bold"/>
          <w:b/>
          <w:bCs/>
          <w:sz w:val="20"/>
          <w:szCs w:val="20"/>
        </w:rPr>
      </w:pPr>
    </w:p>
    <w:p w:rsidR="00C85DF2" w:rsidRPr="00BD7B95" w:rsidRDefault="00C85DF2" w:rsidP="00BC2DAD">
      <w:pPr>
        <w:pStyle w:val="Nadpis3"/>
      </w:pPr>
      <w:bookmarkStart w:id="63" w:name="_Toc490755507"/>
      <w:bookmarkStart w:id="64" w:name="_Toc150771026"/>
      <w:r w:rsidRPr="00BD7B95">
        <w:t>Všeobecné ekonomické vzdelávanie – výkonové štandardy:</w:t>
      </w:r>
      <w:bookmarkEnd w:id="63"/>
      <w:bookmarkEnd w:id="64"/>
    </w:p>
    <w:p w:rsidR="00A12BD8" w:rsidRPr="00BD7B95" w:rsidRDefault="00A12BD8" w:rsidP="00A12BD8">
      <w:pPr>
        <w:autoSpaceDE w:val="0"/>
        <w:autoSpaceDN w:val="0"/>
        <w:adjustRightInd w:val="0"/>
        <w:spacing w:after="0" w:line="240" w:lineRule="auto"/>
        <w:jc w:val="both"/>
        <w:rPr>
          <w:rFonts w:ascii="Times New Roman" w:hAnsi="Times New Roman"/>
          <w:b/>
          <w:bCs/>
          <w:sz w:val="24"/>
          <w:szCs w:val="24"/>
        </w:rPr>
      </w:pPr>
      <w:r w:rsidRPr="00BD7B95">
        <w:rPr>
          <w:rFonts w:ascii="Times New Roman" w:hAnsi="Times New Roman"/>
          <w:b/>
          <w:bCs/>
          <w:sz w:val="24"/>
          <w:szCs w:val="24"/>
        </w:rPr>
        <w:t>Absolvent má:</w:t>
      </w:r>
    </w:p>
    <w:p w:rsidR="00A12BD8" w:rsidRPr="00BD7B95" w:rsidRDefault="00A12BD8" w:rsidP="00A12BD8">
      <w:pPr>
        <w:autoSpaceDE w:val="0"/>
        <w:autoSpaceDN w:val="0"/>
        <w:adjustRightInd w:val="0"/>
        <w:spacing w:after="0" w:line="240" w:lineRule="auto"/>
        <w:ind w:left="360"/>
        <w:jc w:val="both"/>
        <w:rPr>
          <w:rFonts w:ascii="Times New Roman" w:hAnsi="Times New Roman"/>
          <w:b/>
          <w:bCs/>
          <w:sz w:val="24"/>
          <w:szCs w:val="24"/>
        </w:rPr>
      </w:pPr>
    </w:p>
    <w:p w:rsidR="00A12BD8" w:rsidRPr="00BD7B95" w:rsidRDefault="00A12BD8" w:rsidP="007F1326">
      <w:pPr>
        <w:numPr>
          <w:ilvl w:val="0"/>
          <w:numId w:val="46"/>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vysvetliť základné pojmy pracovného práva – práca, povolanie, zamestnanie, pracovné miesto, fyzická a právnická osoba,</w:t>
      </w:r>
    </w:p>
    <w:p w:rsidR="00A12BD8" w:rsidRPr="00BD7B95" w:rsidRDefault="00A12BD8" w:rsidP="007F1326">
      <w:pPr>
        <w:numPr>
          <w:ilvl w:val="0"/>
          <w:numId w:val="46"/>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charakterizovať základné povinnosti zamestnávateľa a zamestnanca po vzniku pracovného pomeru,</w:t>
      </w:r>
    </w:p>
    <w:p w:rsidR="00A12BD8" w:rsidRPr="00BD7B95" w:rsidRDefault="00A12BD8" w:rsidP="007F1326">
      <w:pPr>
        <w:numPr>
          <w:ilvl w:val="0"/>
          <w:numId w:val="46"/>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vypracovať osobnú prípravu na prijímací pohovor v slovenskom a cudzom jazyku,</w:t>
      </w:r>
    </w:p>
    <w:p w:rsidR="00A12BD8" w:rsidRPr="00BD7B95" w:rsidRDefault="00A12BD8" w:rsidP="007F1326">
      <w:pPr>
        <w:numPr>
          <w:ilvl w:val="0"/>
          <w:numId w:val="46"/>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porovnať profesijnú ponuku na slovenskom i európskom trhu práce a pružne na ňu reagovať ďalším vzdelávaním,</w:t>
      </w:r>
    </w:p>
    <w:p w:rsidR="00A12BD8" w:rsidRPr="00BD7B95" w:rsidRDefault="00A12BD8" w:rsidP="007F1326">
      <w:pPr>
        <w:numPr>
          <w:ilvl w:val="0"/>
          <w:numId w:val="46"/>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popísať základné pravidlá riadenia vlastných financií,</w:t>
      </w:r>
    </w:p>
    <w:p w:rsidR="00A12BD8" w:rsidRPr="00BD7B95" w:rsidRDefault="00A12BD8" w:rsidP="007F1326">
      <w:pPr>
        <w:numPr>
          <w:ilvl w:val="0"/>
          <w:numId w:val="46"/>
        </w:numPr>
        <w:tabs>
          <w:tab w:val="clear" w:pos="1080"/>
        </w:tabs>
        <w:spacing w:after="0" w:line="240" w:lineRule="auto"/>
        <w:ind w:left="720"/>
        <w:jc w:val="both"/>
        <w:rPr>
          <w:rFonts w:ascii="Times New Roman" w:hAnsi="Times New Roman"/>
          <w:b/>
          <w:snapToGrid w:val="0"/>
          <w:sz w:val="24"/>
          <w:szCs w:val="24"/>
        </w:rPr>
      </w:pPr>
      <w:r w:rsidRPr="00BD7B95">
        <w:rPr>
          <w:rFonts w:ascii="Times New Roman" w:hAnsi="Times New Roman"/>
          <w:sz w:val="24"/>
          <w:szCs w:val="24"/>
        </w:rPr>
        <w:t>vysvetliť podstatu efektívneho využívania finančných informácií a finančných služieb,</w:t>
      </w:r>
    </w:p>
    <w:p w:rsidR="00A12BD8" w:rsidRPr="00BD7B95" w:rsidRDefault="00A12BD8" w:rsidP="007F1326">
      <w:pPr>
        <w:numPr>
          <w:ilvl w:val="0"/>
          <w:numId w:val="46"/>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stanoviť si reálne finančné ciele a plán na ich dosiahnutie,</w:t>
      </w:r>
    </w:p>
    <w:p w:rsidR="00A12BD8" w:rsidRPr="00BD7B95" w:rsidRDefault="00A12BD8" w:rsidP="007F1326">
      <w:pPr>
        <w:numPr>
          <w:ilvl w:val="0"/>
          <w:numId w:val="46"/>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popísať riziká spojené s riadením vlastných financií,</w:t>
      </w:r>
    </w:p>
    <w:p w:rsidR="00A12BD8" w:rsidRPr="00BD7B95" w:rsidRDefault="00A12BD8" w:rsidP="007F1326">
      <w:pPr>
        <w:numPr>
          <w:ilvl w:val="0"/>
          <w:numId w:val="46"/>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popísať základné pojmové znaky podnikania,</w:t>
      </w:r>
    </w:p>
    <w:p w:rsidR="00A12BD8" w:rsidRPr="00BD7B95" w:rsidRDefault="00A12BD8" w:rsidP="007F1326">
      <w:pPr>
        <w:numPr>
          <w:ilvl w:val="0"/>
          <w:numId w:val="46"/>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vysvetliť hlavné princípy právnej úpravy podnikania v SR,</w:t>
      </w:r>
    </w:p>
    <w:p w:rsidR="00A12BD8" w:rsidRPr="00BD7B95" w:rsidRDefault="00A12BD8" w:rsidP="007F1326">
      <w:pPr>
        <w:numPr>
          <w:ilvl w:val="0"/>
          <w:numId w:val="46"/>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vysvetliť pojmy živnosť, živnostenské oprávnenie, neoprávnené podnikanie,</w:t>
      </w:r>
    </w:p>
    <w:p w:rsidR="00A12BD8" w:rsidRPr="00BD7B95" w:rsidRDefault="00A12BD8" w:rsidP="007F1326">
      <w:pPr>
        <w:numPr>
          <w:ilvl w:val="0"/>
          <w:numId w:val="46"/>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navrhnúť jednoduchý podnikateľský zámer – obchodný a finančný plán malého podniku,</w:t>
      </w:r>
    </w:p>
    <w:p w:rsidR="00A12BD8" w:rsidRPr="00BD7B95" w:rsidRDefault="00A12BD8" w:rsidP="007F1326">
      <w:pPr>
        <w:numPr>
          <w:ilvl w:val="0"/>
          <w:numId w:val="46"/>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charakterizovať spotrebiteľa a predávajúceho,</w:t>
      </w:r>
    </w:p>
    <w:p w:rsidR="00A12BD8" w:rsidRPr="00BD7B95" w:rsidRDefault="00A12BD8" w:rsidP="007F1326">
      <w:pPr>
        <w:numPr>
          <w:ilvl w:val="0"/>
          <w:numId w:val="46"/>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popísať postup pri vybavovaní reklamácie,</w:t>
      </w:r>
    </w:p>
    <w:p w:rsidR="00A12BD8" w:rsidRPr="00BD7B95" w:rsidRDefault="00A12BD8" w:rsidP="007F1326">
      <w:pPr>
        <w:numPr>
          <w:ilvl w:val="0"/>
          <w:numId w:val="46"/>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vymenovať, ktoré štátne orgány a organizácie sa venujú ochrane spotrebiteľa,</w:t>
      </w:r>
    </w:p>
    <w:p w:rsidR="00A12BD8" w:rsidRPr="00BD7B95" w:rsidRDefault="00A12BD8" w:rsidP="007F1326">
      <w:pPr>
        <w:numPr>
          <w:ilvl w:val="0"/>
          <w:numId w:val="46"/>
        </w:numPr>
        <w:tabs>
          <w:tab w:val="clear" w:pos="1080"/>
          <w:tab w:val="num" w:pos="720"/>
        </w:tabs>
        <w:spacing w:after="0" w:line="240" w:lineRule="auto"/>
        <w:ind w:left="720"/>
        <w:jc w:val="both"/>
        <w:rPr>
          <w:rFonts w:ascii="Times New Roman" w:hAnsi="Times New Roman"/>
          <w:b/>
          <w:snapToGrid w:val="0"/>
          <w:sz w:val="24"/>
          <w:szCs w:val="24"/>
        </w:rPr>
      </w:pPr>
      <w:r w:rsidRPr="00BD7B95">
        <w:rPr>
          <w:rFonts w:ascii="Times New Roman" w:hAnsi="Times New Roman"/>
          <w:sz w:val="24"/>
          <w:szCs w:val="24"/>
        </w:rPr>
        <w:t>popísať práva a povinnosti spotrebiteľa a vymedziť čo zahŕňa ochrana spotrebiteľa.</w:t>
      </w:r>
    </w:p>
    <w:p w:rsidR="00C85DF2" w:rsidRPr="00BD7B95" w:rsidRDefault="00C85DF2" w:rsidP="00160769">
      <w:pPr>
        <w:spacing w:before="480" w:after="0" w:line="240" w:lineRule="auto"/>
        <w:jc w:val="both"/>
        <w:rPr>
          <w:rFonts w:ascii="Times New Roman" w:hAnsi="Times New Roman"/>
          <w:bCs/>
          <w:snapToGrid w:val="0"/>
          <w:sz w:val="24"/>
          <w:szCs w:val="24"/>
        </w:rPr>
      </w:pPr>
      <w:r w:rsidRPr="00BD7B95">
        <w:rPr>
          <w:rFonts w:ascii="Times New Roman" w:hAnsi="Times New Roman"/>
          <w:bCs/>
          <w:snapToGrid w:val="0"/>
          <w:sz w:val="24"/>
          <w:szCs w:val="24"/>
          <w:u w:val="single"/>
        </w:rPr>
        <w:t xml:space="preserve">Špecifické vzdelávacie štandardy – </w:t>
      </w:r>
      <w:r w:rsidRPr="00BD7B95">
        <w:rPr>
          <w:rFonts w:ascii="Times New Roman" w:hAnsi="Times New Roman"/>
          <w:bCs/>
          <w:snapToGrid w:val="0"/>
          <w:sz w:val="24"/>
          <w:szCs w:val="24"/>
        </w:rPr>
        <w:t xml:space="preserve">vymedzujú </w:t>
      </w:r>
      <w:r w:rsidR="00160769" w:rsidRPr="00BD7B95">
        <w:rPr>
          <w:rFonts w:ascii="Times New Roman" w:hAnsi="Times New Roman"/>
          <w:bCs/>
          <w:snapToGrid w:val="0"/>
          <w:sz w:val="24"/>
          <w:szCs w:val="24"/>
        </w:rPr>
        <w:t>učivo v študijnom odbore vzhľadom na profiláciu jeho absolventa.</w:t>
      </w:r>
    </w:p>
    <w:p w:rsidR="00A12BD8" w:rsidRPr="00BD7B95" w:rsidRDefault="00C85DF2" w:rsidP="00BC2DAD">
      <w:pPr>
        <w:pStyle w:val="Nadpis3"/>
        <w:rPr>
          <w:snapToGrid w:val="0"/>
        </w:rPr>
      </w:pPr>
      <w:bookmarkStart w:id="65" w:name="_Toc490755508"/>
      <w:bookmarkStart w:id="66" w:name="_Toc150771027"/>
      <w:r w:rsidRPr="00BD7B95">
        <w:rPr>
          <w:snapToGrid w:val="0"/>
        </w:rPr>
        <w:t>Teo</w:t>
      </w:r>
      <w:r w:rsidR="00A12BD8" w:rsidRPr="00BD7B95">
        <w:rPr>
          <w:snapToGrid w:val="0"/>
        </w:rPr>
        <w:t>retické vzdelávanie</w:t>
      </w:r>
      <w:r w:rsidRPr="00BD7B95">
        <w:rPr>
          <w:snapToGrid w:val="0"/>
        </w:rPr>
        <w:t xml:space="preserve"> –</w:t>
      </w:r>
      <w:r w:rsidR="00A12BD8" w:rsidRPr="00BD7B95">
        <w:rPr>
          <w:snapToGrid w:val="0"/>
        </w:rPr>
        <w:t>výkonové štandardy</w:t>
      </w:r>
      <w:bookmarkEnd w:id="65"/>
      <w:bookmarkEnd w:id="66"/>
    </w:p>
    <w:p w:rsidR="00A12BD8" w:rsidRPr="00BD7B95" w:rsidRDefault="00A12BD8" w:rsidP="00A12BD8">
      <w:pPr>
        <w:pStyle w:val="Nadpis6"/>
        <w:numPr>
          <w:ilvl w:val="0"/>
          <w:numId w:val="0"/>
        </w:numPr>
        <w:spacing w:before="120"/>
        <w:jc w:val="both"/>
        <w:rPr>
          <w:sz w:val="24"/>
          <w:szCs w:val="24"/>
        </w:rPr>
      </w:pPr>
      <w:r w:rsidRPr="00BD7B95">
        <w:rPr>
          <w:sz w:val="24"/>
          <w:szCs w:val="24"/>
        </w:rPr>
        <w:t>Absolvent má:</w:t>
      </w:r>
    </w:p>
    <w:p w:rsidR="00A12BD8" w:rsidRPr="00BD7B95" w:rsidRDefault="00A12BD8" w:rsidP="007F1326">
      <w:pPr>
        <w:numPr>
          <w:ilvl w:val="0"/>
          <w:numId w:val="48"/>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definovať ekonomické pojmy a určiť ich súvislosti v oblasti dopravy,</w:t>
      </w:r>
    </w:p>
    <w:p w:rsidR="00A12BD8" w:rsidRPr="00BD7B95" w:rsidRDefault="00A12BD8" w:rsidP="007F1326">
      <w:pPr>
        <w:numPr>
          <w:ilvl w:val="0"/>
          <w:numId w:val="48"/>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 xml:space="preserve">vysvetliť význam teórie modernej ekonomiky a princípy trhovej ekonomiky. Môže využívať zákony a iné usmernenia podnikania a prevádzkovania v oblasti dopravy, zhromažďovať, analyzovať a využívať technické prevádzkovo-ekonomické informácie na každodenné riešenie úloh v oblasti činnosti </w:t>
      </w:r>
      <w:proofErr w:type="spellStart"/>
      <w:r w:rsidRPr="00BD7B95">
        <w:rPr>
          <w:rFonts w:ascii="Times New Roman" w:hAnsi="Times New Roman"/>
          <w:sz w:val="24"/>
          <w:szCs w:val="24"/>
        </w:rPr>
        <w:t>podnikuzaoberajúcim</w:t>
      </w:r>
      <w:proofErr w:type="spellEnd"/>
      <w:r w:rsidRPr="00BD7B95">
        <w:rPr>
          <w:rFonts w:ascii="Times New Roman" w:hAnsi="Times New Roman"/>
          <w:sz w:val="24"/>
          <w:szCs w:val="24"/>
        </w:rPr>
        <w:t xml:space="preserve"> sa podnikaním v doprave,</w:t>
      </w:r>
    </w:p>
    <w:p w:rsidR="00A12BD8" w:rsidRPr="00BD7B95" w:rsidRDefault="00A12BD8" w:rsidP="007F1326">
      <w:pPr>
        <w:numPr>
          <w:ilvl w:val="0"/>
          <w:numId w:val="48"/>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apli</w:t>
      </w:r>
      <w:r w:rsidR="00883193" w:rsidRPr="00BD7B95">
        <w:rPr>
          <w:rFonts w:ascii="Times New Roman" w:hAnsi="Times New Roman"/>
          <w:sz w:val="24"/>
          <w:szCs w:val="24"/>
        </w:rPr>
        <w:t>kovať základné ekonomické pojmy</w:t>
      </w:r>
      <w:r w:rsidRPr="00BD7B95">
        <w:rPr>
          <w:rFonts w:ascii="Times New Roman" w:hAnsi="Times New Roman"/>
          <w:sz w:val="24"/>
          <w:szCs w:val="24"/>
        </w:rPr>
        <w:t xml:space="preserve">, vzťahy a zákonitosti aj princípy </w:t>
      </w:r>
      <w:proofErr w:type="spellStart"/>
      <w:r w:rsidRPr="00BD7B95">
        <w:rPr>
          <w:rFonts w:ascii="Times New Roman" w:hAnsi="Times New Roman"/>
          <w:sz w:val="24"/>
          <w:szCs w:val="24"/>
        </w:rPr>
        <w:t>racionalizácietechnologických</w:t>
      </w:r>
      <w:proofErr w:type="spellEnd"/>
      <w:r w:rsidRPr="00BD7B95">
        <w:rPr>
          <w:rFonts w:ascii="Times New Roman" w:hAnsi="Times New Roman"/>
          <w:sz w:val="24"/>
          <w:szCs w:val="24"/>
        </w:rPr>
        <w:t xml:space="preserve"> procesov na zvýšenie hospodárnos</w:t>
      </w:r>
      <w:r w:rsidR="00883193" w:rsidRPr="00BD7B95">
        <w:rPr>
          <w:rFonts w:ascii="Times New Roman" w:hAnsi="Times New Roman"/>
          <w:sz w:val="24"/>
          <w:szCs w:val="24"/>
        </w:rPr>
        <w:t xml:space="preserve">ti využívania palív, pohonných </w:t>
      </w:r>
      <w:r w:rsidRPr="00BD7B95">
        <w:rPr>
          <w:rFonts w:ascii="Times New Roman" w:hAnsi="Times New Roman"/>
          <w:sz w:val="24"/>
          <w:szCs w:val="24"/>
        </w:rPr>
        <w:t>hmôt a energií,</w:t>
      </w:r>
    </w:p>
    <w:p w:rsidR="00A12BD8" w:rsidRPr="00BD7B95" w:rsidRDefault="00A12BD8" w:rsidP="007F1326">
      <w:pPr>
        <w:numPr>
          <w:ilvl w:val="0"/>
          <w:numId w:val="48"/>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sa odborne a adekvátne vyjadrovať prostredníctvom moderných komunikačných prostriedkov a technického štýlu v oblasti dopravy a prepravy, podporovať štandardné riešenia pracovnej situácie, technických a sociálnych vzťahov,</w:t>
      </w:r>
    </w:p>
    <w:p w:rsidR="00A12BD8" w:rsidRPr="00BD7B95" w:rsidRDefault="00A12BD8" w:rsidP="007F1326">
      <w:pPr>
        <w:numPr>
          <w:ilvl w:val="0"/>
          <w:numId w:val="48"/>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pracovať efektívne aj v časovej tiesni, skúmať problémy rôznych dopravných a prepravných situácií a kritických momentov, rozoznať priority pridelených úloh, racionálne organizovať pracovný čas vlastný aj pracovného tímu,</w:t>
      </w:r>
    </w:p>
    <w:p w:rsidR="00A12BD8" w:rsidRPr="00BD7B95" w:rsidRDefault="00A12BD8" w:rsidP="007F1326">
      <w:pPr>
        <w:numPr>
          <w:ilvl w:val="0"/>
          <w:numId w:val="48"/>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identifikovať v základných črtách členenie konštrukčných celkov a jednotlivých konštrukčných častí, príslušných technických zariadení, vrátane podmienok ich bezpečného prevádzkovania a základov údržby, definovať podmienky prevádzkovania príslušných dopravných prostriedkov a aplikovať bezpečnostné, protipožiarne a ďalšie súvisiace pracovnoprávne predpisy,</w:t>
      </w:r>
    </w:p>
    <w:p w:rsidR="00A12BD8" w:rsidRPr="00BD7B95" w:rsidRDefault="00A12BD8" w:rsidP="007F1326">
      <w:pPr>
        <w:numPr>
          <w:ilvl w:val="0"/>
          <w:numId w:val="48"/>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vysvetliť teóriu údržby vozidiel, účel, členenie a využitie diagnostických zariadení a staníc technickej kontroly vrátane technológie opráv jednotlivých komponentov a konštrukčných častí vozidiel, spracovať správu o technickom stave vozidla, ako aj spôsob a postup odstránenia zistených chýb a nedostatkov,</w:t>
      </w:r>
    </w:p>
    <w:p w:rsidR="00A12BD8" w:rsidRPr="00BD7B95" w:rsidRDefault="00A12BD8" w:rsidP="007F1326">
      <w:pPr>
        <w:numPr>
          <w:ilvl w:val="0"/>
          <w:numId w:val="48"/>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definovať základné pojmy, zákony, vzťahy a pravidlá zo statiky, pružnosti, pevnosti</w:t>
      </w:r>
    </w:p>
    <w:p w:rsidR="00A12BD8" w:rsidRPr="00BD7B95" w:rsidRDefault="004F0EB5" w:rsidP="004F0EB5">
      <w:pPr>
        <w:autoSpaceDE w:val="0"/>
        <w:autoSpaceDN w:val="0"/>
        <w:adjustRightInd w:val="0"/>
        <w:spacing w:after="0" w:line="240" w:lineRule="auto"/>
        <w:ind w:left="360"/>
        <w:jc w:val="both"/>
        <w:rPr>
          <w:rFonts w:ascii="Times New Roman" w:hAnsi="Times New Roman"/>
          <w:sz w:val="24"/>
          <w:szCs w:val="24"/>
        </w:rPr>
      </w:pPr>
      <w:r w:rsidRPr="00BD7B95">
        <w:rPr>
          <w:rFonts w:ascii="Times New Roman" w:hAnsi="Times New Roman"/>
          <w:sz w:val="24"/>
          <w:szCs w:val="24"/>
        </w:rPr>
        <w:tab/>
      </w:r>
      <w:r w:rsidR="00A12BD8" w:rsidRPr="00BD7B95">
        <w:rPr>
          <w:rFonts w:ascii="Times New Roman" w:hAnsi="Times New Roman"/>
          <w:sz w:val="24"/>
          <w:szCs w:val="24"/>
        </w:rPr>
        <w:t>a termodynamiky,</w:t>
      </w:r>
    </w:p>
    <w:p w:rsidR="00A12BD8" w:rsidRPr="00BD7B95" w:rsidRDefault="00A12BD8" w:rsidP="007F1326">
      <w:pPr>
        <w:numPr>
          <w:ilvl w:val="0"/>
          <w:numId w:val="48"/>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 xml:space="preserve">popísať druhy a možnosti využitia mechanizačných zariadení v závislosti na </w:t>
      </w:r>
      <w:proofErr w:type="spellStart"/>
      <w:r w:rsidRPr="00BD7B95">
        <w:rPr>
          <w:rFonts w:ascii="Times New Roman" w:hAnsi="Times New Roman"/>
          <w:sz w:val="24"/>
          <w:szCs w:val="24"/>
        </w:rPr>
        <w:t>druhuprepravovaného</w:t>
      </w:r>
      <w:proofErr w:type="spellEnd"/>
      <w:r w:rsidRPr="00BD7B95">
        <w:rPr>
          <w:rFonts w:ascii="Times New Roman" w:hAnsi="Times New Roman"/>
          <w:sz w:val="24"/>
          <w:szCs w:val="24"/>
        </w:rPr>
        <w:t xml:space="preserve"> tovaru,</w:t>
      </w:r>
    </w:p>
    <w:p w:rsidR="00A12BD8" w:rsidRPr="00BD7B95" w:rsidRDefault="00A12BD8" w:rsidP="007F1326">
      <w:pPr>
        <w:numPr>
          <w:ilvl w:val="0"/>
          <w:numId w:val="48"/>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zabezpečiť vhodný výber a začlenenie jednoduchých mechanizačných zariadení do</w:t>
      </w:r>
      <w:r w:rsidR="004F0EB5" w:rsidRPr="00BD7B95">
        <w:rPr>
          <w:rFonts w:ascii="Times New Roman" w:hAnsi="Times New Roman"/>
          <w:sz w:val="24"/>
          <w:szCs w:val="24"/>
        </w:rPr>
        <w:t> </w:t>
      </w:r>
      <w:r w:rsidRPr="00BD7B95">
        <w:rPr>
          <w:rFonts w:ascii="Times New Roman" w:hAnsi="Times New Roman"/>
          <w:sz w:val="24"/>
          <w:szCs w:val="24"/>
        </w:rPr>
        <w:t xml:space="preserve">technologického procesu, ktoré sa používajú v </w:t>
      </w:r>
      <w:proofErr w:type="spellStart"/>
      <w:r w:rsidRPr="00BD7B95">
        <w:rPr>
          <w:rFonts w:ascii="Times New Roman" w:hAnsi="Times New Roman"/>
          <w:sz w:val="24"/>
          <w:szCs w:val="24"/>
        </w:rPr>
        <w:t>opravárenstve</w:t>
      </w:r>
      <w:proofErr w:type="spellEnd"/>
      <w:r w:rsidRPr="00BD7B95">
        <w:rPr>
          <w:rFonts w:ascii="Times New Roman" w:hAnsi="Times New Roman"/>
          <w:sz w:val="24"/>
          <w:szCs w:val="24"/>
        </w:rPr>
        <w:t xml:space="preserve">, skladovom hospodárstve a </w:t>
      </w:r>
      <w:proofErr w:type="spellStart"/>
      <w:r w:rsidRPr="00BD7B95">
        <w:rPr>
          <w:rFonts w:ascii="Times New Roman" w:hAnsi="Times New Roman"/>
          <w:sz w:val="24"/>
          <w:szCs w:val="24"/>
        </w:rPr>
        <w:t>prinakladaní</w:t>
      </w:r>
      <w:proofErr w:type="spellEnd"/>
      <w:r w:rsidRPr="00BD7B95">
        <w:rPr>
          <w:rFonts w:ascii="Times New Roman" w:hAnsi="Times New Roman"/>
          <w:sz w:val="24"/>
          <w:szCs w:val="24"/>
        </w:rPr>
        <w:t xml:space="preserve"> a vykladaní dopravných prostriedkov,</w:t>
      </w:r>
    </w:p>
    <w:p w:rsidR="00A12BD8" w:rsidRPr="00BD7B95" w:rsidRDefault="00A12BD8" w:rsidP="007F1326">
      <w:pPr>
        <w:numPr>
          <w:ilvl w:val="0"/>
          <w:numId w:val="48"/>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vysvetliť zobrazovanie základných strojových súčiastok a ich sústav, ako aj spôsoby</w:t>
      </w:r>
      <w:r w:rsidR="004F0EB5" w:rsidRPr="00BD7B95">
        <w:rPr>
          <w:rFonts w:ascii="Times New Roman" w:hAnsi="Times New Roman"/>
          <w:sz w:val="24"/>
          <w:szCs w:val="24"/>
        </w:rPr>
        <w:t> </w:t>
      </w:r>
      <w:r w:rsidRPr="00BD7B95">
        <w:rPr>
          <w:rFonts w:ascii="Times New Roman" w:hAnsi="Times New Roman"/>
          <w:sz w:val="24"/>
          <w:szCs w:val="24"/>
        </w:rPr>
        <w:t xml:space="preserve">zobrazovania súčiastok elektrických a elektronických a spôsoby zobrazovania elektrických </w:t>
      </w:r>
      <w:proofErr w:type="spellStart"/>
      <w:r w:rsidRPr="00BD7B95">
        <w:rPr>
          <w:rFonts w:ascii="Times New Roman" w:hAnsi="Times New Roman"/>
          <w:sz w:val="24"/>
          <w:szCs w:val="24"/>
        </w:rPr>
        <w:t>schémtýchto</w:t>
      </w:r>
      <w:proofErr w:type="spellEnd"/>
      <w:r w:rsidRPr="00BD7B95">
        <w:rPr>
          <w:rFonts w:ascii="Times New Roman" w:hAnsi="Times New Roman"/>
          <w:sz w:val="24"/>
          <w:szCs w:val="24"/>
        </w:rPr>
        <w:t xml:space="preserve"> zariadení,</w:t>
      </w:r>
    </w:p>
    <w:p w:rsidR="00A12BD8" w:rsidRPr="00BD7B95" w:rsidRDefault="00A12BD8" w:rsidP="007F1326">
      <w:pPr>
        <w:numPr>
          <w:ilvl w:val="0"/>
          <w:numId w:val="48"/>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 xml:space="preserve">popísať materiály, ich vlastnosti a využitie v elektrotechnike, spôsoby výberu a voľby </w:t>
      </w:r>
      <w:proofErr w:type="spellStart"/>
      <w:r w:rsidRPr="00BD7B95">
        <w:rPr>
          <w:rFonts w:ascii="Times New Roman" w:hAnsi="Times New Roman"/>
          <w:sz w:val="24"/>
          <w:szCs w:val="24"/>
        </w:rPr>
        <w:t>vhodnýchmateriálov</w:t>
      </w:r>
      <w:proofErr w:type="spellEnd"/>
      <w:r w:rsidRPr="00BD7B95">
        <w:rPr>
          <w:rFonts w:ascii="Times New Roman" w:hAnsi="Times New Roman"/>
          <w:sz w:val="24"/>
          <w:szCs w:val="24"/>
        </w:rPr>
        <w:t xml:space="preserve"> na konštruovanie častí a celkov elektronických zariadení,</w:t>
      </w:r>
    </w:p>
    <w:p w:rsidR="00A12BD8" w:rsidRPr="00BD7B95" w:rsidRDefault="00A12BD8" w:rsidP="007F1326">
      <w:pPr>
        <w:numPr>
          <w:ilvl w:val="0"/>
          <w:numId w:val="48"/>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aplikovať odbornú technickú terminológiu a orientovať sa v technickej dokumentácií a literatúre,</w:t>
      </w:r>
    </w:p>
    <w:p w:rsidR="00A12BD8" w:rsidRPr="00BD7B95" w:rsidRDefault="00A12BD8" w:rsidP="007F1326">
      <w:pPr>
        <w:numPr>
          <w:ilvl w:val="0"/>
          <w:numId w:val="48"/>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 xml:space="preserve">popísať systém organizácie a riadenia dopravy, identifikovať základné normy a </w:t>
      </w:r>
      <w:proofErr w:type="spellStart"/>
      <w:r w:rsidRPr="00BD7B95">
        <w:rPr>
          <w:rFonts w:ascii="Times New Roman" w:hAnsi="Times New Roman"/>
          <w:sz w:val="24"/>
          <w:szCs w:val="24"/>
        </w:rPr>
        <w:t>predpisyv</w:t>
      </w:r>
      <w:proofErr w:type="spellEnd"/>
      <w:r w:rsidRPr="00BD7B95">
        <w:rPr>
          <w:rFonts w:ascii="Times New Roman" w:hAnsi="Times New Roman"/>
          <w:sz w:val="24"/>
          <w:szCs w:val="24"/>
        </w:rPr>
        <w:t xml:space="preserve"> doprave,</w:t>
      </w:r>
    </w:p>
    <w:p w:rsidR="00A12BD8" w:rsidRPr="00BD7B95" w:rsidRDefault="00A12BD8" w:rsidP="007F1326">
      <w:pPr>
        <w:numPr>
          <w:ilvl w:val="0"/>
          <w:numId w:val="48"/>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charakterizovať technologické postupy v oblasti dopravy,</w:t>
      </w:r>
    </w:p>
    <w:p w:rsidR="00A12BD8" w:rsidRPr="00BD7B95" w:rsidRDefault="00A12BD8" w:rsidP="007F1326">
      <w:pPr>
        <w:numPr>
          <w:ilvl w:val="0"/>
          <w:numId w:val="48"/>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 xml:space="preserve">definovať spôsoby prepravy cestujúcich, batožín a nákladu vo vnútroštátnej a </w:t>
      </w:r>
      <w:proofErr w:type="spellStart"/>
      <w:r w:rsidRPr="00BD7B95">
        <w:rPr>
          <w:rFonts w:ascii="Times New Roman" w:hAnsi="Times New Roman"/>
          <w:sz w:val="24"/>
          <w:szCs w:val="24"/>
        </w:rPr>
        <w:t>medzinárodnejdoprave</w:t>
      </w:r>
      <w:proofErr w:type="spellEnd"/>
      <w:r w:rsidRPr="00BD7B95">
        <w:rPr>
          <w:rFonts w:ascii="Times New Roman" w:hAnsi="Times New Roman"/>
          <w:sz w:val="24"/>
          <w:szCs w:val="24"/>
        </w:rPr>
        <w:t>.</w:t>
      </w:r>
    </w:p>
    <w:p w:rsidR="00C85DF2" w:rsidRPr="00BD7B95" w:rsidRDefault="00C85DF2" w:rsidP="00C85DF2">
      <w:pPr>
        <w:autoSpaceDE w:val="0"/>
        <w:autoSpaceDN w:val="0"/>
        <w:adjustRightInd w:val="0"/>
        <w:spacing w:after="0" w:line="240" w:lineRule="auto"/>
        <w:ind w:left="360"/>
        <w:jc w:val="both"/>
        <w:rPr>
          <w:rFonts w:ascii="Times New Roman" w:hAnsi="Times New Roman"/>
          <w:sz w:val="24"/>
          <w:szCs w:val="24"/>
        </w:rPr>
      </w:pPr>
    </w:p>
    <w:p w:rsidR="00BC2DAD" w:rsidRPr="00BD7B95" w:rsidRDefault="00BC2DAD" w:rsidP="00BC2DAD">
      <w:pPr>
        <w:pStyle w:val="Nadpis3"/>
        <w:rPr>
          <w:snapToGrid w:val="0"/>
        </w:rPr>
      </w:pPr>
      <w:bookmarkStart w:id="67" w:name="_Toc490755509"/>
      <w:bookmarkStart w:id="68" w:name="_Toc150771028"/>
      <w:r w:rsidRPr="00BD7B95">
        <w:rPr>
          <w:snapToGrid w:val="0"/>
        </w:rPr>
        <w:t>Praktická príprava – charakteristika vzdelávacej oblasti</w:t>
      </w:r>
      <w:bookmarkEnd w:id="67"/>
      <w:bookmarkEnd w:id="68"/>
    </w:p>
    <w:p w:rsidR="00BC2DAD" w:rsidRPr="00BD7B95" w:rsidRDefault="00BC2DAD" w:rsidP="00A12BD8">
      <w:pPr>
        <w:spacing w:before="120" w:after="0" w:line="240" w:lineRule="auto"/>
        <w:jc w:val="both"/>
        <w:rPr>
          <w:rFonts w:ascii="Times New Roman" w:hAnsi="Times New Roman"/>
          <w:b/>
          <w:snapToGrid w:val="0"/>
          <w:sz w:val="24"/>
          <w:szCs w:val="24"/>
        </w:rPr>
      </w:pPr>
    </w:p>
    <w:p w:rsidR="00BC2DAD" w:rsidRPr="00BD7B95" w:rsidRDefault="00BC2DAD" w:rsidP="00BC2DAD">
      <w:pPr>
        <w:autoSpaceDE w:val="0"/>
        <w:autoSpaceDN w:val="0"/>
        <w:adjustRightInd w:val="0"/>
        <w:spacing w:after="0" w:line="240" w:lineRule="auto"/>
        <w:jc w:val="both"/>
        <w:rPr>
          <w:rFonts w:ascii="Times New Roman" w:hAnsi="Times New Roman"/>
          <w:b/>
          <w:snapToGrid w:val="0"/>
          <w:sz w:val="24"/>
          <w:szCs w:val="24"/>
        </w:rPr>
      </w:pPr>
      <w:r w:rsidRPr="00BD7B95">
        <w:rPr>
          <w:rFonts w:ascii="Times New Roman" w:eastAsia="SimSun" w:hAnsi="Times New Roman"/>
          <w:sz w:val="24"/>
          <w:szCs w:val="24"/>
          <w:lang w:eastAsia="zh-CN"/>
        </w:rPr>
        <w:t>Cieľom vzdelávacej oblasti praktického vzdelávania je poskytnúť žiakom podporu pri overovaní teoretických poznatkov vzdelávania v praxi. Ide o získanie, rozvoj a upevňovanie odborných zručností a návykov, utváranie odborných postojov a názorov, vzťahu žiakov k odboru štúdia, utváranie vzťahu žiakov k plneniu pracovných povinností a pocitu zodpovednosti za zverené hodnoty a výsledky svojej činnosti. Aby absolvent vzdelávacieho programu spoľahlivo preukázal výkon v tejto vzdelávacej oblasti musí vo svojom odbore disponovať zodpovedajúcimi výkonovými štandardmi a ovládať učivo predpísané obsahovými štandardmi.</w:t>
      </w:r>
    </w:p>
    <w:p w:rsidR="00BC2DAD" w:rsidRPr="00BD7B95" w:rsidRDefault="00BC2DAD" w:rsidP="00A12BD8">
      <w:pPr>
        <w:spacing w:before="120" w:after="0" w:line="240" w:lineRule="auto"/>
        <w:jc w:val="both"/>
        <w:rPr>
          <w:rFonts w:ascii="Times New Roman" w:hAnsi="Times New Roman"/>
          <w:b/>
          <w:snapToGrid w:val="0"/>
          <w:sz w:val="24"/>
          <w:szCs w:val="24"/>
        </w:rPr>
      </w:pPr>
    </w:p>
    <w:p w:rsidR="00A12BD8" w:rsidRPr="00BD7B95" w:rsidRDefault="00A12BD8" w:rsidP="00BC2DAD">
      <w:pPr>
        <w:pStyle w:val="Nadpis3"/>
        <w:rPr>
          <w:snapToGrid w:val="0"/>
        </w:rPr>
      </w:pPr>
      <w:bookmarkStart w:id="69" w:name="_Toc490755510"/>
      <w:bookmarkStart w:id="70" w:name="_Toc150771029"/>
      <w:r w:rsidRPr="00BD7B95">
        <w:rPr>
          <w:snapToGrid w:val="0"/>
        </w:rPr>
        <w:t>Praktická príprava - výkonové štandardy</w:t>
      </w:r>
      <w:bookmarkEnd w:id="69"/>
      <w:bookmarkEnd w:id="70"/>
    </w:p>
    <w:p w:rsidR="00A12BD8" w:rsidRPr="00BD7B95" w:rsidRDefault="00A12BD8" w:rsidP="00A12BD8">
      <w:pPr>
        <w:autoSpaceDE w:val="0"/>
        <w:autoSpaceDN w:val="0"/>
        <w:adjustRightInd w:val="0"/>
        <w:spacing w:after="0" w:line="240" w:lineRule="auto"/>
        <w:jc w:val="both"/>
        <w:rPr>
          <w:rFonts w:ascii="Times New Roman" w:hAnsi="Times New Roman"/>
          <w:b/>
          <w:bCs/>
          <w:sz w:val="24"/>
          <w:szCs w:val="24"/>
        </w:rPr>
      </w:pPr>
    </w:p>
    <w:p w:rsidR="00A12BD8" w:rsidRPr="00BD7B95" w:rsidRDefault="00A12BD8" w:rsidP="00A12BD8">
      <w:pPr>
        <w:autoSpaceDE w:val="0"/>
        <w:autoSpaceDN w:val="0"/>
        <w:adjustRightInd w:val="0"/>
        <w:spacing w:after="0" w:line="240" w:lineRule="auto"/>
        <w:ind w:left="360"/>
        <w:jc w:val="both"/>
        <w:rPr>
          <w:rFonts w:ascii="Times New Roman" w:hAnsi="Times New Roman"/>
          <w:b/>
          <w:bCs/>
          <w:sz w:val="24"/>
          <w:szCs w:val="24"/>
        </w:rPr>
      </w:pPr>
      <w:r w:rsidRPr="00BD7B95">
        <w:rPr>
          <w:rFonts w:ascii="Times New Roman" w:hAnsi="Times New Roman"/>
          <w:b/>
          <w:bCs/>
          <w:sz w:val="24"/>
          <w:szCs w:val="24"/>
        </w:rPr>
        <w:t>Absolvent vie:</w:t>
      </w:r>
    </w:p>
    <w:p w:rsidR="00A12BD8" w:rsidRPr="00BD7B95" w:rsidRDefault="00A12BD8" w:rsidP="00A12BD8">
      <w:pPr>
        <w:autoSpaceDE w:val="0"/>
        <w:autoSpaceDN w:val="0"/>
        <w:adjustRightInd w:val="0"/>
        <w:spacing w:after="0" w:line="240" w:lineRule="auto"/>
        <w:ind w:left="360"/>
        <w:jc w:val="both"/>
        <w:rPr>
          <w:rFonts w:ascii="Times New Roman" w:hAnsi="Times New Roman"/>
          <w:b/>
          <w:bCs/>
          <w:sz w:val="24"/>
          <w:szCs w:val="24"/>
        </w:rPr>
      </w:pPr>
    </w:p>
    <w:p w:rsidR="00A12BD8" w:rsidRPr="00BD7B95" w:rsidRDefault="00A12BD8" w:rsidP="007F1326">
      <w:pPr>
        <w:numPr>
          <w:ilvl w:val="0"/>
          <w:numId w:val="47"/>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popísať a rozoznať konštrukčné riešenia vozidiel používaných v doprave a ich efektívne,</w:t>
      </w:r>
      <w:r w:rsidR="00F97754">
        <w:rPr>
          <w:rFonts w:ascii="Times New Roman" w:hAnsi="Times New Roman"/>
          <w:sz w:val="24"/>
          <w:szCs w:val="24"/>
        </w:rPr>
        <w:t xml:space="preserve"> </w:t>
      </w:r>
      <w:r w:rsidRPr="00BD7B95">
        <w:rPr>
          <w:rFonts w:ascii="Times New Roman" w:hAnsi="Times New Roman"/>
          <w:sz w:val="24"/>
          <w:szCs w:val="24"/>
        </w:rPr>
        <w:t>ekologické a bezpečné prevádzkovanie a opravy,</w:t>
      </w:r>
    </w:p>
    <w:p w:rsidR="00A12BD8" w:rsidRPr="00BD7B95" w:rsidRDefault="00A12BD8" w:rsidP="007F1326">
      <w:pPr>
        <w:numPr>
          <w:ilvl w:val="0"/>
          <w:numId w:val="47"/>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diagnostikovať vozidlá cestnej dopravy a zabezpečiť a organizovať práce v</w:t>
      </w:r>
      <w:r w:rsidR="00F97754">
        <w:rPr>
          <w:rFonts w:ascii="Times New Roman" w:hAnsi="Times New Roman"/>
          <w:sz w:val="24"/>
          <w:szCs w:val="24"/>
        </w:rPr>
        <w:t> odbornej učebni</w:t>
      </w:r>
      <w:r w:rsidRPr="00BD7B95">
        <w:rPr>
          <w:rFonts w:ascii="Times New Roman" w:hAnsi="Times New Roman"/>
          <w:sz w:val="24"/>
          <w:szCs w:val="24"/>
        </w:rPr>
        <w:t xml:space="preserve"> na opravu a</w:t>
      </w:r>
      <w:r w:rsidR="00F97754">
        <w:rPr>
          <w:rFonts w:ascii="Times New Roman" w:hAnsi="Times New Roman"/>
          <w:sz w:val="24"/>
          <w:szCs w:val="24"/>
        </w:rPr>
        <w:t xml:space="preserve"> </w:t>
      </w:r>
      <w:r w:rsidRPr="00BD7B95">
        <w:rPr>
          <w:rFonts w:ascii="Times New Roman" w:hAnsi="Times New Roman"/>
          <w:sz w:val="24"/>
          <w:szCs w:val="24"/>
        </w:rPr>
        <w:t>údržbu vozidiel,</w:t>
      </w:r>
    </w:p>
    <w:p w:rsidR="00A12BD8" w:rsidRPr="00BD7B95" w:rsidRDefault="00A12BD8" w:rsidP="007F1326">
      <w:pPr>
        <w:numPr>
          <w:ilvl w:val="0"/>
          <w:numId w:val="47"/>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sa správne orientovať v prevádzkových predpisoch a pomôckach,</w:t>
      </w:r>
    </w:p>
    <w:p w:rsidR="00A12BD8" w:rsidRPr="00BD7B95" w:rsidRDefault="00A12BD8" w:rsidP="007F1326">
      <w:pPr>
        <w:numPr>
          <w:ilvl w:val="0"/>
          <w:numId w:val="47"/>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vypracovať technologické postupy, vyhotovovať a viesť prevádzkové doklady,</w:t>
      </w:r>
    </w:p>
    <w:p w:rsidR="00A12BD8" w:rsidRPr="00BD7B95" w:rsidRDefault="00F97754" w:rsidP="007F1326">
      <w:pPr>
        <w:numPr>
          <w:ilvl w:val="0"/>
          <w:numId w:val="47"/>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klasifikovať</w:t>
      </w:r>
      <w:r w:rsidR="00A12BD8" w:rsidRPr="00BD7B95">
        <w:rPr>
          <w:rFonts w:ascii="Times New Roman" w:hAnsi="Times New Roman"/>
          <w:sz w:val="24"/>
          <w:szCs w:val="24"/>
        </w:rPr>
        <w:t>, zapojiť a využívať základné elektrické spotrebiče,</w:t>
      </w:r>
    </w:p>
    <w:p w:rsidR="00A12BD8" w:rsidRPr="00BD7B95" w:rsidRDefault="00A12BD8" w:rsidP="007F1326">
      <w:pPr>
        <w:numPr>
          <w:ilvl w:val="0"/>
          <w:numId w:val="47"/>
        </w:numPr>
        <w:tabs>
          <w:tab w:val="clear" w:pos="1080"/>
          <w:tab w:val="num" w:pos="720"/>
        </w:tabs>
        <w:autoSpaceDE w:val="0"/>
        <w:autoSpaceDN w:val="0"/>
        <w:adjustRightInd w:val="0"/>
        <w:spacing w:after="0" w:line="240" w:lineRule="auto"/>
        <w:ind w:left="720"/>
        <w:jc w:val="both"/>
        <w:rPr>
          <w:rFonts w:ascii="Times New Roman" w:hAnsi="Times New Roman"/>
          <w:sz w:val="24"/>
          <w:szCs w:val="24"/>
        </w:rPr>
      </w:pPr>
      <w:r w:rsidRPr="00BD7B95">
        <w:rPr>
          <w:rFonts w:ascii="Times New Roman" w:hAnsi="Times New Roman"/>
          <w:sz w:val="24"/>
          <w:szCs w:val="24"/>
        </w:rPr>
        <w:t>merať základné elektrické veličiny, vybrať a použiť základné elektrické meracie prístroje,</w:t>
      </w:r>
    </w:p>
    <w:p w:rsidR="00A12BD8" w:rsidRPr="00BD7B95" w:rsidRDefault="00A12BD8" w:rsidP="007F1326">
      <w:pPr>
        <w:numPr>
          <w:ilvl w:val="0"/>
          <w:numId w:val="47"/>
        </w:numPr>
        <w:tabs>
          <w:tab w:val="clear" w:pos="1080"/>
          <w:tab w:val="num" w:pos="720"/>
        </w:tabs>
        <w:autoSpaceDE w:val="0"/>
        <w:autoSpaceDN w:val="0"/>
        <w:adjustRightInd w:val="0"/>
        <w:spacing w:after="0" w:line="240" w:lineRule="auto"/>
        <w:ind w:left="0" w:firstLine="360"/>
        <w:jc w:val="both"/>
        <w:rPr>
          <w:rFonts w:ascii="Times New Roman" w:hAnsi="Times New Roman"/>
          <w:sz w:val="24"/>
          <w:szCs w:val="24"/>
        </w:rPr>
      </w:pPr>
      <w:r w:rsidRPr="00BD7B95">
        <w:rPr>
          <w:rFonts w:ascii="Times New Roman" w:hAnsi="Times New Roman"/>
          <w:sz w:val="24"/>
          <w:szCs w:val="24"/>
        </w:rPr>
        <w:t>aplikovať informačné technológie pri riešení praktických úloh,</w:t>
      </w:r>
    </w:p>
    <w:p w:rsidR="00A12BD8" w:rsidRPr="00BD7B95" w:rsidRDefault="00A12BD8" w:rsidP="007F1326">
      <w:pPr>
        <w:numPr>
          <w:ilvl w:val="0"/>
          <w:numId w:val="47"/>
        </w:numPr>
        <w:tabs>
          <w:tab w:val="clear" w:pos="1080"/>
          <w:tab w:val="num" w:pos="720"/>
        </w:tabs>
        <w:autoSpaceDE w:val="0"/>
        <w:autoSpaceDN w:val="0"/>
        <w:adjustRightInd w:val="0"/>
        <w:spacing w:after="0" w:line="240" w:lineRule="auto"/>
        <w:ind w:left="0" w:firstLine="360"/>
        <w:jc w:val="both"/>
        <w:rPr>
          <w:rFonts w:ascii="Times New Roman" w:hAnsi="Times New Roman"/>
          <w:sz w:val="24"/>
          <w:szCs w:val="24"/>
        </w:rPr>
      </w:pPr>
      <w:r w:rsidRPr="00BD7B95">
        <w:rPr>
          <w:rFonts w:ascii="Times New Roman" w:hAnsi="Times New Roman"/>
          <w:sz w:val="24"/>
          <w:szCs w:val="24"/>
        </w:rPr>
        <w:t>dodržiavať zásady bezpečnosti a ochrany zdravia pri práci a hygiene práce.</w:t>
      </w:r>
    </w:p>
    <w:p w:rsidR="00AC3615" w:rsidRPr="002F55F7" w:rsidRDefault="00A12BD8" w:rsidP="00CA4273">
      <w:pPr>
        <w:pStyle w:val="Nadpis1"/>
        <w:rPr>
          <w:caps/>
        </w:rPr>
      </w:pPr>
      <w:r w:rsidRPr="00BD7B95">
        <w:rPr>
          <w:rFonts w:ascii="Times New Roman" w:hAnsi="Times New Roman" w:cs="Times New Roman"/>
          <w:b w:val="0"/>
          <w:sz w:val="24"/>
          <w:szCs w:val="24"/>
        </w:rPr>
        <w:br w:type="page"/>
      </w:r>
      <w:bookmarkStart w:id="71" w:name="_Toc490755511"/>
      <w:bookmarkStart w:id="72" w:name="_Toc150771030"/>
      <w:r w:rsidR="00AC3615" w:rsidRPr="002F55F7">
        <w:rPr>
          <w:caps/>
        </w:rPr>
        <w:t>Rámcový učebný plán pre 4-ročné študijné odbory s praxou</w:t>
      </w:r>
      <w:bookmarkEnd w:id="71"/>
      <w:bookmarkEnd w:id="72"/>
    </w:p>
    <w:p w:rsidR="00AC3615" w:rsidRPr="00BD7B95" w:rsidRDefault="00AC3615">
      <w:pPr>
        <w:jc w:val="center"/>
        <w:rPr>
          <w:rFonts w:ascii="Times New Roman" w:hAnsi="Times New Roman"/>
          <w:sz w:val="20"/>
          <w:szCs w:val="20"/>
        </w:rPr>
      </w:pPr>
      <w:r w:rsidRPr="00BD7B95">
        <w:rPr>
          <w:rFonts w:ascii="Times New Roman" w:hAnsi="Times New Roman"/>
          <w:sz w:val="20"/>
          <w:szCs w:val="20"/>
        </w:rPr>
        <w:t>(podľa ŠVP 37 Doprava, pošty a telekomunikácie)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0"/>
        <w:gridCol w:w="2340"/>
        <w:gridCol w:w="1222"/>
      </w:tblGrid>
      <w:tr w:rsidR="00BD7B95" w:rsidRPr="00BD7B95">
        <w:tc>
          <w:tcPr>
            <w:tcW w:w="5580" w:type="dxa"/>
            <w:tcBorders>
              <w:top w:val="single" w:sz="12" w:space="0" w:color="auto"/>
              <w:left w:val="single" w:sz="12" w:space="0" w:color="auto"/>
              <w:bottom w:val="single" w:sz="12" w:space="0" w:color="auto"/>
              <w:right w:val="single" w:sz="12" w:space="0" w:color="auto"/>
            </w:tcBorders>
            <w:shd w:val="clear" w:color="auto" w:fill="00FF00"/>
            <w:vAlign w:val="center"/>
          </w:tcPr>
          <w:p w:rsidR="00AC3615" w:rsidRPr="00BD7B95" w:rsidRDefault="00AC3615" w:rsidP="000D4A4B">
            <w:pPr>
              <w:pStyle w:val="Zkladntext2"/>
              <w:spacing w:after="0" w:line="240" w:lineRule="auto"/>
              <w:jc w:val="center"/>
              <w:rPr>
                <w:rFonts w:ascii="Arial" w:hAnsi="Arial" w:cs="Arial"/>
                <w:b/>
                <w:sz w:val="20"/>
              </w:rPr>
            </w:pPr>
            <w:r w:rsidRPr="00BD7B95">
              <w:rPr>
                <w:rFonts w:ascii="Arial" w:hAnsi="Arial" w:cs="Arial"/>
                <w:b/>
                <w:sz w:val="20"/>
              </w:rPr>
              <w:t>Cieľové zložky vzdelávania</w:t>
            </w:r>
          </w:p>
        </w:tc>
        <w:tc>
          <w:tcPr>
            <w:tcW w:w="2340" w:type="dxa"/>
            <w:tcBorders>
              <w:top w:val="single" w:sz="12" w:space="0" w:color="auto"/>
              <w:left w:val="single" w:sz="12" w:space="0" w:color="auto"/>
              <w:bottom w:val="single" w:sz="12" w:space="0" w:color="auto"/>
              <w:right w:val="single" w:sz="12" w:space="0" w:color="auto"/>
            </w:tcBorders>
            <w:shd w:val="clear" w:color="auto" w:fill="00FF00"/>
            <w:vAlign w:val="center"/>
          </w:tcPr>
          <w:p w:rsidR="00AC3615" w:rsidRPr="00BD7B95" w:rsidRDefault="00AC3615">
            <w:pPr>
              <w:pStyle w:val="Zkladntext2"/>
              <w:spacing w:after="0" w:line="240" w:lineRule="auto"/>
              <w:jc w:val="center"/>
              <w:rPr>
                <w:rFonts w:ascii="Arial" w:hAnsi="Arial" w:cs="Arial"/>
                <w:b/>
                <w:sz w:val="20"/>
              </w:rPr>
            </w:pPr>
            <w:r w:rsidRPr="00BD7B95">
              <w:rPr>
                <w:rFonts w:ascii="Arial" w:hAnsi="Arial" w:cs="Arial"/>
                <w:b/>
                <w:sz w:val="20"/>
              </w:rPr>
              <w:t>Počet týždenných vyučovacích hodín vo vzdelávacom programe</w:t>
            </w:r>
            <w:r w:rsidRPr="00BD7B95">
              <w:rPr>
                <w:rStyle w:val="Odkaznapoznmkupodiarou"/>
                <w:rFonts w:ascii="Arial" w:hAnsi="Arial" w:cs="Arial"/>
                <w:b/>
                <w:sz w:val="20"/>
              </w:rPr>
              <w:footnoteReference w:id="1"/>
            </w:r>
          </w:p>
        </w:tc>
        <w:tc>
          <w:tcPr>
            <w:tcW w:w="1222" w:type="dxa"/>
            <w:tcBorders>
              <w:top w:val="single" w:sz="12" w:space="0" w:color="auto"/>
              <w:left w:val="single" w:sz="12" w:space="0" w:color="auto"/>
              <w:bottom w:val="single" w:sz="12" w:space="0" w:color="auto"/>
              <w:right w:val="single" w:sz="12" w:space="0" w:color="auto"/>
            </w:tcBorders>
            <w:shd w:val="clear" w:color="auto" w:fill="00FF00"/>
            <w:vAlign w:val="center"/>
          </w:tcPr>
          <w:p w:rsidR="00AC3615" w:rsidRPr="00BD7B95" w:rsidRDefault="00AC3615">
            <w:pPr>
              <w:pStyle w:val="Zkladntext2"/>
              <w:spacing w:after="0" w:line="240" w:lineRule="auto"/>
              <w:jc w:val="center"/>
              <w:rPr>
                <w:rFonts w:ascii="Arial" w:hAnsi="Arial" w:cs="Arial"/>
                <w:b/>
                <w:sz w:val="20"/>
              </w:rPr>
            </w:pPr>
            <w:r w:rsidRPr="00BD7B95">
              <w:rPr>
                <w:rFonts w:ascii="Arial" w:hAnsi="Arial" w:cs="Arial"/>
                <w:b/>
                <w:sz w:val="20"/>
              </w:rPr>
              <w:t>Celkový počet hodín za štúdium</w:t>
            </w:r>
          </w:p>
        </w:tc>
      </w:tr>
      <w:tr w:rsidR="00BD7B95" w:rsidRPr="00BD7B95">
        <w:tc>
          <w:tcPr>
            <w:tcW w:w="5580" w:type="dxa"/>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pStyle w:val="Zkladntext2"/>
              <w:spacing w:after="0" w:line="240" w:lineRule="auto"/>
              <w:jc w:val="both"/>
              <w:rPr>
                <w:rFonts w:ascii="Arial" w:hAnsi="Arial" w:cs="Arial"/>
                <w:sz w:val="20"/>
              </w:rPr>
            </w:pPr>
            <w:r w:rsidRPr="00BD7B95">
              <w:rPr>
                <w:rFonts w:ascii="Arial" w:hAnsi="Arial" w:cs="Arial"/>
                <w:sz w:val="20"/>
              </w:rPr>
              <w:t>Všeobecné vzdelávanie</w:t>
            </w:r>
          </w:p>
        </w:tc>
        <w:tc>
          <w:tcPr>
            <w:tcW w:w="2340" w:type="dxa"/>
            <w:tcBorders>
              <w:top w:val="single" w:sz="12" w:space="0" w:color="auto"/>
              <w:left w:val="single" w:sz="12" w:space="0" w:color="auto"/>
              <w:bottom w:val="single" w:sz="12" w:space="0" w:color="auto"/>
              <w:right w:val="single" w:sz="12" w:space="0" w:color="auto"/>
            </w:tcBorders>
            <w:shd w:val="clear" w:color="auto" w:fill="FFFF99"/>
            <w:vAlign w:val="center"/>
          </w:tcPr>
          <w:p w:rsidR="00AC3615" w:rsidRPr="00BD7B95" w:rsidRDefault="00CA4273">
            <w:pPr>
              <w:pStyle w:val="Zkladntext2"/>
              <w:spacing w:after="0" w:line="240" w:lineRule="auto"/>
              <w:jc w:val="center"/>
              <w:rPr>
                <w:rFonts w:ascii="Arial" w:hAnsi="Arial" w:cs="Arial"/>
                <w:sz w:val="20"/>
              </w:rPr>
            </w:pPr>
            <w:r w:rsidRPr="00BD7B95">
              <w:rPr>
                <w:rFonts w:ascii="Arial" w:hAnsi="Arial" w:cs="Arial"/>
                <w:sz w:val="20"/>
              </w:rPr>
              <w:t>48</w:t>
            </w:r>
          </w:p>
        </w:tc>
        <w:tc>
          <w:tcPr>
            <w:tcW w:w="1222" w:type="dxa"/>
            <w:tcBorders>
              <w:top w:val="single" w:sz="12" w:space="0" w:color="auto"/>
              <w:left w:val="single" w:sz="12" w:space="0" w:color="auto"/>
              <w:bottom w:val="single" w:sz="12" w:space="0" w:color="auto"/>
              <w:right w:val="single" w:sz="12" w:space="0" w:color="auto"/>
            </w:tcBorders>
            <w:shd w:val="clear" w:color="auto" w:fill="FFFF99"/>
            <w:vAlign w:val="center"/>
          </w:tcPr>
          <w:p w:rsidR="00AC3615" w:rsidRPr="00BD7B95" w:rsidRDefault="00CA4273">
            <w:pPr>
              <w:pStyle w:val="Zkladntext2"/>
              <w:spacing w:after="0" w:line="240" w:lineRule="auto"/>
              <w:jc w:val="center"/>
              <w:rPr>
                <w:rFonts w:ascii="Arial" w:hAnsi="Arial" w:cs="Arial"/>
                <w:sz w:val="20"/>
              </w:rPr>
            </w:pPr>
            <w:r w:rsidRPr="00BD7B95">
              <w:rPr>
                <w:rFonts w:ascii="Arial" w:hAnsi="Arial" w:cs="Arial"/>
                <w:sz w:val="20"/>
              </w:rPr>
              <w:t>1536</w:t>
            </w:r>
          </w:p>
        </w:tc>
      </w:tr>
      <w:tr w:rsidR="00BD7B95" w:rsidRPr="00BD7B95">
        <w:tc>
          <w:tcPr>
            <w:tcW w:w="5580" w:type="dxa"/>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pStyle w:val="Zkladntext2"/>
              <w:spacing w:after="0" w:line="240" w:lineRule="auto"/>
              <w:rPr>
                <w:rFonts w:ascii="Arial" w:hAnsi="Arial" w:cs="Arial"/>
                <w:sz w:val="20"/>
              </w:rPr>
            </w:pPr>
            <w:r w:rsidRPr="00BD7B95">
              <w:rPr>
                <w:rFonts w:ascii="Arial" w:hAnsi="Arial" w:cs="Arial"/>
                <w:sz w:val="20"/>
              </w:rPr>
              <w:t>Odborné vzdelávanie</w:t>
            </w:r>
          </w:p>
        </w:tc>
        <w:tc>
          <w:tcPr>
            <w:tcW w:w="2340" w:type="dxa"/>
            <w:tcBorders>
              <w:top w:val="single" w:sz="12" w:space="0" w:color="auto"/>
              <w:left w:val="single" w:sz="12" w:space="0" w:color="auto"/>
              <w:bottom w:val="single" w:sz="12" w:space="0" w:color="auto"/>
              <w:right w:val="single" w:sz="12" w:space="0" w:color="auto"/>
            </w:tcBorders>
            <w:shd w:val="clear" w:color="auto" w:fill="FFFF99"/>
            <w:vAlign w:val="center"/>
          </w:tcPr>
          <w:p w:rsidR="00AC3615" w:rsidRPr="00BD7B95" w:rsidRDefault="00CA4273">
            <w:pPr>
              <w:pStyle w:val="Zkladntext2"/>
              <w:spacing w:after="0" w:line="240" w:lineRule="auto"/>
              <w:jc w:val="center"/>
              <w:rPr>
                <w:rFonts w:ascii="Arial" w:hAnsi="Arial" w:cs="Arial"/>
                <w:sz w:val="20"/>
              </w:rPr>
            </w:pPr>
            <w:r w:rsidRPr="00BD7B95">
              <w:rPr>
                <w:rFonts w:ascii="Arial" w:hAnsi="Arial" w:cs="Arial"/>
                <w:sz w:val="20"/>
              </w:rPr>
              <w:t>56</w:t>
            </w:r>
          </w:p>
        </w:tc>
        <w:tc>
          <w:tcPr>
            <w:tcW w:w="1222" w:type="dxa"/>
            <w:tcBorders>
              <w:top w:val="single" w:sz="12" w:space="0" w:color="auto"/>
              <w:left w:val="single" w:sz="12" w:space="0" w:color="auto"/>
              <w:bottom w:val="single" w:sz="12" w:space="0" w:color="auto"/>
              <w:right w:val="single" w:sz="12" w:space="0" w:color="auto"/>
            </w:tcBorders>
            <w:shd w:val="clear" w:color="auto" w:fill="FFFF99"/>
            <w:vAlign w:val="center"/>
          </w:tcPr>
          <w:p w:rsidR="00AC3615" w:rsidRPr="00BD7B95" w:rsidRDefault="00CA4273">
            <w:pPr>
              <w:pStyle w:val="Zkladntext2"/>
              <w:spacing w:after="0" w:line="240" w:lineRule="auto"/>
              <w:jc w:val="center"/>
              <w:rPr>
                <w:rFonts w:ascii="Arial" w:hAnsi="Arial" w:cs="Arial"/>
                <w:sz w:val="20"/>
              </w:rPr>
            </w:pPr>
            <w:r w:rsidRPr="00BD7B95">
              <w:rPr>
                <w:rFonts w:ascii="Arial" w:hAnsi="Arial" w:cs="Arial"/>
                <w:sz w:val="20"/>
              </w:rPr>
              <w:t>1792</w:t>
            </w:r>
          </w:p>
        </w:tc>
      </w:tr>
      <w:tr w:rsidR="00BD7B95" w:rsidRPr="00BD7B95">
        <w:tc>
          <w:tcPr>
            <w:tcW w:w="5580" w:type="dxa"/>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pStyle w:val="Zkladntext2"/>
              <w:spacing w:after="0" w:line="240" w:lineRule="auto"/>
              <w:rPr>
                <w:rFonts w:ascii="Arial" w:hAnsi="Arial" w:cs="Arial"/>
                <w:sz w:val="20"/>
              </w:rPr>
            </w:pPr>
            <w:r w:rsidRPr="00BD7B95">
              <w:rPr>
                <w:rFonts w:ascii="Arial" w:hAnsi="Arial" w:cs="Arial"/>
                <w:sz w:val="20"/>
              </w:rPr>
              <w:t xml:space="preserve">Disponibilné hodiny </w:t>
            </w:r>
          </w:p>
        </w:tc>
        <w:tc>
          <w:tcPr>
            <w:tcW w:w="2340" w:type="dxa"/>
            <w:tcBorders>
              <w:top w:val="single" w:sz="12" w:space="0" w:color="auto"/>
              <w:left w:val="single" w:sz="12" w:space="0" w:color="auto"/>
              <w:bottom w:val="single" w:sz="12" w:space="0" w:color="auto"/>
              <w:right w:val="single" w:sz="12" w:space="0" w:color="auto"/>
            </w:tcBorders>
            <w:shd w:val="clear" w:color="auto" w:fill="E6E6E6"/>
            <w:vAlign w:val="center"/>
          </w:tcPr>
          <w:p w:rsidR="00AC3615" w:rsidRPr="00BD7B95" w:rsidRDefault="00CA4273">
            <w:pPr>
              <w:pStyle w:val="Zkladntext2"/>
              <w:spacing w:after="0" w:line="240" w:lineRule="auto"/>
              <w:jc w:val="center"/>
              <w:rPr>
                <w:rFonts w:ascii="Arial" w:hAnsi="Arial" w:cs="Arial"/>
                <w:sz w:val="20"/>
              </w:rPr>
            </w:pPr>
            <w:r w:rsidRPr="00BD7B95">
              <w:rPr>
                <w:rFonts w:ascii="Arial" w:hAnsi="Arial" w:cs="Arial"/>
                <w:sz w:val="20"/>
              </w:rPr>
              <w:t>28</w:t>
            </w:r>
          </w:p>
        </w:tc>
        <w:tc>
          <w:tcPr>
            <w:tcW w:w="1222" w:type="dxa"/>
            <w:tcBorders>
              <w:top w:val="single" w:sz="12" w:space="0" w:color="auto"/>
              <w:left w:val="single" w:sz="12" w:space="0" w:color="auto"/>
              <w:bottom w:val="single" w:sz="12" w:space="0" w:color="auto"/>
              <w:right w:val="single" w:sz="12" w:space="0" w:color="auto"/>
            </w:tcBorders>
            <w:shd w:val="clear" w:color="auto" w:fill="E6E6E6"/>
            <w:vAlign w:val="center"/>
          </w:tcPr>
          <w:p w:rsidR="00AC3615" w:rsidRPr="00BD7B95" w:rsidRDefault="00CA4273">
            <w:pPr>
              <w:pStyle w:val="Zkladntext2"/>
              <w:spacing w:after="0" w:line="240" w:lineRule="auto"/>
              <w:jc w:val="center"/>
              <w:rPr>
                <w:rFonts w:ascii="Arial" w:hAnsi="Arial" w:cs="Arial"/>
                <w:sz w:val="20"/>
              </w:rPr>
            </w:pPr>
            <w:r w:rsidRPr="00BD7B95">
              <w:rPr>
                <w:rFonts w:ascii="Arial" w:hAnsi="Arial" w:cs="Arial"/>
                <w:sz w:val="20"/>
              </w:rPr>
              <w:t>896</w:t>
            </w:r>
          </w:p>
        </w:tc>
      </w:tr>
      <w:tr w:rsidR="00BD7B95" w:rsidRPr="00BD7B95">
        <w:tc>
          <w:tcPr>
            <w:tcW w:w="5580" w:type="dxa"/>
            <w:tcBorders>
              <w:top w:val="single" w:sz="12" w:space="0" w:color="auto"/>
              <w:left w:val="single" w:sz="12" w:space="0" w:color="auto"/>
              <w:bottom w:val="single" w:sz="12" w:space="0" w:color="auto"/>
              <w:right w:val="single" w:sz="12" w:space="0" w:color="auto"/>
            </w:tcBorders>
            <w:shd w:val="clear" w:color="auto" w:fill="00FF00"/>
          </w:tcPr>
          <w:p w:rsidR="00AC3615" w:rsidRPr="00BD7B95" w:rsidRDefault="00AC3615">
            <w:pPr>
              <w:pStyle w:val="Zkladntext2"/>
              <w:spacing w:after="0" w:line="240" w:lineRule="auto"/>
              <w:jc w:val="both"/>
              <w:rPr>
                <w:rFonts w:ascii="Arial" w:hAnsi="Arial" w:cs="Arial"/>
                <w:b/>
                <w:sz w:val="20"/>
              </w:rPr>
            </w:pPr>
            <w:r w:rsidRPr="00BD7B95">
              <w:rPr>
                <w:rFonts w:ascii="Arial" w:hAnsi="Arial" w:cs="Arial"/>
                <w:b/>
                <w:sz w:val="20"/>
              </w:rPr>
              <w:t>CELKOM</w:t>
            </w:r>
          </w:p>
        </w:tc>
        <w:tc>
          <w:tcPr>
            <w:tcW w:w="2340" w:type="dxa"/>
            <w:tcBorders>
              <w:top w:val="single" w:sz="12" w:space="0" w:color="auto"/>
              <w:left w:val="single" w:sz="12" w:space="0" w:color="auto"/>
              <w:bottom w:val="single" w:sz="12" w:space="0" w:color="auto"/>
              <w:right w:val="single" w:sz="12" w:space="0" w:color="auto"/>
            </w:tcBorders>
            <w:shd w:val="clear" w:color="auto" w:fill="00FF00"/>
            <w:vAlign w:val="center"/>
          </w:tcPr>
          <w:p w:rsidR="00AC3615" w:rsidRPr="00BD7B95" w:rsidRDefault="00AC3615">
            <w:pPr>
              <w:pStyle w:val="Zkladntext2"/>
              <w:spacing w:after="0" w:line="240" w:lineRule="auto"/>
              <w:jc w:val="center"/>
              <w:rPr>
                <w:rFonts w:ascii="Arial" w:hAnsi="Arial" w:cs="Arial"/>
                <w:b/>
                <w:sz w:val="20"/>
              </w:rPr>
            </w:pPr>
            <w:r w:rsidRPr="00BD7B95">
              <w:rPr>
                <w:rFonts w:ascii="Arial" w:hAnsi="Arial" w:cs="Arial"/>
                <w:b/>
                <w:sz w:val="20"/>
              </w:rPr>
              <w:t>132</w:t>
            </w:r>
          </w:p>
        </w:tc>
        <w:tc>
          <w:tcPr>
            <w:tcW w:w="1222" w:type="dxa"/>
            <w:tcBorders>
              <w:top w:val="single" w:sz="12" w:space="0" w:color="auto"/>
              <w:left w:val="single" w:sz="12" w:space="0" w:color="auto"/>
              <w:bottom w:val="single" w:sz="12" w:space="0" w:color="auto"/>
              <w:right w:val="single" w:sz="12" w:space="0" w:color="auto"/>
            </w:tcBorders>
            <w:shd w:val="clear" w:color="auto" w:fill="00FF00"/>
            <w:vAlign w:val="center"/>
          </w:tcPr>
          <w:p w:rsidR="00AC3615" w:rsidRPr="00BD7B95" w:rsidRDefault="00AC3615">
            <w:pPr>
              <w:pStyle w:val="Zkladntext2"/>
              <w:spacing w:after="0" w:line="240" w:lineRule="auto"/>
              <w:jc w:val="center"/>
              <w:rPr>
                <w:rFonts w:ascii="Arial" w:hAnsi="Arial" w:cs="Arial"/>
                <w:b/>
                <w:sz w:val="20"/>
              </w:rPr>
            </w:pPr>
            <w:r w:rsidRPr="00BD7B95">
              <w:rPr>
                <w:rFonts w:ascii="Arial" w:hAnsi="Arial" w:cs="Arial"/>
                <w:b/>
                <w:sz w:val="20"/>
              </w:rPr>
              <w:t>4224</w:t>
            </w:r>
          </w:p>
        </w:tc>
      </w:tr>
    </w:tbl>
    <w:p w:rsidR="00AC3615" w:rsidRPr="00BD7B95" w:rsidRDefault="00AC3615">
      <w:pPr>
        <w:pStyle w:val="Zkladntext2"/>
        <w:jc w:val="both"/>
        <w:rPr>
          <w:rFonts w:ascii="Arial" w:hAnsi="Arial" w:cs="Arial"/>
          <w:sz w:val="20"/>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0"/>
        <w:gridCol w:w="2340"/>
        <w:gridCol w:w="1222"/>
      </w:tblGrid>
      <w:tr w:rsidR="00BD7B95" w:rsidRPr="00BD7B95">
        <w:tc>
          <w:tcPr>
            <w:tcW w:w="5580" w:type="dxa"/>
            <w:tcBorders>
              <w:top w:val="single" w:sz="12" w:space="0" w:color="auto"/>
              <w:left w:val="single" w:sz="12" w:space="0" w:color="auto"/>
              <w:bottom w:val="single" w:sz="12" w:space="0" w:color="auto"/>
              <w:right w:val="single" w:sz="12" w:space="0" w:color="auto"/>
            </w:tcBorders>
            <w:shd w:val="clear" w:color="auto" w:fill="00FF00"/>
            <w:vAlign w:val="center"/>
          </w:tcPr>
          <w:p w:rsidR="00AC3615" w:rsidRPr="00BD7B95" w:rsidRDefault="00AC3615" w:rsidP="000D4A4B">
            <w:pPr>
              <w:pStyle w:val="Zkladntext2"/>
              <w:spacing w:after="0" w:line="240" w:lineRule="auto"/>
              <w:jc w:val="center"/>
              <w:rPr>
                <w:rFonts w:ascii="Arial" w:hAnsi="Arial" w:cs="Arial"/>
                <w:b/>
                <w:sz w:val="20"/>
              </w:rPr>
            </w:pPr>
            <w:r w:rsidRPr="00BD7B95">
              <w:rPr>
                <w:rFonts w:ascii="Arial" w:hAnsi="Arial" w:cs="Arial"/>
                <w:b/>
                <w:sz w:val="20"/>
              </w:rPr>
              <w:t>Kategórie a názvy vzdelávacích oblastí</w:t>
            </w:r>
          </w:p>
        </w:tc>
        <w:tc>
          <w:tcPr>
            <w:tcW w:w="2340" w:type="dxa"/>
            <w:tcBorders>
              <w:top w:val="single" w:sz="12" w:space="0" w:color="auto"/>
              <w:left w:val="single" w:sz="12" w:space="0" w:color="auto"/>
              <w:bottom w:val="single" w:sz="12" w:space="0" w:color="auto"/>
              <w:right w:val="single" w:sz="12" w:space="0" w:color="auto"/>
            </w:tcBorders>
            <w:shd w:val="clear" w:color="auto" w:fill="00FF00"/>
            <w:vAlign w:val="center"/>
          </w:tcPr>
          <w:p w:rsidR="00AC3615" w:rsidRPr="00BD7B95" w:rsidRDefault="00AC3615">
            <w:pPr>
              <w:pStyle w:val="Zkladntext2"/>
              <w:spacing w:after="0" w:line="240" w:lineRule="auto"/>
              <w:jc w:val="center"/>
              <w:rPr>
                <w:rFonts w:ascii="Arial" w:hAnsi="Arial" w:cs="Arial"/>
                <w:b/>
                <w:sz w:val="20"/>
              </w:rPr>
            </w:pPr>
            <w:r w:rsidRPr="00BD7B95">
              <w:rPr>
                <w:rFonts w:ascii="Arial" w:hAnsi="Arial" w:cs="Arial"/>
                <w:b/>
                <w:sz w:val="20"/>
              </w:rPr>
              <w:t>Minimálny počet týždenných vyučovacích hodín vo vzdelávacom programe</w:t>
            </w:r>
          </w:p>
        </w:tc>
        <w:tc>
          <w:tcPr>
            <w:tcW w:w="1222" w:type="dxa"/>
            <w:tcBorders>
              <w:top w:val="single" w:sz="12" w:space="0" w:color="auto"/>
              <w:left w:val="single" w:sz="12" w:space="0" w:color="auto"/>
              <w:bottom w:val="single" w:sz="12" w:space="0" w:color="auto"/>
              <w:right w:val="single" w:sz="12" w:space="0" w:color="auto"/>
            </w:tcBorders>
            <w:shd w:val="clear" w:color="auto" w:fill="00FF00"/>
            <w:vAlign w:val="center"/>
          </w:tcPr>
          <w:p w:rsidR="00AC3615" w:rsidRPr="00BD7B95" w:rsidRDefault="00AC3615">
            <w:pPr>
              <w:pStyle w:val="Zkladntext2"/>
              <w:spacing w:after="0" w:line="240" w:lineRule="auto"/>
              <w:jc w:val="center"/>
              <w:rPr>
                <w:rFonts w:ascii="Arial" w:hAnsi="Arial" w:cs="Arial"/>
                <w:b/>
                <w:sz w:val="20"/>
              </w:rPr>
            </w:pPr>
            <w:r w:rsidRPr="00BD7B95">
              <w:rPr>
                <w:rFonts w:ascii="Arial" w:hAnsi="Arial" w:cs="Arial"/>
                <w:b/>
                <w:sz w:val="20"/>
              </w:rPr>
              <w:t>Celkový počet hodín za štúdium</w:t>
            </w:r>
          </w:p>
        </w:tc>
      </w:tr>
      <w:tr w:rsidR="00BD7B95" w:rsidRPr="00BD7B95">
        <w:tc>
          <w:tcPr>
            <w:tcW w:w="5580" w:type="dxa"/>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pStyle w:val="Zkladntext2"/>
              <w:spacing w:after="0" w:line="240" w:lineRule="auto"/>
              <w:jc w:val="both"/>
              <w:rPr>
                <w:rFonts w:ascii="Arial" w:hAnsi="Arial" w:cs="Arial"/>
                <w:b/>
                <w:caps/>
                <w:sz w:val="20"/>
              </w:rPr>
            </w:pPr>
            <w:r w:rsidRPr="00BD7B95">
              <w:rPr>
                <w:rFonts w:ascii="Arial" w:hAnsi="Arial" w:cs="Arial"/>
                <w:b/>
                <w:caps/>
                <w:sz w:val="20"/>
              </w:rPr>
              <w:t>Všeobecné vzdelávanie</w:t>
            </w:r>
          </w:p>
        </w:tc>
        <w:tc>
          <w:tcPr>
            <w:tcW w:w="2340" w:type="dxa"/>
            <w:tcBorders>
              <w:top w:val="single" w:sz="12" w:space="0" w:color="auto"/>
              <w:left w:val="single" w:sz="12" w:space="0" w:color="auto"/>
              <w:bottom w:val="single" w:sz="12" w:space="0" w:color="auto"/>
              <w:right w:val="single" w:sz="12" w:space="0" w:color="auto"/>
            </w:tcBorders>
            <w:shd w:val="clear" w:color="auto" w:fill="FFFF99"/>
            <w:vAlign w:val="center"/>
          </w:tcPr>
          <w:p w:rsidR="00AC3615" w:rsidRPr="00BD7B95" w:rsidRDefault="00CA4273">
            <w:pPr>
              <w:pStyle w:val="Zkladntext2"/>
              <w:spacing w:after="0" w:line="240" w:lineRule="auto"/>
              <w:jc w:val="center"/>
              <w:rPr>
                <w:rFonts w:ascii="Arial" w:hAnsi="Arial" w:cs="Arial"/>
                <w:sz w:val="20"/>
              </w:rPr>
            </w:pPr>
            <w:r w:rsidRPr="00BD7B95">
              <w:rPr>
                <w:rFonts w:ascii="Arial" w:hAnsi="Arial" w:cs="Arial"/>
                <w:sz w:val="20"/>
              </w:rPr>
              <w:t>48</w:t>
            </w:r>
          </w:p>
        </w:tc>
        <w:tc>
          <w:tcPr>
            <w:tcW w:w="1222" w:type="dxa"/>
            <w:tcBorders>
              <w:top w:val="single" w:sz="12" w:space="0" w:color="auto"/>
              <w:left w:val="single" w:sz="12" w:space="0" w:color="auto"/>
              <w:bottom w:val="single" w:sz="12" w:space="0" w:color="auto"/>
              <w:right w:val="single" w:sz="12" w:space="0" w:color="auto"/>
            </w:tcBorders>
            <w:shd w:val="clear" w:color="auto" w:fill="FFFF99"/>
            <w:vAlign w:val="center"/>
          </w:tcPr>
          <w:p w:rsidR="00AC3615" w:rsidRPr="00BD7B95" w:rsidRDefault="00CA4273">
            <w:pPr>
              <w:pStyle w:val="Zkladntext2"/>
              <w:spacing w:after="0" w:line="240" w:lineRule="auto"/>
              <w:jc w:val="center"/>
              <w:rPr>
                <w:rFonts w:ascii="Arial" w:hAnsi="Arial" w:cs="Arial"/>
                <w:sz w:val="20"/>
              </w:rPr>
            </w:pPr>
            <w:r w:rsidRPr="00BD7B95">
              <w:rPr>
                <w:rFonts w:ascii="Arial" w:hAnsi="Arial" w:cs="Arial"/>
                <w:sz w:val="20"/>
              </w:rPr>
              <w:t>1536</w:t>
            </w:r>
          </w:p>
        </w:tc>
      </w:tr>
      <w:tr w:rsidR="00BD7B95" w:rsidRPr="00BD7B95">
        <w:trPr>
          <w:trHeight w:val="257"/>
        </w:trPr>
        <w:tc>
          <w:tcPr>
            <w:tcW w:w="5580" w:type="dxa"/>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b/>
                <w:sz w:val="18"/>
                <w:szCs w:val="18"/>
              </w:rPr>
            </w:pPr>
            <w:r w:rsidRPr="00BD7B95">
              <w:rPr>
                <w:b/>
                <w:sz w:val="18"/>
                <w:szCs w:val="18"/>
              </w:rPr>
              <w:t>Jazyk a komunikácia</w:t>
            </w:r>
          </w:p>
          <w:p w:rsidR="00AC3615" w:rsidRPr="00BD7B95" w:rsidRDefault="00AC3615" w:rsidP="007F1326">
            <w:pPr>
              <w:numPr>
                <w:ilvl w:val="0"/>
                <w:numId w:val="36"/>
              </w:numPr>
              <w:tabs>
                <w:tab w:val="num" w:pos="180"/>
                <w:tab w:val="num" w:pos="1800"/>
              </w:tabs>
              <w:spacing w:after="0" w:line="240" w:lineRule="auto"/>
              <w:ind w:left="180" w:hanging="180"/>
              <w:rPr>
                <w:i/>
                <w:sz w:val="18"/>
                <w:szCs w:val="18"/>
              </w:rPr>
            </w:pPr>
            <w:r w:rsidRPr="00BD7B95">
              <w:rPr>
                <w:i/>
                <w:sz w:val="18"/>
                <w:szCs w:val="18"/>
              </w:rPr>
              <w:t>slovenský jazyk a literatúra</w:t>
            </w:r>
          </w:p>
          <w:p w:rsidR="00AC3615" w:rsidRPr="00BD7B95" w:rsidRDefault="00AC3615" w:rsidP="007F1326">
            <w:pPr>
              <w:numPr>
                <w:ilvl w:val="0"/>
                <w:numId w:val="36"/>
              </w:numPr>
              <w:tabs>
                <w:tab w:val="num" w:pos="180"/>
                <w:tab w:val="num" w:pos="1800"/>
              </w:tabs>
              <w:spacing w:after="0" w:line="240" w:lineRule="auto"/>
              <w:ind w:left="180" w:hanging="180"/>
              <w:rPr>
                <w:i/>
                <w:sz w:val="18"/>
                <w:szCs w:val="18"/>
              </w:rPr>
            </w:pPr>
            <w:r w:rsidRPr="00BD7B95">
              <w:rPr>
                <w:i/>
                <w:sz w:val="18"/>
                <w:szCs w:val="18"/>
              </w:rPr>
              <w:t>prvý cudzí jazyk</w:t>
            </w:r>
          </w:p>
        </w:tc>
        <w:tc>
          <w:tcPr>
            <w:tcW w:w="2340" w:type="dxa"/>
            <w:tcBorders>
              <w:top w:val="single" w:sz="12" w:space="0" w:color="auto"/>
              <w:left w:val="single" w:sz="12" w:space="0" w:color="auto"/>
              <w:bottom w:val="single" w:sz="12" w:space="0" w:color="auto"/>
              <w:right w:val="single" w:sz="12" w:space="0" w:color="auto"/>
            </w:tcBorders>
            <w:vAlign w:val="center"/>
          </w:tcPr>
          <w:p w:rsidR="00AC3615" w:rsidRPr="00BD7B95" w:rsidRDefault="00AC3615">
            <w:pPr>
              <w:pStyle w:val="Zkladntext2"/>
              <w:spacing w:after="0" w:line="240" w:lineRule="auto"/>
              <w:jc w:val="center"/>
              <w:rPr>
                <w:rFonts w:ascii="Arial" w:hAnsi="Arial" w:cs="Arial"/>
                <w:b/>
                <w:sz w:val="18"/>
                <w:szCs w:val="18"/>
              </w:rPr>
            </w:pPr>
          </w:p>
          <w:p w:rsidR="00AC3615" w:rsidRPr="00BD7B95" w:rsidRDefault="00AC3615">
            <w:pPr>
              <w:pStyle w:val="Zkladntext2"/>
              <w:spacing w:after="0" w:line="240" w:lineRule="auto"/>
              <w:jc w:val="center"/>
              <w:rPr>
                <w:rFonts w:ascii="Arial" w:hAnsi="Arial" w:cs="Arial"/>
                <w:b/>
                <w:sz w:val="18"/>
                <w:szCs w:val="18"/>
              </w:rPr>
            </w:pPr>
          </w:p>
          <w:p w:rsidR="00AC3615" w:rsidRPr="00BD7B95" w:rsidRDefault="00CA4273">
            <w:pPr>
              <w:pStyle w:val="Zkladntext2"/>
              <w:spacing w:after="0" w:line="240" w:lineRule="auto"/>
              <w:jc w:val="center"/>
              <w:rPr>
                <w:rFonts w:ascii="Arial" w:hAnsi="Arial" w:cs="Arial"/>
                <w:b/>
                <w:sz w:val="18"/>
                <w:szCs w:val="18"/>
              </w:rPr>
            </w:pPr>
            <w:r w:rsidRPr="00BD7B95">
              <w:rPr>
                <w:rFonts w:ascii="Arial" w:hAnsi="Arial" w:cs="Arial"/>
                <w:b/>
                <w:sz w:val="18"/>
                <w:szCs w:val="18"/>
              </w:rPr>
              <w:t>2</w:t>
            </w:r>
            <w:r w:rsidR="00AC3615" w:rsidRPr="00BD7B95">
              <w:rPr>
                <w:rFonts w:ascii="Arial" w:hAnsi="Arial" w:cs="Arial"/>
                <w:b/>
                <w:sz w:val="18"/>
                <w:szCs w:val="18"/>
              </w:rPr>
              <w:t>4</w:t>
            </w:r>
          </w:p>
        </w:tc>
        <w:tc>
          <w:tcPr>
            <w:tcW w:w="1222" w:type="dxa"/>
            <w:tcBorders>
              <w:top w:val="single" w:sz="12" w:space="0" w:color="auto"/>
              <w:left w:val="single" w:sz="12" w:space="0" w:color="auto"/>
              <w:bottom w:val="single" w:sz="12" w:space="0" w:color="auto"/>
              <w:right w:val="single" w:sz="12" w:space="0" w:color="auto"/>
            </w:tcBorders>
            <w:vAlign w:val="center"/>
          </w:tcPr>
          <w:p w:rsidR="00AC3615" w:rsidRPr="00BD7B95" w:rsidRDefault="00AC3615">
            <w:pPr>
              <w:pStyle w:val="Zkladntext2"/>
              <w:spacing w:after="0" w:line="240" w:lineRule="auto"/>
              <w:jc w:val="center"/>
              <w:rPr>
                <w:rFonts w:ascii="Arial" w:hAnsi="Arial" w:cs="Arial"/>
                <w:b/>
                <w:sz w:val="18"/>
                <w:szCs w:val="18"/>
              </w:rPr>
            </w:pPr>
          </w:p>
          <w:p w:rsidR="00AC3615" w:rsidRPr="00BD7B95" w:rsidRDefault="00AC3615">
            <w:pPr>
              <w:pStyle w:val="Zkladntext2"/>
              <w:spacing w:after="0" w:line="240" w:lineRule="auto"/>
              <w:jc w:val="center"/>
              <w:rPr>
                <w:rFonts w:ascii="Arial" w:hAnsi="Arial" w:cs="Arial"/>
                <w:b/>
                <w:sz w:val="18"/>
                <w:szCs w:val="18"/>
              </w:rPr>
            </w:pPr>
          </w:p>
          <w:p w:rsidR="00AC3615" w:rsidRPr="00BD7B95" w:rsidRDefault="00CA4273">
            <w:pPr>
              <w:pStyle w:val="Zkladntext2"/>
              <w:spacing w:after="0" w:line="240" w:lineRule="auto"/>
              <w:jc w:val="center"/>
              <w:rPr>
                <w:rFonts w:ascii="Arial" w:hAnsi="Arial" w:cs="Arial"/>
                <w:b/>
                <w:sz w:val="18"/>
                <w:szCs w:val="18"/>
              </w:rPr>
            </w:pPr>
            <w:r w:rsidRPr="00BD7B95">
              <w:rPr>
                <w:rFonts w:ascii="Arial" w:hAnsi="Arial" w:cs="Arial"/>
                <w:b/>
                <w:sz w:val="18"/>
                <w:szCs w:val="18"/>
              </w:rPr>
              <w:t>768</w:t>
            </w:r>
          </w:p>
        </w:tc>
      </w:tr>
      <w:tr w:rsidR="00BD7B95" w:rsidRPr="00BD7B95">
        <w:tc>
          <w:tcPr>
            <w:tcW w:w="5580" w:type="dxa"/>
            <w:tcBorders>
              <w:top w:val="single" w:sz="12" w:space="0" w:color="auto"/>
              <w:left w:val="single" w:sz="12" w:space="0" w:color="auto"/>
              <w:bottom w:val="single" w:sz="12" w:space="0" w:color="auto"/>
              <w:right w:val="single" w:sz="12" w:space="0" w:color="auto"/>
            </w:tcBorders>
          </w:tcPr>
          <w:p w:rsidR="00AC3615" w:rsidRPr="00BD7B95" w:rsidRDefault="00CA4273" w:rsidP="00CA4273">
            <w:pPr>
              <w:spacing w:after="0" w:line="240" w:lineRule="auto"/>
              <w:rPr>
                <w:b/>
                <w:sz w:val="18"/>
                <w:szCs w:val="18"/>
              </w:rPr>
            </w:pPr>
            <w:r w:rsidRPr="00BD7B95">
              <w:rPr>
                <w:b/>
                <w:sz w:val="18"/>
                <w:szCs w:val="18"/>
              </w:rPr>
              <w:t xml:space="preserve">Človek a </w:t>
            </w:r>
            <w:r w:rsidR="00AC3615" w:rsidRPr="00BD7B95">
              <w:rPr>
                <w:b/>
                <w:sz w:val="18"/>
                <w:szCs w:val="18"/>
              </w:rPr>
              <w:t>hodnoty</w:t>
            </w:r>
          </w:p>
          <w:p w:rsidR="00AC3615" w:rsidRPr="00BD7B95" w:rsidRDefault="00AC3615" w:rsidP="007F1326">
            <w:pPr>
              <w:numPr>
                <w:ilvl w:val="0"/>
                <w:numId w:val="36"/>
              </w:numPr>
              <w:tabs>
                <w:tab w:val="num" w:pos="180"/>
                <w:tab w:val="num" w:pos="1800"/>
              </w:tabs>
              <w:spacing w:after="0" w:line="240" w:lineRule="auto"/>
              <w:ind w:left="180" w:hanging="180"/>
              <w:rPr>
                <w:i/>
                <w:sz w:val="18"/>
                <w:szCs w:val="18"/>
              </w:rPr>
            </w:pPr>
            <w:r w:rsidRPr="00BD7B95">
              <w:rPr>
                <w:i/>
                <w:sz w:val="18"/>
                <w:szCs w:val="18"/>
              </w:rPr>
              <w:t>etická výchova/náboženská výchova</w:t>
            </w:r>
          </w:p>
        </w:tc>
        <w:tc>
          <w:tcPr>
            <w:tcW w:w="2340" w:type="dxa"/>
            <w:tcBorders>
              <w:top w:val="single" w:sz="12" w:space="0" w:color="auto"/>
              <w:left w:val="single" w:sz="12" w:space="0" w:color="auto"/>
              <w:bottom w:val="single" w:sz="12" w:space="0" w:color="auto"/>
              <w:right w:val="single" w:sz="12" w:space="0" w:color="auto"/>
            </w:tcBorders>
            <w:vAlign w:val="center"/>
          </w:tcPr>
          <w:p w:rsidR="00AC3615" w:rsidRPr="00BD7B95" w:rsidRDefault="00AC3615">
            <w:pPr>
              <w:pStyle w:val="Zkladntext2"/>
              <w:spacing w:after="0" w:line="240" w:lineRule="auto"/>
              <w:jc w:val="center"/>
              <w:rPr>
                <w:rFonts w:ascii="Arial" w:hAnsi="Arial" w:cs="Arial"/>
                <w:b/>
                <w:sz w:val="18"/>
                <w:szCs w:val="18"/>
              </w:rPr>
            </w:pPr>
          </w:p>
          <w:p w:rsidR="00AC3615" w:rsidRPr="00BD7B95" w:rsidRDefault="00AC3615">
            <w:pPr>
              <w:pStyle w:val="Zkladntext2"/>
              <w:spacing w:after="0" w:line="240" w:lineRule="auto"/>
              <w:jc w:val="center"/>
              <w:rPr>
                <w:rFonts w:ascii="Arial" w:hAnsi="Arial" w:cs="Arial"/>
                <w:b/>
                <w:sz w:val="18"/>
                <w:szCs w:val="18"/>
              </w:rPr>
            </w:pPr>
          </w:p>
          <w:p w:rsidR="00AC3615" w:rsidRPr="00BD7B95" w:rsidRDefault="00CA4273">
            <w:pPr>
              <w:pStyle w:val="Zkladntext2"/>
              <w:spacing w:after="0" w:line="240" w:lineRule="auto"/>
              <w:jc w:val="center"/>
              <w:rPr>
                <w:rFonts w:ascii="Arial" w:hAnsi="Arial" w:cs="Arial"/>
                <w:b/>
                <w:sz w:val="18"/>
                <w:szCs w:val="18"/>
              </w:rPr>
            </w:pPr>
            <w:r w:rsidRPr="00BD7B95">
              <w:rPr>
                <w:rFonts w:ascii="Arial" w:hAnsi="Arial" w:cs="Arial"/>
                <w:b/>
                <w:sz w:val="18"/>
                <w:szCs w:val="18"/>
              </w:rPr>
              <w:t>2</w:t>
            </w:r>
          </w:p>
        </w:tc>
        <w:tc>
          <w:tcPr>
            <w:tcW w:w="1222" w:type="dxa"/>
            <w:tcBorders>
              <w:top w:val="single" w:sz="12" w:space="0" w:color="auto"/>
              <w:left w:val="single" w:sz="12" w:space="0" w:color="auto"/>
              <w:bottom w:val="single" w:sz="12" w:space="0" w:color="auto"/>
              <w:right w:val="single" w:sz="12" w:space="0" w:color="auto"/>
            </w:tcBorders>
            <w:vAlign w:val="center"/>
          </w:tcPr>
          <w:p w:rsidR="00AC3615" w:rsidRPr="00BD7B95" w:rsidRDefault="00AC3615">
            <w:pPr>
              <w:pStyle w:val="Zkladntext2"/>
              <w:spacing w:after="0" w:line="240" w:lineRule="auto"/>
              <w:jc w:val="center"/>
              <w:rPr>
                <w:rFonts w:ascii="Arial" w:hAnsi="Arial" w:cs="Arial"/>
                <w:b/>
                <w:sz w:val="18"/>
                <w:szCs w:val="18"/>
              </w:rPr>
            </w:pPr>
          </w:p>
          <w:p w:rsidR="00AC3615" w:rsidRPr="00BD7B95" w:rsidRDefault="00AC3615">
            <w:pPr>
              <w:pStyle w:val="Zkladntext2"/>
              <w:spacing w:after="0" w:line="240" w:lineRule="auto"/>
              <w:jc w:val="center"/>
              <w:rPr>
                <w:rFonts w:ascii="Arial" w:hAnsi="Arial" w:cs="Arial"/>
                <w:b/>
                <w:sz w:val="18"/>
                <w:szCs w:val="18"/>
              </w:rPr>
            </w:pPr>
          </w:p>
          <w:p w:rsidR="00AC3615" w:rsidRPr="00BD7B95" w:rsidRDefault="00CA4273">
            <w:pPr>
              <w:pStyle w:val="Zkladntext2"/>
              <w:spacing w:after="0" w:line="240" w:lineRule="auto"/>
              <w:jc w:val="center"/>
              <w:rPr>
                <w:rFonts w:ascii="Arial" w:hAnsi="Arial" w:cs="Arial"/>
                <w:b/>
                <w:sz w:val="18"/>
                <w:szCs w:val="18"/>
              </w:rPr>
            </w:pPr>
            <w:r w:rsidRPr="00BD7B95">
              <w:rPr>
                <w:rFonts w:ascii="Arial" w:hAnsi="Arial" w:cs="Arial"/>
                <w:b/>
                <w:sz w:val="18"/>
                <w:szCs w:val="18"/>
              </w:rPr>
              <w:t>64</w:t>
            </w:r>
          </w:p>
        </w:tc>
      </w:tr>
      <w:tr w:rsidR="00BD7B95" w:rsidRPr="00BD7B95">
        <w:tc>
          <w:tcPr>
            <w:tcW w:w="5580" w:type="dxa"/>
            <w:tcBorders>
              <w:top w:val="single" w:sz="12" w:space="0" w:color="auto"/>
              <w:left w:val="single" w:sz="12" w:space="0" w:color="auto"/>
              <w:bottom w:val="single" w:sz="12" w:space="0" w:color="auto"/>
              <w:right w:val="single" w:sz="12" w:space="0" w:color="auto"/>
            </w:tcBorders>
          </w:tcPr>
          <w:p w:rsidR="005B7893" w:rsidRPr="00BD7B95" w:rsidRDefault="005B7893" w:rsidP="00CA4273">
            <w:pPr>
              <w:spacing w:after="0" w:line="240" w:lineRule="auto"/>
              <w:rPr>
                <w:b/>
                <w:sz w:val="18"/>
                <w:szCs w:val="18"/>
              </w:rPr>
            </w:pPr>
            <w:r w:rsidRPr="00BD7B95">
              <w:rPr>
                <w:b/>
                <w:sz w:val="18"/>
                <w:szCs w:val="18"/>
              </w:rPr>
              <w:t>Človek a spoločnosť</w:t>
            </w:r>
          </w:p>
          <w:p w:rsidR="005B7893" w:rsidRPr="00BD7B95" w:rsidRDefault="005B7893" w:rsidP="007F1326">
            <w:pPr>
              <w:numPr>
                <w:ilvl w:val="0"/>
                <w:numId w:val="36"/>
              </w:numPr>
              <w:spacing w:after="0" w:line="240" w:lineRule="auto"/>
              <w:rPr>
                <w:i/>
                <w:sz w:val="18"/>
                <w:szCs w:val="18"/>
              </w:rPr>
            </w:pPr>
            <w:r w:rsidRPr="00BD7B95">
              <w:rPr>
                <w:i/>
                <w:sz w:val="18"/>
                <w:szCs w:val="18"/>
              </w:rPr>
              <w:t>dejepis</w:t>
            </w:r>
          </w:p>
          <w:p w:rsidR="005B7893" w:rsidRPr="00BD7B95" w:rsidRDefault="005B7893" w:rsidP="007F1326">
            <w:pPr>
              <w:numPr>
                <w:ilvl w:val="0"/>
                <w:numId w:val="36"/>
              </w:numPr>
              <w:spacing w:after="0" w:line="240" w:lineRule="auto"/>
              <w:rPr>
                <w:b/>
                <w:sz w:val="18"/>
                <w:szCs w:val="18"/>
              </w:rPr>
            </w:pPr>
            <w:r w:rsidRPr="00BD7B95">
              <w:rPr>
                <w:i/>
                <w:sz w:val="18"/>
                <w:szCs w:val="18"/>
              </w:rPr>
              <w:t>občianska náuka</w:t>
            </w:r>
          </w:p>
        </w:tc>
        <w:tc>
          <w:tcPr>
            <w:tcW w:w="2340" w:type="dxa"/>
            <w:tcBorders>
              <w:top w:val="single" w:sz="12" w:space="0" w:color="auto"/>
              <w:left w:val="single" w:sz="12" w:space="0" w:color="auto"/>
              <w:bottom w:val="single" w:sz="12" w:space="0" w:color="auto"/>
              <w:right w:val="single" w:sz="12" w:space="0" w:color="auto"/>
            </w:tcBorders>
            <w:vAlign w:val="center"/>
          </w:tcPr>
          <w:p w:rsidR="005B7893" w:rsidRPr="00BD7B95" w:rsidRDefault="005B7893">
            <w:pPr>
              <w:pStyle w:val="Zkladntext2"/>
              <w:spacing w:after="0" w:line="240" w:lineRule="auto"/>
              <w:jc w:val="center"/>
              <w:rPr>
                <w:rFonts w:ascii="Arial" w:hAnsi="Arial" w:cs="Arial"/>
                <w:b/>
                <w:sz w:val="18"/>
                <w:szCs w:val="18"/>
              </w:rPr>
            </w:pPr>
            <w:r w:rsidRPr="00BD7B95">
              <w:rPr>
                <w:rFonts w:ascii="Arial" w:hAnsi="Arial" w:cs="Arial"/>
                <w:b/>
                <w:sz w:val="18"/>
                <w:szCs w:val="18"/>
              </w:rPr>
              <w:t>5</w:t>
            </w:r>
          </w:p>
        </w:tc>
        <w:tc>
          <w:tcPr>
            <w:tcW w:w="1222" w:type="dxa"/>
            <w:tcBorders>
              <w:top w:val="single" w:sz="12" w:space="0" w:color="auto"/>
              <w:left w:val="single" w:sz="12" w:space="0" w:color="auto"/>
              <w:bottom w:val="single" w:sz="12" w:space="0" w:color="auto"/>
              <w:right w:val="single" w:sz="12" w:space="0" w:color="auto"/>
            </w:tcBorders>
            <w:vAlign w:val="center"/>
          </w:tcPr>
          <w:p w:rsidR="005B7893" w:rsidRPr="00BD7B95" w:rsidRDefault="005B7893">
            <w:pPr>
              <w:pStyle w:val="Zkladntext2"/>
              <w:spacing w:after="0" w:line="240" w:lineRule="auto"/>
              <w:jc w:val="center"/>
              <w:rPr>
                <w:rFonts w:ascii="Arial" w:hAnsi="Arial" w:cs="Arial"/>
                <w:b/>
                <w:sz w:val="18"/>
                <w:szCs w:val="18"/>
              </w:rPr>
            </w:pPr>
            <w:r w:rsidRPr="00BD7B95">
              <w:rPr>
                <w:rFonts w:ascii="Arial" w:hAnsi="Arial" w:cs="Arial"/>
                <w:b/>
                <w:sz w:val="18"/>
                <w:szCs w:val="18"/>
              </w:rPr>
              <w:t>160</w:t>
            </w:r>
          </w:p>
        </w:tc>
      </w:tr>
      <w:tr w:rsidR="00BD7B95" w:rsidRPr="00BD7B95">
        <w:tc>
          <w:tcPr>
            <w:tcW w:w="5580" w:type="dxa"/>
            <w:tcBorders>
              <w:top w:val="single" w:sz="12" w:space="0" w:color="auto"/>
              <w:left w:val="single" w:sz="12" w:space="0" w:color="auto"/>
              <w:bottom w:val="single" w:sz="12" w:space="0" w:color="auto"/>
              <w:right w:val="single" w:sz="12" w:space="0" w:color="auto"/>
            </w:tcBorders>
          </w:tcPr>
          <w:p w:rsidR="00AC3615" w:rsidRPr="00BD7B95" w:rsidRDefault="00AC3615" w:rsidP="005B7893">
            <w:pPr>
              <w:spacing w:after="0" w:line="240" w:lineRule="auto"/>
              <w:rPr>
                <w:b/>
                <w:sz w:val="18"/>
                <w:szCs w:val="18"/>
              </w:rPr>
            </w:pPr>
            <w:r w:rsidRPr="00BD7B95">
              <w:rPr>
                <w:b/>
                <w:sz w:val="18"/>
                <w:szCs w:val="18"/>
              </w:rPr>
              <w:t>Človek a príroda</w:t>
            </w:r>
          </w:p>
          <w:p w:rsidR="00AC3615" w:rsidRPr="00BD7B95" w:rsidRDefault="00AC3615" w:rsidP="007F1326">
            <w:pPr>
              <w:numPr>
                <w:ilvl w:val="0"/>
                <w:numId w:val="36"/>
              </w:numPr>
              <w:tabs>
                <w:tab w:val="num" w:pos="180"/>
                <w:tab w:val="num" w:pos="1800"/>
              </w:tabs>
              <w:spacing w:after="0" w:line="240" w:lineRule="auto"/>
              <w:ind w:left="180" w:hanging="180"/>
              <w:rPr>
                <w:i/>
                <w:sz w:val="18"/>
                <w:szCs w:val="18"/>
              </w:rPr>
            </w:pPr>
            <w:r w:rsidRPr="00BD7B95">
              <w:rPr>
                <w:i/>
                <w:sz w:val="18"/>
                <w:szCs w:val="18"/>
              </w:rPr>
              <w:t>fyzika</w:t>
            </w:r>
          </w:p>
          <w:p w:rsidR="00AC3615" w:rsidRPr="00BD7B95" w:rsidRDefault="00AC3615" w:rsidP="007F1326">
            <w:pPr>
              <w:numPr>
                <w:ilvl w:val="0"/>
                <w:numId w:val="36"/>
              </w:numPr>
              <w:tabs>
                <w:tab w:val="num" w:pos="180"/>
                <w:tab w:val="num" w:pos="1800"/>
              </w:tabs>
              <w:spacing w:after="0" w:line="240" w:lineRule="auto"/>
              <w:ind w:left="180" w:hanging="180"/>
              <w:rPr>
                <w:i/>
                <w:sz w:val="18"/>
                <w:szCs w:val="18"/>
              </w:rPr>
            </w:pPr>
            <w:r w:rsidRPr="00BD7B95">
              <w:rPr>
                <w:i/>
                <w:sz w:val="18"/>
                <w:szCs w:val="18"/>
              </w:rPr>
              <w:t>chémia</w:t>
            </w:r>
          </w:p>
          <w:p w:rsidR="00AC3615" w:rsidRPr="00BD7B95" w:rsidRDefault="00AC3615" w:rsidP="007F1326">
            <w:pPr>
              <w:numPr>
                <w:ilvl w:val="0"/>
                <w:numId w:val="36"/>
              </w:numPr>
              <w:tabs>
                <w:tab w:val="num" w:pos="180"/>
                <w:tab w:val="num" w:pos="1800"/>
              </w:tabs>
              <w:spacing w:after="0" w:line="240" w:lineRule="auto"/>
              <w:ind w:left="180" w:hanging="180"/>
              <w:rPr>
                <w:i/>
                <w:sz w:val="18"/>
                <w:szCs w:val="18"/>
              </w:rPr>
            </w:pPr>
            <w:r w:rsidRPr="00BD7B95">
              <w:rPr>
                <w:i/>
                <w:sz w:val="18"/>
                <w:szCs w:val="18"/>
              </w:rPr>
              <w:t>biológia</w:t>
            </w:r>
          </w:p>
          <w:p w:rsidR="005B7893" w:rsidRPr="00BD7B95" w:rsidRDefault="005B7893" w:rsidP="007F1326">
            <w:pPr>
              <w:numPr>
                <w:ilvl w:val="0"/>
                <w:numId w:val="36"/>
              </w:numPr>
              <w:tabs>
                <w:tab w:val="num" w:pos="180"/>
                <w:tab w:val="num" w:pos="1800"/>
              </w:tabs>
              <w:spacing w:after="0" w:line="240" w:lineRule="auto"/>
              <w:ind w:left="180" w:hanging="180"/>
              <w:rPr>
                <w:i/>
                <w:sz w:val="18"/>
                <w:szCs w:val="18"/>
              </w:rPr>
            </w:pPr>
            <w:r w:rsidRPr="00BD7B95">
              <w:rPr>
                <w:i/>
                <w:sz w:val="18"/>
                <w:szCs w:val="18"/>
              </w:rPr>
              <w:t>geografia</w:t>
            </w:r>
          </w:p>
        </w:tc>
        <w:tc>
          <w:tcPr>
            <w:tcW w:w="2340" w:type="dxa"/>
            <w:tcBorders>
              <w:top w:val="single" w:sz="12" w:space="0" w:color="auto"/>
              <w:left w:val="single" w:sz="12" w:space="0" w:color="auto"/>
              <w:bottom w:val="single" w:sz="12" w:space="0" w:color="auto"/>
              <w:right w:val="single" w:sz="12" w:space="0" w:color="auto"/>
            </w:tcBorders>
            <w:vAlign w:val="center"/>
          </w:tcPr>
          <w:p w:rsidR="005B7893" w:rsidRPr="00BD7B95" w:rsidRDefault="005B7893">
            <w:pPr>
              <w:pStyle w:val="Zkladntext2"/>
              <w:spacing w:after="0" w:line="240" w:lineRule="auto"/>
              <w:jc w:val="center"/>
              <w:rPr>
                <w:rFonts w:ascii="Arial" w:hAnsi="Arial" w:cs="Arial"/>
                <w:b/>
                <w:sz w:val="18"/>
                <w:szCs w:val="18"/>
              </w:rPr>
            </w:pPr>
          </w:p>
          <w:p w:rsidR="00AC3615" w:rsidRPr="00BD7B95" w:rsidRDefault="00AC3615">
            <w:pPr>
              <w:pStyle w:val="Zkladntext2"/>
              <w:spacing w:after="0" w:line="240" w:lineRule="auto"/>
              <w:jc w:val="center"/>
              <w:rPr>
                <w:rFonts w:ascii="Arial" w:hAnsi="Arial" w:cs="Arial"/>
                <w:b/>
                <w:sz w:val="18"/>
                <w:szCs w:val="18"/>
              </w:rPr>
            </w:pPr>
            <w:r w:rsidRPr="00BD7B95">
              <w:rPr>
                <w:rFonts w:ascii="Arial" w:hAnsi="Arial" w:cs="Arial"/>
                <w:b/>
                <w:sz w:val="18"/>
                <w:szCs w:val="18"/>
              </w:rPr>
              <w:t>3</w:t>
            </w:r>
          </w:p>
        </w:tc>
        <w:tc>
          <w:tcPr>
            <w:tcW w:w="1222" w:type="dxa"/>
            <w:tcBorders>
              <w:top w:val="single" w:sz="12" w:space="0" w:color="auto"/>
              <w:left w:val="single" w:sz="12" w:space="0" w:color="auto"/>
              <w:bottom w:val="single" w:sz="12" w:space="0" w:color="auto"/>
              <w:right w:val="single" w:sz="12" w:space="0" w:color="auto"/>
            </w:tcBorders>
            <w:vAlign w:val="center"/>
          </w:tcPr>
          <w:p w:rsidR="00AC3615" w:rsidRPr="00BD7B95" w:rsidRDefault="00AC3615">
            <w:pPr>
              <w:pStyle w:val="Zkladntext2"/>
              <w:spacing w:after="0" w:line="240" w:lineRule="auto"/>
              <w:jc w:val="center"/>
              <w:rPr>
                <w:rFonts w:ascii="Arial" w:hAnsi="Arial" w:cs="Arial"/>
                <w:b/>
                <w:sz w:val="18"/>
                <w:szCs w:val="18"/>
              </w:rPr>
            </w:pPr>
          </w:p>
          <w:p w:rsidR="00AC3615" w:rsidRPr="00BD7B95" w:rsidRDefault="00AC3615">
            <w:pPr>
              <w:pStyle w:val="Zkladntext2"/>
              <w:spacing w:after="0" w:line="240" w:lineRule="auto"/>
              <w:jc w:val="center"/>
              <w:rPr>
                <w:rFonts w:ascii="Arial" w:hAnsi="Arial" w:cs="Arial"/>
                <w:b/>
                <w:sz w:val="18"/>
                <w:szCs w:val="18"/>
              </w:rPr>
            </w:pPr>
          </w:p>
          <w:p w:rsidR="00AC3615" w:rsidRPr="00BD7B95" w:rsidRDefault="00AC3615">
            <w:pPr>
              <w:pStyle w:val="Zkladntext2"/>
              <w:spacing w:after="0" w:line="240" w:lineRule="auto"/>
              <w:jc w:val="center"/>
              <w:rPr>
                <w:rFonts w:ascii="Arial" w:hAnsi="Arial" w:cs="Arial"/>
                <w:b/>
                <w:sz w:val="18"/>
                <w:szCs w:val="18"/>
              </w:rPr>
            </w:pPr>
            <w:r w:rsidRPr="00BD7B95">
              <w:rPr>
                <w:rFonts w:ascii="Arial" w:hAnsi="Arial" w:cs="Arial"/>
                <w:b/>
                <w:sz w:val="18"/>
                <w:szCs w:val="18"/>
              </w:rPr>
              <w:t>96</w:t>
            </w:r>
          </w:p>
          <w:p w:rsidR="005B7893" w:rsidRPr="00BD7B95" w:rsidRDefault="005B7893">
            <w:pPr>
              <w:pStyle w:val="Zkladntext2"/>
              <w:spacing w:after="0" w:line="240" w:lineRule="auto"/>
              <w:jc w:val="center"/>
              <w:rPr>
                <w:rFonts w:ascii="Arial" w:hAnsi="Arial" w:cs="Arial"/>
                <w:b/>
                <w:sz w:val="18"/>
                <w:szCs w:val="18"/>
              </w:rPr>
            </w:pPr>
          </w:p>
        </w:tc>
      </w:tr>
      <w:tr w:rsidR="00BD7B95" w:rsidRPr="00BD7B95">
        <w:tc>
          <w:tcPr>
            <w:tcW w:w="5580" w:type="dxa"/>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b/>
                <w:sz w:val="18"/>
                <w:szCs w:val="18"/>
              </w:rPr>
            </w:pPr>
            <w:r w:rsidRPr="00BD7B95">
              <w:rPr>
                <w:b/>
                <w:sz w:val="18"/>
                <w:szCs w:val="18"/>
              </w:rPr>
              <w:t>Matematika a práca s informáciami</w:t>
            </w:r>
          </w:p>
          <w:p w:rsidR="00AC3615" w:rsidRPr="00BD7B95" w:rsidRDefault="00AC3615" w:rsidP="007F1326">
            <w:pPr>
              <w:numPr>
                <w:ilvl w:val="0"/>
                <w:numId w:val="36"/>
              </w:numPr>
              <w:tabs>
                <w:tab w:val="num" w:pos="180"/>
                <w:tab w:val="num" w:pos="1800"/>
              </w:tabs>
              <w:spacing w:after="0" w:line="240" w:lineRule="auto"/>
              <w:ind w:left="180" w:hanging="180"/>
              <w:rPr>
                <w:i/>
                <w:sz w:val="18"/>
                <w:szCs w:val="18"/>
              </w:rPr>
            </w:pPr>
            <w:r w:rsidRPr="00BD7B95">
              <w:rPr>
                <w:i/>
                <w:sz w:val="18"/>
                <w:szCs w:val="18"/>
              </w:rPr>
              <w:t>matematika</w:t>
            </w:r>
          </w:p>
          <w:p w:rsidR="00AC3615" w:rsidRPr="00BD7B95" w:rsidRDefault="00AC3615" w:rsidP="007F1326">
            <w:pPr>
              <w:numPr>
                <w:ilvl w:val="0"/>
                <w:numId w:val="36"/>
              </w:numPr>
              <w:tabs>
                <w:tab w:val="num" w:pos="180"/>
                <w:tab w:val="num" w:pos="1800"/>
              </w:tabs>
              <w:spacing w:after="0" w:line="240" w:lineRule="auto"/>
              <w:ind w:left="180" w:hanging="180"/>
              <w:rPr>
                <w:i/>
                <w:sz w:val="18"/>
                <w:szCs w:val="18"/>
              </w:rPr>
            </w:pPr>
            <w:r w:rsidRPr="00BD7B95">
              <w:rPr>
                <w:i/>
                <w:sz w:val="18"/>
                <w:szCs w:val="18"/>
              </w:rPr>
              <w:t>informatika</w:t>
            </w:r>
          </w:p>
        </w:tc>
        <w:tc>
          <w:tcPr>
            <w:tcW w:w="2340" w:type="dxa"/>
            <w:tcBorders>
              <w:top w:val="single" w:sz="12" w:space="0" w:color="auto"/>
              <w:left w:val="single" w:sz="12" w:space="0" w:color="auto"/>
              <w:bottom w:val="single" w:sz="12" w:space="0" w:color="auto"/>
              <w:right w:val="single" w:sz="12" w:space="0" w:color="auto"/>
            </w:tcBorders>
            <w:vAlign w:val="center"/>
          </w:tcPr>
          <w:p w:rsidR="00AC3615" w:rsidRPr="00BD7B95" w:rsidRDefault="00AC3615">
            <w:pPr>
              <w:pStyle w:val="Zkladntext2"/>
              <w:spacing w:after="0" w:line="240" w:lineRule="auto"/>
              <w:jc w:val="center"/>
              <w:rPr>
                <w:rFonts w:ascii="Arial" w:hAnsi="Arial" w:cs="Arial"/>
                <w:b/>
                <w:sz w:val="18"/>
                <w:szCs w:val="18"/>
              </w:rPr>
            </w:pPr>
          </w:p>
          <w:p w:rsidR="00AC3615" w:rsidRPr="00BD7B95" w:rsidRDefault="005B7893">
            <w:pPr>
              <w:pStyle w:val="Zkladntext2"/>
              <w:spacing w:after="0" w:line="240" w:lineRule="auto"/>
              <w:jc w:val="center"/>
              <w:rPr>
                <w:rFonts w:ascii="Arial" w:hAnsi="Arial" w:cs="Arial"/>
                <w:b/>
                <w:sz w:val="18"/>
                <w:szCs w:val="18"/>
              </w:rPr>
            </w:pPr>
            <w:r w:rsidRPr="00BD7B95">
              <w:rPr>
                <w:rFonts w:ascii="Arial" w:hAnsi="Arial" w:cs="Arial"/>
                <w:b/>
                <w:sz w:val="18"/>
                <w:szCs w:val="18"/>
              </w:rPr>
              <w:t>6</w:t>
            </w:r>
          </w:p>
        </w:tc>
        <w:tc>
          <w:tcPr>
            <w:tcW w:w="1222" w:type="dxa"/>
            <w:tcBorders>
              <w:top w:val="single" w:sz="12" w:space="0" w:color="auto"/>
              <w:left w:val="single" w:sz="12" w:space="0" w:color="auto"/>
              <w:bottom w:val="single" w:sz="12" w:space="0" w:color="auto"/>
              <w:right w:val="single" w:sz="12" w:space="0" w:color="auto"/>
            </w:tcBorders>
            <w:vAlign w:val="center"/>
          </w:tcPr>
          <w:p w:rsidR="00AC3615" w:rsidRPr="00BD7B95" w:rsidRDefault="00AC3615">
            <w:pPr>
              <w:pStyle w:val="Zkladntext2"/>
              <w:spacing w:after="0" w:line="240" w:lineRule="auto"/>
              <w:jc w:val="center"/>
              <w:rPr>
                <w:rFonts w:ascii="Arial" w:hAnsi="Arial" w:cs="Arial"/>
                <w:b/>
                <w:sz w:val="18"/>
                <w:szCs w:val="18"/>
              </w:rPr>
            </w:pPr>
          </w:p>
          <w:p w:rsidR="00AC3615" w:rsidRPr="00BD7B95" w:rsidRDefault="005B7893">
            <w:pPr>
              <w:pStyle w:val="Zkladntext2"/>
              <w:spacing w:after="0" w:line="240" w:lineRule="auto"/>
              <w:jc w:val="center"/>
              <w:rPr>
                <w:rFonts w:ascii="Arial" w:hAnsi="Arial" w:cs="Arial"/>
                <w:b/>
                <w:sz w:val="18"/>
                <w:szCs w:val="18"/>
              </w:rPr>
            </w:pPr>
            <w:r w:rsidRPr="00BD7B95">
              <w:rPr>
                <w:rFonts w:ascii="Arial" w:hAnsi="Arial" w:cs="Arial"/>
                <w:b/>
                <w:sz w:val="18"/>
                <w:szCs w:val="18"/>
              </w:rPr>
              <w:t>192</w:t>
            </w:r>
          </w:p>
        </w:tc>
      </w:tr>
      <w:tr w:rsidR="00BD7B95" w:rsidRPr="00BD7B95">
        <w:tc>
          <w:tcPr>
            <w:tcW w:w="5580" w:type="dxa"/>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b/>
                <w:sz w:val="18"/>
                <w:szCs w:val="18"/>
              </w:rPr>
            </w:pPr>
            <w:r w:rsidRPr="00BD7B95">
              <w:rPr>
                <w:b/>
                <w:sz w:val="18"/>
                <w:szCs w:val="18"/>
              </w:rPr>
              <w:t>Zdravie a pohyb</w:t>
            </w:r>
          </w:p>
          <w:p w:rsidR="00AC3615" w:rsidRPr="00BD7B95" w:rsidRDefault="00AC3615" w:rsidP="007F1326">
            <w:pPr>
              <w:numPr>
                <w:ilvl w:val="0"/>
                <w:numId w:val="36"/>
              </w:numPr>
              <w:tabs>
                <w:tab w:val="num" w:pos="180"/>
                <w:tab w:val="num" w:pos="1800"/>
              </w:tabs>
              <w:spacing w:after="0" w:line="240" w:lineRule="auto"/>
              <w:ind w:left="180" w:hanging="180"/>
              <w:rPr>
                <w:i/>
                <w:sz w:val="18"/>
                <w:szCs w:val="18"/>
              </w:rPr>
            </w:pPr>
            <w:r w:rsidRPr="00BD7B95">
              <w:rPr>
                <w:i/>
                <w:sz w:val="18"/>
                <w:szCs w:val="18"/>
              </w:rPr>
              <w:t>telesná a športová  výchova</w:t>
            </w:r>
          </w:p>
        </w:tc>
        <w:tc>
          <w:tcPr>
            <w:tcW w:w="2340" w:type="dxa"/>
            <w:tcBorders>
              <w:top w:val="single" w:sz="12" w:space="0" w:color="auto"/>
              <w:left w:val="single" w:sz="12" w:space="0" w:color="auto"/>
              <w:bottom w:val="single" w:sz="12" w:space="0" w:color="auto"/>
              <w:right w:val="single" w:sz="12" w:space="0" w:color="auto"/>
            </w:tcBorders>
            <w:vAlign w:val="center"/>
          </w:tcPr>
          <w:p w:rsidR="00AC3615" w:rsidRPr="00BD7B95" w:rsidRDefault="00AC3615">
            <w:pPr>
              <w:pStyle w:val="Zkladntext2"/>
              <w:spacing w:after="0" w:line="240" w:lineRule="auto"/>
              <w:jc w:val="center"/>
              <w:rPr>
                <w:rFonts w:ascii="Arial" w:hAnsi="Arial" w:cs="Arial"/>
                <w:b/>
                <w:sz w:val="18"/>
                <w:szCs w:val="18"/>
              </w:rPr>
            </w:pPr>
            <w:r w:rsidRPr="00BD7B95">
              <w:rPr>
                <w:rFonts w:ascii="Arial" w:hAnsi="Arial" w:cs="Arial"/>
                <w:b/>
                <w:sz w:val="18"/>
                <w:szCs w:val="18"/>
              </w:rPr>
              <w:t>8</w:t>
            </w:r>
          </w:p>
        </w:tc>
        <w:tc>
          <w:tcPr>
            <w:tcW w:w="1222" w:type="dxa"/>
            <w:tcBorders>
              <w:top w:val="single" w:sz="12" w:space="0" w:color="auto"/>
              <w:left w:val="single" w:sz="12" w:space="0" w:color="auto"/>
              <w:bottom w:val="single" w:sz="12" w:space="0" w:color="auto"/>
              <w:right w:val="single" w:sz="12" w:space="0" w:color="auto"/>
            </w:tcBorders>
            <w:vAlign w:val="center"/>
          </w:tcPr>
          <w:p w:rsidR="00AC3615" w:rsidRPr="00BD7B95" w:rsidRDefault="00AC3615">
            <w:pPr>
              <w:pStyle w:val="Zkladntext2"/>
              <w:spacing w:after="0" w:line="240" w:lineRule="auto"/>
              <w:jc w:val="center"/>
              <w:rPr>
                <w:rFonts w:ascii="Arial" w:hAnsi="Arial" w:cs="Arial"/>
                <w:b/>
                <w:sz w:val="18"/>
                <w:szCs w:val="18"/>
              </w:rPr>
            </w:pPr>
            <w:r w:rsidRPr="00BD7B95">
              <w:rPr>
                <w:rFonts w:ascii="Arial" w:hAnsi="Arial" w:cs="Arial"/>
                <w:b/>
                <w:sz w:val="18"/>
                <w:szCs w:val="18"/>
              </w:rPr>
              <w:t>256</w:t>
            </w:r>
          </w:p>
        </w:tc>
      </w:tr>
      <w:tr w:rsidR="00BD7B95" w:rsidRPr="00BD7B95">
        <w:tc>
          <w:tcPr>
            <w:tcW w:w="5580" w:type="dxa"/>
            <w:tcBorders>
              <w:top w:val="single" w:sz="12" w:space="0" w:color="auto"/>
              <w:left w:val="single" w:sz="12" w:space="0" w:color="auto"/>
              <w:bottom w:val="single" w:sz="12" w:space="0" w:color="auto"/>
              <w:right w:val="single" w:sz="12" w:space="0" w:color="auto"/>
            </w:tcBorders>
            <w:shd w:val="clear" w:color="auto" w:fill="FFFF99"/>
          </w:tcPr>
          <w:p w:rsidR="005B7893" w:rsidRPr="00BD7B95" w:rsidRDefault="005B7893">
            <w:pPr>
              <w:pStyle w:val="Zkladntext2"/>
              <w:spacing w:after="0" w:line="240" w:lineRule="auto"/>
              <w:jc w:val="both"/>
              <w:rPr>
                <w:rFonts w:ascii="Arial" w:hAnsi="Arial" w:cs="Arial"/>
                <w:b/>
                <w:caps/>
                <w:sz w:val="20"/>
              </w:rPr>
            </w:pPr>
            <w:r w:rsidRPr="00BD7B95">
              <w:rPr>
                <w:rFonts w:ascii="Arial" w:hAnsi="Arial" w:cs="Arial"/>
                <w:b/>
                <w:caps/>
                <w:sz w:val="20"/>
              </w:rPr>
              <w:t>Odborné vzdelávanie</w:t>
            </w:r>
          </w:p>
        </w:tc>
        <w:tc>
          <w:tcPr>
            <w:tcW w:w="2340" w:type="dxa"/>
            <w:tcBorders>
              <w:top w:val="single" w:sz="12" w:space="0" w:color="auto"/>
              <w:left w:val="single" w:sz="12" w:space="0" w:color="auto"/>
              <w:bottom w:val="single" w:sz="12" w:space="0" w:color="auto"/>
              <w:right w:val="single" w:sz="12" w:space="0" w:color="auto"/>
            </w:tcBorders>
            <w:shd w:val="clear" w:color="auto" w:fill="FFFF99"/>
            <w:vAlign w:val="center"/>
          </w:tcPr>
          <w:p w:rsidR="005B7893" w:rsidRPr="00BD7B95" w:rsidRDefault="005B7893">
            <w:pPr>
              <w:pStyle w:val="Zkladntext2"/>
              <w:spacing w:after="0" w:line="240" w:lineRule="auto"/>
              <w:jc w:val="center"/>
              <w:rPr>
                <w:rFonts w:ascii="Arial" w:hAnsi="Arial" w:cs="Arial"/>
                <w:sz w:val="20"/>
              </w:rPr>
            </w:pPr>
            <w:r w:rsidRPr="00BD7B95">
              <w:rPr>
                <w:rFonts w:ascii="Arial" w:hAnsi="Arial" w:cs="Arial"/>
                <w:sz w:val="20"/>
              </w:rPr>
              <w:t>56</w:t>
            </w:r>
          </w:p>
        </w:tc>
        <w:tc>
          <w:tcPr>
            <w:tcW w:w="1222" w:type="dxa"/>
            <w:tcBorders>
              <w:top w:val="single" w:sz="12" w:space="0" w:color="auto"/>
              <w:left w:val="single" w:sz="12" w:space="0" w:color="auto"/>
              <w:bottom w:val="single" w:sz="12" w:space="0" w:color="auto"/>
              <w:right w:val="single" w:sz="12" w:space="0" w:color="auto"/>
            </w:tcBorders>
            <w:shd w:val="clear" w:color="auto" w:fill="FFFF99"/>
            <w:vAlign w:val="center"/>
          </w:tcPr>
          <w:p w:rsidR="005B7893" w:rsidRPr="00BD7B95" w:rsidRDefault="005B7893">
            <w:pPr>
              <w:pStyle w:val="Zkladntext2"/>
              <w:spacing w:after="0" w:line="240" w:lineRule="auto"/>
              <w:jc w:val="center"/>
              <w:rPr>
                <w:rFonts w:ascii="Arial" w:hAnsi="Arial" w:cs="Arial"/>
                <w:sz w:val="20"/>
              </w:rPr>
            </w:pPr>
            <w:r w:rsidRPr="00BD7B95">
              <w:rPr>
                <w:rFonts w:ascii="Arial" w:hAnsi="Arial" w:cs="Arial"/>
                <w:sz w:val="20"/>
              </w:rPr>
              <w:t>1792</w:t>
            </w:r>
          </w:p>
        </w:tc>
      </w:tr>
      <w:tr w:rsidR="00BD7B95" w:rsidRPr="00BD7B95">
        <w:tc>
          <w:tcPr>
            <w:tcW w:w="5580" w:type="dxa"/>
            <w:tcBorders>
              <w:top w:val="single" w:sz="12" w:space="0" w:color="auto"/>
              <w:left w:val="single" w:sz="12" w:space="0" w:color="auto"/>
              <w:bottom w:val="single" w:sz="12" w:space="0" w:color="auto"/>
              <w:right w:val="single" w:sz="12" w:space="0" w:color="auto"/>
            </w:tcBorders>
          </w:tcPr>
          <w:p w:rsidR="005B7893" w:rsidRPr="00BD7B95" w:rsidRDefault="005B7893">
            <w:pPr>
              <w:pStyle w:val="Zkladntext2"/>
              <w:spacing w:after="0" w:line="240" w:lineRule="auto"/>
              <w:jc w:val="both"/>
              <w:rPr>
                <w:rFonts w:ascii="Arial" w:hAnsi="Arial" w:cs="Arial"/>
                <w:b/>
                <w:sz w:val="20"/>
              </w:rPr>
            </w:pPr>
            <w:r w:rsidRPr="00BD7B95">
              <w:rPr>
                <w:rFonts w:ascii="Arial" w:hAnsi="Arial" w:cs="Arial"/>
                <w:b/>
                <w:sz w:val="20"/>
              </w:rPr>
              <w:t>Teoretické vzdelanie</w:t>
            </w:r>
          </w:p>
        </w:tc>
        <w:tc>
          <w:tcPr>
            <w:tcW w:w="2340" w:type="dxa"/>
            <w:tcBorders>
              <w:top w:val="single" w:sz="12" w:space="0" w:color="auto"/>
              <w:left w:val="single" w:sz="12" w:space="0" w:color="auto"/>
              <w:bottom w:val="single" w:sz="12" w:space="0" w:color="auto"/>
              <w:right w:val="single" w:sz="12" w:space="0" w:color="auto"/>
            </w:tcBorders>
            <w:vAlign w:val="center"/>
          </w:tcPr>
          <w:p w:rsidR="005B7893" w:rsidRPr="00BD7B95" w:rsidRDefault="005B7893">
            <w:pPr>
              <w:pStyle w:val="Zkladntext3"/>
              <w:spacing w:after="0"/>
              <w:jc w:val="center"/>
              <w:rPr>
                <w:rFonts w:ascii="Arial" w:hAnsi="Arial" w:cs="Arial"/>
                <w:sz w:val="20"/>
                <w:szCs w:val="20"/>
              </w:rPr>
            </w:pPr>
            <w:r w:rsidRPr="00BD7B95">
              <w:rPr>
                <w:rFonts w:ascii="Arial" w:hAnsi="Arial" w:cs="Arial"/>
                <w:sz w:val="20"/>
                <w:szCs w:val="20"/>
              </w:rPr>
              <w:t>30</w:t>
            </w:r>
          </w:p>
        </w:tc>
        <w:tc>
          <w:tcPr>
            <w:tcW w:w="1222" w:type="dxa"/>
            <w:tcBorders>
              <w:top w:val="single" w:sz="12" w:space="0" w:color="auto"/>
              <w:left w:val="single" w:sz="12" w:space="0" w:color="auto"/>
              <w:bottom w:val="single" w:sz="12" w:space="0" w:color="auto"/>
              <w:right w:val="single" w:sz="12" w:space="0" w:color="auto"/>
            </w:tcBorders>
            <w:vAlign w:val="center"/>
          </w:tcPr>
          <w:p w:rsidR="005B7893" w:rsidRPr="00BD7B95" w:rsidRDefault="005B7893">
            <w:pPr>
              <w:pStyle w:val="Zkladntext3"/>
              <w:spacing w:after="0"/>
              <w:jc w:val="center"/>
              <w:rPr>
                <w:rFonts w:ascii="Arial" w:hAnsi="Arial" w:cs="Arial"/>
                <w:sz w:val="20"/>
                <w:szCs w:val="20"/>
              </w:rPr>
            </w:pPr>
            <w:r w:rsidRPr="00BD7B95">
              <w:rPr>
                <w:rFonts w:ascii="Arial" w:hAnsi="Arial" w:cs="Arial"/>
                <w:sz w:val="20"/>
                <w:szCs w:val="20"/>
              </w:rPr>
              <w:t>960</w:t>
            </w:r>
          </w:p>
        </w:tc>
      </w:tr>
      <w:tr w:rsidR="00BD7B95" w:rsidRPr="00BD7B95">
        <w:tc>
          <w:tcPr>
            <w:tcW w:w="5580" w:type="dxa"/>
            <w:tcBorders>
              <w:top w:val="single" w:sz="12" w:space="0" w:color="auto"/>
              <w:left w:val="single" w:sz="12" w:space="0" w:color="auto"/>
              <w:bottom w:val="single" w:sz="12" w:space="0" w:color="auto"/>
              <w:right w:val="single" w:sz="12" w:space="0" w:color="auto"/>
            </w:tcBorders>
          </w:tcPr>
          <w:p w:rsidR="005B7893" w:rsidRPr="00BD7B95" w:rsidRDefault="005B7893">
            <w:pPr>
              <w:pStyle w:val="Zkladntext3"/>
              <w:spacing w:after="0"/>
              <w:jc w:val="both"/>
              <w:rPr>
                <w:rFonts w:ascii="Arial" w:hAnsi="Arial" w:cs="Arial"/>
                <w:bCs/>
                <w:sz w:val="20"/>
                <w:szCs w:val="20"/>
              </w:rPr>
            </w:pPr>
            <w:r w:rsidRPr="00BD7B95">
              <w:rPr>
                <w:rFonts w:ascii="Arial" w:hAnsi="Arial" w:cs="Arial"/>
                <w:bCs/>
                <w:sz w:val="20"/>
                <w:szCs w:val="20"/>
              </w:rPr>
              <w:t>Praktická príprava</w:t>
            </w:r>
          </w:p>
        </w:tc>
        <w:tc>
          <w:tcPr>
            <w:tcW w:w="2340" w:type="dxa"/>
            <w:tcBorders>
              <w:top w:val="single" w:sz="12" w:space="0" w:color="auto"/>
              <w:left w:val="single" w:sz="12" w:space="0" w:color="auto"/>
              <w:bottom w:val="single" w:sz="12" w:space="0" w:color="auto"/>
              <w:right w:val="single" w:sz="12" w:space="0" w:color="auto"/>
            </w:tcBorders>
            <w:vAlign w:val="center"/>
          </w:tcPr>
          <w:p w:rsidR="005B7893" w:rsidRPr="00BD7B95" w:rsidRDefault="005B7893">
            <w:pPr>
              <w:pStyle w:val="Zkladntext3"/>
              <w:spacing w:after="0"/>
              <w:jc w:val="center"/>
              <w:rPr>
                <w:rFonts w:ascii="Arial" w:hAnsi="Arial" w:cs="Arial"/>
                <w:sz w:val="20"/>
                <w:szCs w:val="20"/>
              </w:rPr>
            </w:pPr>
            <w:r w:rsidRPr="00BD7B95">
              <w:rPr>
                <w:rFonts w:ascii="Arial" w:hAnsi="Arial" w:cs="Arial"/>
                <w:sz w:val="20"/>
                <w:szCs w:val="20"/>
              </w:rPr>
              <w:t>26</w:t>
            </w:r>
          </w:p>
        </w:tc>
        <w:tc>
          <w:tcPr>
            <w:tcW w:w="1222" w:type="dxa"/>
            <w:tcBorders>
              <w:top w:val="single" w:sz="12" w:space="0" w:color="auto"/>
              <w:left w:val="single" w:sz="12" w:space="0" w:color="auto"/>
              <w:bottom w:val="single" w:sz="12" w:space="0" w:color="auto"/>
              <w:right w:val="single" w:sz="12" w:space="0" w:color="auto"/>
            </w:tcBorders>
            <w:vAlign w:val="center"/>
          </w:tcPr>
          <w:p w:rsidR="005B7893" w:rsidRPr="00BD7B95" w:rsidRDefault="005B7893">
            <w:pPr>
              <w:pStyle w:val="Zkladntext3"/>
              <w:spacing w:after="0"/>
              <w:jc w:val="center"/>
              <w:rPr>
                <w:rFonts w:ascii="Arial" w:hAnsi="Arial" w:cs="Arial"/>
                <w:sz w:val="20"/>
                <w:szCs w:val="20"/>
              </w:rPr>
            </w:pPr>
            <w:r w:rsidRPr="00BD7B95">
              <w:rPr>
                <w:rFonts w:ascii="Arial" w:hAnsi="Arial" w:cs="Arial"/>
                <w:sz w:val="20"/>
                <w:szCs w:val="20"/>
              </w:rPr>
              <w:t>832</w:t>
            </w:r>
          </w:p>
        </w:tc>
      </w:tr>
      <w:tr w:rsidR="00BD7B95" w:rsidRPr="00BD7B95">
        <w:tc>
          <w:tcPr>
            <w:tcW w:w="5580" w:type="dxa"/>
            <w:tcBorders>
              <w:top w:val="single" w:sz="12" w:space="0" w:color="auto"/>
              <w:left w:val="single" w:sz="12" w:space="0" w:color="auto"/>
              <w:bottom w:val="single" w:sz="12" w:space="0" w:color="auto"/>
              <w:right w:val="single" w:sz="12" w:space="0" w:color="auto"/>
            </w:tcBorders>
            <w:shd w:val="clear" w:color="auto" w:fill="E6E6E6"/>
          </w:tcPr>
          <w:p w:rsidR="005B7893" w:rsidRPr="00BD7B95" w:rsidRDefault="005B7893">
            <w:pPr>
              <w:pStyle w:val="Zkladntext3"/>
              <w:spacing w:after="0"/>
              <w:jc w:val="both"/>
              <w:rPr>
                <w:rFonts w:ascii="Arial" w:hAnsi="Arial" w:cs="Arial"/>
                <w:b/>
                <w:bCs/>
                <w:sz w:val="20"/>
                <w:szCs w:val="20"/>
              </w:rPr>
            </w:pPr>
            <w:r w:rsidRPr="00BD7B95">
              <w:rPr>
                <w:rFonts w:ascii="Arial" w:hAnsi="Arial" w:cs="Arial"/>
                <w:b/>
                <w:bCs/>
                <w:sz w:val="20"/>
                <w:szCs w:val="20"/>
              </w:rPr>
              <w:t>Disponibilné hodiny</w:t>
            </w:r>
          </w:p>
        </w:tc>
        <w:tc>
          <w:tcPr>
            <w:tcW w:w="2340" w:type="dxa"/>
            <w:tcBorders>
              <w:top w:val="single" w:sz="12" w:space="0" w:color="auto"/>
              <w:left w:val="single" w:sz="12" w:space="0" w:color="auto"/>
              <w:bottom w:val="single" w:sz="12" w:space="0" w:color="auto"/>
              <w:right w:val="single" w:sz="12" w:space="0" w:color="auto"/>
            </w:tcBorders>
            <w:shd w:val="clear" w:color="auto" w:fill="E6E6E6"/>
            <w:vAlign w:val="center"/>
          </w:tcPr>
          <w:p w:rsidR="005B7893" w:rsidRPr="00BD7B95" w:rsidRDefault="005B7893">
            <w:pPr>
              <w:pStyle w:val="Zkladntext3"/>
              <w:spacing w:after="0"/>
              <w:jc w:val="center"/>
              <w:rPr>
                <w:rFonts w:ascii="Arial" w:hAnsi="Arial" w:cs="Arial"/>
                <w:b/>
                <w:sz w:val="20"/>
                <w:szCs w:val="20"/>
              </w:rPr>
            </w:pPr>
            <w:r w:rsidRPr="00BD7B95">
              <w:rPr>
                <w:rFonts w:ascii="Arial" w:hAnsi="Arial" w:cs="Arial"/>
                <w:b/>
                <w:sz w:val="20"/>
                <w:szCs w:val="20"/>
              </w:rPr>
              <w:t>28</w:t>
            </w:r>
          </w:p>
        </w:tc>
        <w:tc>
          <w:tcPr>
            <w:tcW w:w="1222" w:type="dxa"/>
            <w:tcBorders>
              <w:top w:val="single" w:sz="12" w:space="0" w:color="auto"/>
              <w:left w:val="single" w:sz="12" w:space="0" w:color="auto"/>
              <w:bottom w:val="single" w:sz="12" w:space="0" w:color="auto"/>
              <w:right w:val="single" w:sz="12" w:space="0" w:color="auto"/>
            </w:tcBorders>
            <w:shd w:val="clear" w:color="auto" w:fill="E6E6E6"/>
            <w:vAlign w:val="center"/>
          </w:tcPr>
          <w:p w:rsidR="005B7893" w:rsidRPr="00BD7B95" w:rsidRDefault="005B7893">
            <w:pPr>
              <w:pStyle w:val="Zkladntext3"/>
              <w:spacing w:after="0"/>
              <w:jc w:val="center"/>
              <w:rPr>
                <w:rFonts w:ascii="Arial" w:hAnsi="Arial" w:cs="Arial"/>
                <w:b/>
                <w:sz w:val="20"/>
                <w:szCs w:val="20"/>
              </w:rPr>
            </w:pPr>
            <w:r w:rsidRPr="00BD7B95">
              <w:rPr>
                <w:rFonts w:ascii="Arial" w:hAnsi="Arial" w:cs="Arial"/>
                <w:b/>
                <w:sz w:val="20"/>
                <w:szCs w:val="20"/>
              </w:rPr>
              <w:t>896</w:t>
            </w:r>
          </w:p>
        </w:tc>
      </w:tr>
      <w:tr w:rsidR="00BD7B95" w:rsidRPr="00BD7B95">
        <w:tc>
          <w:tcPr>
            <w:tcW w:w="5580" w:type="dxa"/>
            <w:tcBorders>
              <w:top w:val="single" w:sz="12" w:space="0" w:color="auto"/>
              <w:left w:val="single" w:sz="12" w:space="0" w:color="auto"/>
              <w:bottom w:val="single" w:sz="12" w:space="0" w:color="auto"/>
              <w:right w:val="single" w:sz="12" w:space="0" w:color="auto"/>
            </w:tcBorders>
            <w:shd w:val="clear" w:color="auto" w:fill="00FF00"/>
          </w:tcPr>
          <w:p w:rsidR="005B7893" w:rsidRPr="00BD7B95" w:rsidRDefault="005B7893">
            <w:pPr>
              <w:pStyle w:val="Zkladntext2"/>
              <w:spacing w:after="0" w:line="240" w:lineRule="auto"/>
              <w:jc w:val="both"/>
              <w:rPr>
                <w:rFonts w:ascii="Arial" w:hAnsi="Arial" w:cs="Arial"/>
                <w:b/>
                <w:sz w:val="20"/>
              </w:rPr>
            </w:pPr>
            <w:r w:rsidRPr="00BD7B95">
              <w:rPr>
                <w:rFonts w:ascii="Arial" w:hAnsi="Arial" w:cs="Arial"/>
                <w:b/>
                <w:sz w:val="20"/>
              </w:rPr>
              <w:t>SPOLU</w:t>
            </w:r>
          </w:p>
        </w:tc>
        <w:tc>
          <w:tcPr>
            <w:tcW w:w="2340" w:type="dxa"/>
            <w:tcBorders>
              <w:top w:val="single" w:sz="12" w:space="0" w:color="auto"/>
              <w:left w:val="single" w:sz="12" w:space="0" w:color="auto"/>
              <w:bottom w:val="single" w:sz="12" w:space="0" w:color="auto"/>
              <w:right w:val="single" w:sz="12" w:space="0" w:color="auto"/>
            </w:tcBorders>
            <w:shd w:val="clear" w:color="auto" w:fill="00FF00"/>
            <w:vAlign w:val="center"/>
          </w:tcPr>
          <w:p w:rsidR="005B7893" w:rsidRPr="00BD7B95" w:rsidRDefault="005B7893">
            <w:pPr>
              <w:pStyle w:val="Zkladntext2"/>
              <w:spacing w:after="0" w:line="240" w:lineRule="auto"/>
              <w:jc w:val="center"/>
              <w:rPr>
                <w:rFonts w:ascii="Arial" w:hAnsi="Arial" w:cs="Arial"/>
                <w:sz w:val="20"/>
              </w:rPr>
            </w:pPr>
            <w:r w:rsidRPr="00BD7B95">
              <w:rPr>
                <w:rFonts w:ascii="Arial" w:hAnsi="Arial" w:cs="Arial"/>
                <w:sz w:val="20"/>
              </w:rPr>
              <w:t>132</w:t>
            </w:r>
          </w:p>
        </w:tc>
        <w:tc>
          <w:tcPr>
            <w:tcW w:w="1222" w:type="dxa"/>
            <w:tcBorders>
              <w:top w:val="single" w:sz="12" w:space="0" w:color="auto"/>
              <w:left w:val="single" w:sz="12" w:space="0" w:color="auto"/>
              <w:bottom w:val="single" w:sz="12" w:space="0" w:color="auto"/>
              <w:right w:val="single" w:sz="12" w:space="0" w:color="auto"/>
            </w:tcBorders>
            <w:shd w:val="clear" w:color="auto" w:fill="00FF00"/>
            <w:vAlign w:val="center"/>
          </w:tcPr>
          <w:p w:rsidR="005B7893" w:rsidRPr="00BD7B95" w:rsidRDefault="005B7893">
            <w:pPr>
              <w:pStyle w:val="Zkladntext2"/>
              <w:spacing w:after="0" w:line="240" w:lineRule="auto"/>
              <w:jc w:val="center"/>
              <w:rPr>
                <w:rFonts w:ascii="Arial" w:hAnsi="Arial" w:cs="Arial"/>
                <w:sz w:val="20"/>
              </w:rPr>
            </w:pPr>
            <w:r w:rsidRPr="00BD7B95">
              <w:rPr>
                <w:rFonts w:ascii="Arial" w:hAnsi="Arial" w:cs="Arial"/>
                <w:sz w:val="20"/>
              </w:rPr>
              <w:t>4224</w:t>
            </w:r>
          </w:p>
        </w:tc>
      </w:tr>
      <w:tr w:rsidR="00BD7B95" w:rsidRPr="00BD7B95">
        <w:tc>
          <w:tcPr>
            <w:tcW w:w="5580" w:type="dxa"/>
            <w:tcBorders>
              <w:top w:val="single" w:sz="12" w:space="0" w:color="auto"/>
              <w:left w:val="single" w:sz="12" w:space="0" w:color="auto"/>
              <w:bottom w:val="single" w:sz="12" w:space="0" w:color="auto"/>
              <w:right w:val="single" w:sz="12" w:space="0" w:color="auto"/>
            </w:tcBorders>
            <w:shd w:val="clear" w:color="auto" w:fill="FFFF99"/>
          </w:tcPr>
          <w:p w:rsidR="005B7893" w:rsidRPr="00BD7B95" w:rsidRDefault="005B7893">
            <w:pPr>
              <w:pStyle w:val="Zkladntext2"/>
              <w:spacing w:after="0" w:line="240" w:lineRule="auto"/>
              <w:jc w:val="both"/>
              <w:rPr>
                <w:rFonts w:ascii="Arial" w:hAnsi="Arial" w:cs="Arial"/>
                <w:sz w:val="20"/>
              </w:rPr>
            </w:pPr>
            <w:r w:rsidRPr="00BD7B95">
              <w:rPr>
                <w:rFonts w:ascii="Arial" w:hAnsi="Arial" w:cs="Arial"/>
                <w:sz w:val="20"/>
              </w:rPr>
              <w:t>Účelové kurzy/učivo</w:t>
            </w:r>
          </w:p>
        </w:tc>
        <w:tc>
          <w:tcPr>
            <w:tcW w:w="2340" w:type="dxa"/>
            <w:tcBorders>
              <w:top w:val="single" w:sz="12" w:space="0" w:color="auto"/>
              <w:left w:val="single" w:sz="12" w:space="0" w:color="auto"/>
              <w:bottom w:val="single" w:sz="12" w:space="0" w:color="auto"/>
              <w:right w:val="single" w:sz="12" w:space="0" w:color="auto"/>
            </w:tcBorders>
            <w:shd w:val="clear" w:color="auto" w:fill="FFFF99"/>
            <w:vAlign w:val="center"/>
          </w:tcPr>
          <w:p w:rsidR="005B7893" w:rsidRPr="00BD7B95" w:rsidRDefault="005B7893">
            <w:pPr>
              <w:pStyle w:val="Zkladntext2"/>
              <w:spacing w:after="0" w:line="240" w:lineRule="auto"/>
              <w:jc w:val="center"/>
              <w:rPr>
                <w:rFonts w:ascii="Arial" w:hAnsi="Arial" w:cs="Arial"/>
                <w:sz w:val="20"/>
              </w:rPr>
            </w:pPr>
          </w:p>
        </w:tc>
        <w:tc>
          <w:tcPr>
            <w:tcW w:w="1222" w:type="dxa"/>
            <w:tcBorders>
              <w:top w:val="single" w:sz="12" w:space="0" w:color="auto"/>
              <w:left w:val="single" w:sz="12" w:space="0" w:color="auto"/>
              <w:bottom w:val="single" w:sz="12" w:space="0" w:color="auto"/>
              <w:right w:val="single" w:sz="12" w:space="0" w:color="auto"/>
            </w:tcBorders>
            <w:shd w:val="clear" w:color="auto" w:fill="FFFF99"/>
            <w:vAlign w:val="center"/>
          </w:tcPr>
          <w:p w:rsidR="005B7893" w:rsidRPr="00BD7B95" w:rsidRDefault="005B7893">
            <w:pPr>
              <w:pStyle w:val="Zkladntext2"/>
              <w:spacing w:after="0" w:line="240" w:lineRule="auto"/>
              <w:jc w:val="center"/>
              <w:rPr>
                <w:rFonts w:ascii="Arial" w:hAnsi="Arial" w:cs="Arial"/>
                <w:sz w:val="20"/>
              </w:rPr>
            </w:pPr>
          </w:p>
        </w:tc>
      </w:tr>
      <w:tr w:rsidR="00BD7B95" w:rsidRPr="00BD7B95">
        <w:trPr>
          <w:cantSplit/>
        </w:trPr>
        <w:tc>
          <w:tcPr>
            <w:tcW w:w="5580" w:type="dxa"/>
            <w:tcBorders>
              <w:top w:val="single" w:sz="12" w:space="0" w:color="auto"/>
              <w:left w:val="single" w:sz="12" w:space="0" w:color="auto"/>
              <w:bottom w:val="single" w:sz="12" w:space="0" w:color="auto"/>
              <w:right w:val="single" w:sz="12" w:space="0" w:color="auto"/>
            </w:tcBorders>
          </w:tcPr>
          <w:p w:rsidR="005B7893" w:rsidRPr="00BD7B95" w:rsidRDefault="005B7893">
            <w:pPr>
              <w:pStyle w:val="Zkladntext2"/>
              <w:spacing w:after="0" w:line="240" w:lineRule="auto"/>
              <w:jc w:val="both"/>
              <w:rPr>
                <w:rFonts w:ascii="Arial" w:hAnsi="Arial" w:cs="Arial"/>
                <w:b/>
                <w:sz w:val="20"/>
              </w:rPr>
            </w:pPr>
            <w:r w:rsidRPr="00BD7B95">
              <w:rPr>
                <w:rFonts w:ascii="Arial" w:hAnsi="Arial" w:cs="Arial"/>
                <w:b/>
                <w:sz w:val="20"/>
              </w:rPr>
              <w:t>Kurz pohybových aktivít v prírode</w:t>
            </w:r>
          </w:p>
        </w:tc>
        <w:tc>
          <w:tcPr>
            <w:tcW w:w="2340" w:type="dxa"/>
            <w:tcBorders>
              <w:top w:val="single" w:sz="12" w:space="0" w:color="auto"/>
              <w:left w:val="single" w:sz="12" w:space="0" w:color="auto"/>
              <w:bottom w:val="single" w:sz="12" w:space="0" w:color="auto"/>
              <w:right w:val="single" w:sz="12" w:space="0" w:color="auto"/>
            </w:tcBorders>
            <w:vAlign w:val="center"/>
          </w:tcPr>
          <w:p w:rsidR="005B7893" w:rsidRPr="00BD7B95" w:rsidRDefault="005B7893">
            <w:pPr>
              <w:pStyle w:val="Zkladntext2"/>
              <w:spacing w:after="0" w:line="240" w:lineRule="auto"/>
              <w:jc w:val="center"/>
              <w:rPr>
                <w:rFonts w:ascii="Arial" w:hAnsi="Arial" w:cs="Arial"/>
                <w:b/>
                <w:sz w:val="20"/>
              </w:rPr>
            </w:pPr>
          </w:p>
        </w:tc>
        <w:tc>
          <w:tcPr>
            <w:tcW w:w="1222" w:type="dxa"/>
            <w:tcBorders>
              <w:top w:val="single" w:sz="12" w:space="0" w:color="auto"/>
              <w:left w:val="single" w:sz="12" w:space="0" w:color="auto"/>
              <w:bottom w:val="single" w:sz="12" w:space="0" w:color="auto"/>
              <w:right w:val="single" w:sz="12" w:space="0" w:color="auto"/>
            </w:tcBorders>
            <w:vAlign w:val="center"/>
          </w:tcPr>
          <w:p w:rsidR="005B7893" w:rsidRPr="00BD7B95" w:rsidRDefault="005B7893">
            <w:pPr>
              <w:pStyle w:val="Zkladntext2"/>
              <w:spacing w:after="0" w:line="240" w:lineRule="auto"/>
              <w:jc w:val="center"/>
              <w:rPr>
                <w:rFonts w:ascii="Arial" w:hAnsi="Arial" w:cs="Arial"/>
                <w:b/>
                <w:sz w:val="20"/>
              </w:rPr>
            </w:pPr>
          </w:p>
        </w:tc>
      </w:tr>
      <w:tr w:rsidR="00BD7B95" w:rsidRPr="00BD7B95">
        <w:trPr>
          <w:trHeight w:val="248"/>
        </w:trPr>
        <w:tc>
          <w:tcPr>
            <w:tcW w:w="5580" w:type="dxa"/>
            <w:tcBorders>
              <w:top w:val="single" w:sz="12" w:space="0" w:color="auto"/>
              <w:left w:val="single" w:sz="12" w:space="0" w:color="auto"/>
              <w:bottom w:val="single" w:sz="12" w:space="0" w:color="auto"/>
              <w:right w:val="single" w:sz="12" w:space="0" w:color="auto"/>
            </w:tcBorders>
          </w:tcPr>
          <w:p w:rsidR="005B7893" w:rsidRPr="00BD7B95" w:rsidRDefault="005B7893">
            <w:pPr>
              <w:pStyle w:val="Zkladntext2"/>
              <w:spacing w:after="0" w:line="240" w:lineRule="auto"/>
              <w:jc w:val="both"/>
              <w:rPr>
                <w:rFonts w:ascii="Arial" w:hAnsi="Arial" w:cs="Arial"/>
                <w:b/>
                <w:sz w:val="20"/>
              </w:rPr>
            </w:pPr>
            <w:r w:rsidRPr="00BD7B95">
              <w:rPr>
                <w:rFonts w:ascii="Arial" w:hAnsi="Arial" w:cs="Arial"/>
                <w:b/>
                <w:sz w:val="20"/>
              </w:rPr>
              <w:t>Kurz na ochranu života a zdravia</w:t>
            </w:r>
          </w:p>
        </w:tc>
        <w:tc>
          <w:tcPr>
            <w:tcW w:w="2340" w:type="dxa"/>
            <w:tcBorders>
              <w:top w:val="single" w:sz="12" w:space="0" w:color="auto"/>
              <w:left w:val="single" w:sz="12" w:space="0" w:color="auto"/>
              <w:bottom w:val="single" w:sz="12" w:space="0" w:color="auto"/>
              <w:right w:val="single" w:sz="12" w:space="0" w:color="auto"/>
            </w:tcBorders>
            <w:vAlign w:val="center"/>
          </w:tcPr>
          <w:p w:rsidR="005B7893" w:rsidRPr="00BD7B95" w:rsidRDefault="005B7893">
            <w:pPr>
              <w:pStyle w:val="Zkladntext2"/>
              <w:spacing w:after="0" w:line="240" w:lineRule="auto"/>
              <w:jc w:val="center"/>
              <w:rPr>
                <w:rFonts w:ascii="Arial" w:hAnsi="Arial" w:cs="Arial"/>
                <w:b/>
                <w:sz w:val="20"/>
              </w:rPr>
            </w:pPr>
          </w:p>
        </w:tc>
        <w:tc>
          <w:tcPr>
            <w:tcW w:w="1222" w:type="dxa"/>
            <w:tcBorders>
              <w:top w:val="single" w:sz="12" w:space="0" w:color="auto"/>
              <w:left w:val="single" w:sz="12" w:space="0" w:color="auto"/>
              <w:bottom w:val="single" w:sz="12" w:space="0" w:color="auto"/>
              <w:right w:val="single" w:sz="12" w:space="0" w:color="auto"/>
            </w:tcBorders>
            <w:vAlign w:val="center"/>
          </w:tcPr>
          <w:p w:rsidR="005B7893" w:rsidRPr="00BD7B95" w:rsidRDefault="005B7893">
            <w:pPr>
              <w:pStyle w:val="Zkladntext2"/>
              <w:spacing w:after="0" w:line="240" w:lineRule="auto"/>
              <w:jc w:val="center"/>
              <w:rPr>
                <w:rFonts w:ascii="Arial" w:hAnsi="Arial" w:cs="Arial"/>
                <w:b/>
                <w:sz w:val="20"/>
              </w:rPr>
            </w:pPr>
          </w:p>
        </w:tc>
      </w:tr>
      <w:tr w:rsidR="00BD7B95" w:rsidRPr="00BD7B95">
        <w:trPr>
          <w:trHeight w:val="215"/>
        </w:trPr>
        <w:tc>
          <w:tcPr>
            <w:tcW w:w="5580" w:type="dxa"/>
            <w:tcBorders>
              <w:top w:val="single" w:sz="12" w:space="0" w:color="auto"/>
              <w:left w:val="single" w:sz="12" w:space="0" w:color="auto"/>
              <w:bottom w:val="single" w:sz="12" w:space="0" w:color="auto"/>
              <w:right w:val="single" w:sz="12" w:space="0" w:color="auto"/>
            </w:tcBorders>
          </w:tcPr>
          <w:p w:rsidR="005B7893" w:rsidRPr="00BD7B95" w:rsidRDefault="005B7893">
            <w:pPr>
              <w:pStyle w:val="Zkladntext2"/>
              <w:spacing w:after="0" w:line="240" w:lineRule="auto"/>
              <w:jc w:val="both"/>
              <w:rPr>
                <w:rFonts w:ascii="Arial" w:hAnsi="Arial" w:cs="Arial"/>
                <w:b/>
                <w:sz w:val="20"/>
              </w:rPr>
            </w:pPr>
            <w:r w:rsidRPr="00BD7B95">
              <w:rPr>
                <w:rFonts w:ascii="Arial" w:hAnsi="Arial" w:cs="Arial"/>
                <w:b/>
                <w:sz w:val="20"/>
              </w:rPr>
              <w:t>Maturitná skúška</w:t>
            </w:r>
          </w:p>
        </w:tc>
        <w:tc>
          <w:tcPr>
            <w:tcW w:w="2340" w:type="dxa"/>
            <w:tcBorders>
              <w:top w:val="single" w:sz="12" w:space="0" w:color="auto"/>
              <w:left w:val="single" w:sz="12" w:space="0" w:color="auto"/>
              <w:bottom w:val="single" w:sz="12" w:space="0" w:color="auto"/>
              <w:right w:val="single" w:sz="12" w:space="0" w:color="auto"/>
            </w:tcBorders>
            <w:vAlign w:val="center"/>
          </w:tcPr>
          <w:p w:rsidR="005B7893" w:rsidRPr="00BD7B95" w:rsidRDefault="005B7893">
            <w:pPr>
              <w:pStyle w:val="Zkladntext2"/>
              <w:spacing w:after="0" w:line="240" w:lineRule="auto"/>
              <w:jc w:val="center"/>
              <w:rPr>
                <w:rFonts w:ascii="Arial" w:hAnsi="Arial" w:cs="Arial"/>
                <w:b/>
                <w:sz w:val="20"/>
              </w:rPr>
            </w:pPr>
          </w:p>
        </w:tc>
        <w:tc>
          <w:tcPr>
            <w:tcW w:w="1222" w:type="dxa"/>
            <w:tcBorders>
              <w:top w:val="single" w:sz="12" w:space="0" w:color="auto"/>
              <w:left w:val="single" w:sz="12" w:space="0" w:color="auto"/>
              <w:bottom w:val="single" w:sz="12" w:space="0" w:color="auto"/>
              <w:right w:val="single" w:sz="12" w:space="0" w:color="auto"/>
            </w:tcBorders>
            <w:vAlign w:val="center"/>
          </w:tcPr>
          <w:p w:rsidR="005B7893" w:rsidRPr="00BD7B95" w:rsidRDefault="005B7893">
            <w:pPr>
              <w:pStyle w:val="Zkladntext2"/>
              <w:spacing w:after="0" w:line="240" w:lineRule="auto"/>
              <w:jc w:val="center"/>
              <w:rPr>
                <w:rFonts w:ascii="Arial" w:hAnsi="Arial" w:cs="Arial"/>
                <w:b/>
                <w:sz w:val="20"/>
              </w:rPr>
            </w:pPr>
          </w:p>
        </w:tc>
      </w:tr>
    </w:tbl>
    <w:p w:rsidR="00AC3615" w:rsidRPr="00BD7B95" w:rsidRDefault="00AC3615">
      <w:pPr>
        <w:pStyle w:val="Zkladntext2"/>
        <w:jc w:val="both"/>
      </w:pPr>
      <w:r w:rsidRPr="00BD7B95">
        <w:t>Minimálny počet týždenných hodín je 33 (rozpätie 33 – 35 hodín)</w:t>
      </w:r>
    </w:p>
    <w:p w:rsidR="00AC3615" w:rsidRPr="00BD7B95" w:rsidRDefault="00AC3615">
      <w:pPr>
        <w:pStyle w:val="Nadpis1"/>
        <w:sectPr w:rsidR="00AC3615" w:rsidRPr="00BD7B95">
          <w:headerReference w:type="default" r:id="rId21"/>
          <w:footerReference w:type="even" r:id="rId22"/>
          <w:footerReference w:type="default" r:id="rId23"/>
          <w:pgSz w:w="11906" w:h="16838" w:code="9"/>
          <w:pgMar w:top="964" w:right="1287" w:bottom="964" w:left="1440" w:header="709" w:footer="709" w:gutter="0"/>
          <w:cols w:space="708"/>
          <w:docGrid w:linePitch="360"/>
        </w:sectPr>
      </w:pPr>
    </w:p>
    <w:p w:rsidR="00AC3615" w:rsidRPr="002F55F7" w:rsidRDefault="00AC3615">
      <w:pPr>
        <w:pStyle w:val="Nadpis1"/>
        <w:rPr>
          <w:caps/>
        </w:rPr>
      </w:pPr>
      <w:bookmarkStart w:id="73" w:name="_Toc490755512"/>
      <w:bookmarkStart w:id="74" w:name="_Toc150771031"/>
      <w:r w:rsidRPr="002F55F7">
        <w:rPr>
          <w:caps/>
        </w:rPr>
        <w:t>Tabuľka prevodu rámcového učebného plánu ŠVP na učebný plán ŠkVP</w:t>
      </w:r>
      <w:bookmarkEnd w:id="73"/>
      <w:bookmarkEnd w:id="74"/>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3613"/>
        <w:gridCol w:w="2151"/>
        <w:gridCol w:w="3051"/>
        <w:gridCol w:w="1618"/>
        <w:gridCol w:w="1510"/>
      </w:tblGrid>
      <w:tr w:rsidR="00BD7B95" w:rsidRPr="00BD7B95">
        <w:trPr>
          <w:trHeight w:val="284"/>
        </w:trPr>
        <w:tc>
          <w:tcPr>
            <w:tcW w:w="2457" w:type="dxa"/>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Škola (názov, adresa)</w:t>
            </w:r>
          </w:p>
        </w:tc>
        <w:tc>
          <w:tcPr>
            <w:tcW w:w="11943" w:type="dxa"/>
            <w:gridSpan w:val="5"/>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jc w:val="both"/>
              <w:rPr>
                <w:rFonts w:ascii="Times New Roman" w:hAnsi="Times New Roman"/>
                <w:sz w:val="24"/>
                <w:szCs w:val="24"/>
              </w:rPr>
            </w:pPr>
            <w:proofErr w:type="spellStart"/>
            <w:r w:rsidRPr="00BD7B95">
              <w:rPr>
                <w:rFonts w:ascii="Times New Roman" w:hAnsi="Times New Roman"/>
                <w:sz w:val="24"/>
                <w:szCs w:val="24"/>
              </w:rPr>
              <w:t>Stedná</w:t>
            </w:r>
            <w:proofErr w:type="spellEnd"/>
            <w:r w:rsidRPr="00BD7B95">
              <w:rPr>
                <w:rFonts w:ascii="Times New Roman" w:hAnsi="Times New Roman"/>
                <w:sz w:val="24"/>
                <w:szCs w:val="24"/>
              </w:rPr>
              <w:t xml:space="preserve"> priemyselná škola dopravná, </w:t>
            </w:r>
            <w:proofErr w:type="spellStart"/>
            <w:r w:rsidRPr="00BD7B95">
              <w:rPr>
                <w:rFonts w:ascii="Times New Roman" w:hAnsi="Times New Roman"/>
                <w:sz w:val="24"/>
                <w:szCs w:val="24"/>
              </w:rPr>
              <w:t>Kvačalova</w:t>
            </w:r>
            <w:proofErr w:type="spellEnd"/>
            <w:r w:rsidRPr="00BD7B95">
              <w:rPr>
                <w:rFonts w:ascii="Times New Roman" w:hAnsi="Times New Roman"/>
                <w:sz w:val="24"/>
                <w:szCs w:val="24"/>
              </w:rPr>
              <w:t xml:space="preserve"> 20, Bratislava</w:t>
            </w:r>
          </w:p>
        </w:tc>
      </w:tr>
      <w:tr w:rsidR="00BD7B95" w:rsidRPr="00BD7B95">
        <w:trPr>
          <w:trHeight w:val="284"/>
        </w:trPr>
        <w:tc>
          <w:tcPr>
            <w:tcW w:w="2457" w:type="dxa"/>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 xml:space="preserve">Názov </w:t>
            </w:r>
            <w:proofErr w:type="spellStart"/>
            <w:r w:rsidRPr="00BD7B95">
              <w:rPr>
                <w:rFonts w:ascii="Times New Roman" w:hAnsi="Times New Roman"/>
                <w:b/>
                <w:sz w:val="24"/>
                <w:szCs w:val="24"/>
              </w:rPr>
              <w:t>ŠkVP</w:t>
            </w:r>
            <w:proofErr w:type="spellEnd"/>
          </w:p>
        </w:tc>
        <w:tc>
          <w:tcPr>
            <w:tcW w:w="11943" w:type="dxa"/>
            <w:gridSpan w:val="5"/>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Prevádzka, údržba a vedenie cestných vozidiel</w:t>
            </w:r>
          </w:p>
        </w:tc>
      </w:tr>
      <w:tr w:rsidR="00BD7B95" w:rsidRPr="00BD7B95">
        <w:trPr>
          <w:trHeight w:val="284"/>
        </w:trPr>
        <w:tc>
          <w:tcPr>
            <w:tcW w:w="2457" w:type="dxa"/>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both"/>
              <w:rPr>
                <w:rFonts w:ascii="Times New Roman" w:hAnsi="Times New Roman"/>
                <w:b/>
                <w:sz w:val="24"/>
                <w:szCs w:val="24"/>
              </w:rPr>
            </w:pPr>
            <w:r w:rsidRPr="00BD7B95">
              <w:rPr>
                <w:rFonts w:ascii="Times New Roman" w:hAnsi="Times New Roman"/>
                <w:b/>
                <w:sz w:val="24"/>
                <w:szCs w:val="24"/>
              </w:rPr>
              <w:t>Kód a názov  ŠVP</w:t>
            </w:r>
          </w:p>
        </w:tc>
        <w:tc>
          <w:tcPr>
            <w:tcW w:w="11943" w:type="dxa"/>
            <w:gridSpan w:val="5"/>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37 Doprava, pošty a telekomunikácia</w:t>
            </w:r>
          </w:p>
        </w:tc>
      </w:tr>
      <w:tr w:rsidR="00BD7B95" w:rsidRPr="00BD7B95">
        <w:trPr>
          <w:trHeight w:val="284"/>
        </w:trPr>
        <w:tc>
          <w:tcPr>
            <w:tcW w:w="2457" w:type="dxa"/>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Kód a názov študijného odboru</w:t>
            </w:r>
          </w:p>
        </w:tc>
        <w:tc>
          <w:tcPr>
            <w:tcW w:w="11943" w:type="dxa"/>
            <w:gridSpan w:val="5"/>
            <w:tcBorders>
              <w:top w:val="single" w:sz="12" w:space="0" w:color="auto"/>
              <w:left w:val="single" w:sz="12" w:space="0" w:color="auto"/>
              <w:bottom w:val="single" w:sz="12" w:space="0" w:color="auto"/>
              <w:right w:val="single" w:sz="12" w:space="0" w:color="auto"/>
            </w:tcBorders>
            <w:shd w:val="clear" w:color="auto" w:fill="FFFF99"/>
          </w:tcPr>
          <w:p w:rsidR="00107B5D" w:rsidRPr="00BD7B95" w:rsidRDefault="00107B5D">
            <w:pPr>
              <w:spacing w:after="0" w:line="240" w:lineRule="auto"/>
              <w:jc w:val="both"/>
              <w:rPr>
                <w:rFonts w:ascii="Times New Roman" w:hAnsi="Times New Roman"/>
                <w:sz w:val="24"/>
                <w:szCs w:val="24"/>
              </w:rPr>
            </w:pPr>
            <w:r w:rsidRPr="00BD7B95">
              <w:rPr>
                <w:rFonts w:ascii="Times New Roman" w:hAnsi="Times New Roman"/>
                <w:sz w:val="24"/>
                <w:szCs w:val="24"/>
              </w:rPr>
              <w:t>3765 M technika a prevádzka dopravy</w:t>
            </w:r>
          </w:p>
        </w:tc>
      </w:tr>
      <w:tr w:rsidR="00BD7B95" w:rsidRPr="00BD7B95">
        <w:trPr>
          <w:trHeight w:val="284"/>
        </w:trPr>
        <w:tc>
          <w:tcPr>
            <w:tcW w:w="2457" w:type="dxa"/>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Stupeň vzdelania</w:t>
            </w:r>
          </w:p>
        </w:tc>
        <w:tc>
          <w:tcPr>
            <w:tcW w:w="11943" w:type="dxa"/>
            <w:gridSpan w:val="5"/>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úplné stredné odborné vzdelanie – ISCED 3A</w:t>
            </w:r>
          </w:p>
        </w:tc>
      </w:tr>
      <w:tr w:rsidR="00BD7B95" w:rsidRPr="00BD7B95">
        <w:trPr>
          <w:trHeight w:val="284"/>
        </w:trPr>
        <w:tc>
          <w:tcPr>
            <w:tcW w:w="2457" w:type="dxa"/>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Dĺžka štúdia</w:t>
            </w:r>
          </w:p>
        </w:tc>
        <w:tc>
          <w:tcPr>
            <w:tcW w:w="11943" w:type="dxa"/>
            <w:gridSpan w:val="5"/>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4 roky</w:t>
            </w:r>
          </w:p>
        </w:tc>
      </w:tr>
      <w:tr w:rsidR="00BD7B95" w:rsidRPr="00BD7B95">
        <w:trPr>
          <w:trHeight w:val="284"/>
        </w:trPr>
        <w:tc>
          <w:tcPr>
            <w:tcW w:w="2457" w:type="dxa"/>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Forma štúdia</w:t>
            </w:r>
          </w:p>
        </w:tc>
        <w:tc>
          <w:tcPr>
            <w:tcW w:w="11943" w:type="dxa"/>
            <w:gridSpan w:val="5"/>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Denné štúdium pre absolventov základnej školy</w:t>
            </w:r>
          </w:p>
        </w:tc>
      </w:tr>
      <w:tr w:rsidR="00BD7B95" w:rsidRPr="00BD7B95">
        <w:trPr>
          <w:trHeight w:val="284"/>
        </w:trPr>
        <w:tc>
          <w:tcPr>
            <w:tcW w:w="2457" w:type="dxa"/>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Iné</w:t>
            </w:r>
          </w:p>
        </w:tc>
        <w:tc>
          <w:tcPr>
            <w:tcW w:w="11943" w:type="dxa"/>
            <w:gridSpan w:val="5"/>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both"/>
              <w:rPr>
                <w:rFonts w:ascii="Times New Roman" w:hAnsi="Times New Roman"/>
                <w:sz w:val="24"/>
                <w:szCs w:val="24"/>
              </w:rPr>
            </w:pPr>
            <w:r w:rsidRPr="00BD7B95">
              <w:rPr>
                <w:rFonts w:ascii="Times New Roman" w:hAnsi="Times New Roman"/>
                <w:sz w:val="24"/>
                <w:szCs w:val="24"/>
              </w:rPr>
              <w:t>vyučovací jazyk - slovenský</w:t>
            </w:r>
          </w:p>
        </w:tc>
      </w:tr>
      <w:tr w:rsidR="00BD7B95" w:rsidRPr="00BD7B95">
        <w:trPr>
          <w:trHeight w:val="284"/>
        </w:trPr>
        <w:tc>
          <w:tcPr>
            <w:tcW w:w="8221" w:type="dxa"/>
            <w:gridSpan w:val="3"/>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b/>
                <w:sz w:val="24"/>
                <w:szCs w:val="24"/>
              </w:rPr>
            </w:pPr>
            <w:r w:rsidRPr="00BD7B95">
              <w:rPr>
                <w:rFonts w:ascii="Times New Roman" w:hAnsi="Times New Roman"/>
                <w:b/>
                <w:sz w:val="24"/>
                <w:szCs w:val="24"/>
              </w:rPr>
              <w:t>Štátny vzdelávací program</w:t>
            </w:r>
          </w:p>
        </w:tc>
        <w:tc>
          <w:tcPr>
            <w:tcW w:w="6179" w:type="dxa"/>
            <w:gridSpan w:val="3"/>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r w:rsidRPr="00BD7B95">
              <w:rPr>
                <w:rFonts w:ascii="Times New Roman" w:hAnsi="Times New Roman"/>
                <w:b/>
                <w:sz w:val="24"/>
                <w:szCs w:val="24"/>
              </w:rPr>
              <w:t>Školský vzdelávací program</w:t>
            </w: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CCFFFF"/>
            <w:vAlign w:val="center"/>
          </w:tcPr>
          <w:p w:rsidR="00AC3615" w:rsidRPr="00BD7B95" w:rsidRDefault="00AC3615" w:rsidP="000D4A4B">
            <w:pPr>
              <w:spacing w:after="0" w:line="240" w:lineRule="auto"/>
              <w:jc w:val="center"/>
              <w:rPr>
                <w:rFonts w:ascii="Times New Roman" w:hAnsi="Times New Roman"/>
                <w:b/>
                <w:sz w:val="24"/>
                <w:szCs w:val="24"/>
              </w:rPr>
            </w:pPr>
            <w:r w:rsidRPr="00BD7B95">
              <w:rPr>
                <w:rFonts w:ascii="Times New Roman" w:hAnsi="Times New Roman"/>
                <w:b/>
                <w:sz w:val="24"/>
                <w:szCs w:val="24"/>
              </w:rPr>
              <w:t>Vzdelávacie oblasti</w:t>
            </w:r>
          </w:p>
          <w:p w:rsidR="00AC3615" w:rsidRPr="00BD7B95" w:rsidRDefault="00AC3615" w:rsidP="000D4A4B">
            <w:pPr>
              <w:spacing w:after="0" w:line="240" w:lineRule="auto"/>
              <w:jc w:val="center"/>
              <w:rPr>
                <w:rFonts w:ascii="Times New Roman" w:hAnsi="Times New Roman"/>
                <w:sz w:val="24"/>
                <w:szCs w:val="24"/>
              </w:rPr>
            </w:pPr>
            <w:r w:rsidRPr="00BD7B95">
              <w:rPr>
                <w:rFonts w:ascii="Times New Roman" w:hAnsi="Times New Roman"/>
                <w:b/>
                <w:sz w:val="24"/>
                <w:szCs w:val="24"/>
              </w:rPr>
              <w:t>Obsahové štandardy</w:t>
            </w:r>
          </w:p>
        </w:tc>
        <w:tc>
          <w:tcPr>
            <w:tcW w:w="2151" w:type="dxa"/>
            <w:tcBorders>
              <w:top w:val="single" w:sz="12" w:space="0" w:color="auto"/>
              <w:left w:val="single" w:sz="12" w:space="0" w:color="auto"/>
              <w:bottom w:val="single" w:sz="12" w:space="0" w:color="auto"/>
              <w:right w:val="single" w:sz="12" w:space="0" w:color="auto"/>
            </w:tcBorders>
            <w:shd w:val="clear" w:color="auto" w:fill="CCFFFF"/>
            <w:vAlign w:val="center"/>
          </w:tcPr>
          <w:p w:rsidR="00AC3615" w:rsidRPr="00BD7B95" w:rsidRDefault="00AC3615" w:rsidP="000D4A4B">
            <w:pPr>
              <w:spacing w:after="0" w:line="240" w:lineRule="auto"/>
              <w:jc w:val="center"/>
              <w:rPr>
                <w:rFonts w:ascii="Times New Roman" w:hAnsi="Times New Roman"/>
                <w:b/>
                <w:sz w:val="24"/>
                <w:szCs w:val="24"/>
              </w:rPr>
            </w:pPr>
            <w:r w:rsidRPr="00BD7B95">
              <w:rPr>
                <w:rFonts w:ascii="Times New Roman" w:hAnsi="Times New Roman"/>
                <w:b/>
                <w:sz w:val="24"/>
                <w:szCs w:val="24"/>
              </w:rPr>
              <w:t>Minimálny počet týždenných vyučovacích hodín celkom</w:t>
            </w:r>
          </w:p>
        </w:tc>
        <w:tc>
          <w:tcPr>
            <w:tcW w:w="3051" w:type="dxa"/>
            <w:tcBorders>
              <w:top w:val="single" w:sz="12" w:space="0" w:color="auto"/>
              <w:left w:val="single" w:sz="12" w:space="0" w:color="auto"/>
              <w:bottom w:val="single" w:sz="12" w:space="0" w:color="auto"/>
              <w:right w:val="single" w:sz="12" w:space="0" w:color="auto"/>
            </w:tcBorders>
            <w:shd w:val="clear" w:color="auto" w:fill="FFFF99"/>
            <w:vAlign w:val="center"/>
          </w:tcPr>
          <w:p w:rsidR="00EE40B2" w:rsidRDefault="00EE40B2" w:rsidP="000D4A4B">
            <w:pPr>
              <w:spacing w:after="0" w:line="240" w:lineRule="auto"/>
              <w:jc w:val="center"/>
              <w:rPr>
                <w:rFonts w:ascii="Times New Roman" w:hAnsi="Times New Roman"/>
                <w:b/>
                <w:sz w:val="24"/>
                <w:szCs w:val="24"/>
              </w:rPr>
            </w:pPr>
            <w:r>
              <w:rPr>
                <w:rFonts w:ascii="Times New Roman" w:hAnsi="Times New Roman"/>
                <w:b/>
                <w:sz w:val="24"/>
                <w:szCs w:val="24"/>
              </w:rPr>
              <w:t>Všeobecné vzdelávanie</w:t>
            </w:r>
            <w:r w:rsidRPr="00BD7B95">
              <w:rPr>
                <w:rFonts w:ascii="Times New Roman" w:hAnsi="Times New Roman"/>
                <w:b/>
                <w:sz w:val="24"/>
                <w:szCs w:val="24"/>
              </w:rPr>
              <w:t xml:space="preserve"> povinné predmety</w:t>
            </w:r>
          </w:p>
          <w:p w:rsidR="00AC3615" w:rsidRPr="00BD7B95" w:rsidRDefault="00AC3615" w:rsidP="000D4A4B">
            <w:pPr>
              <w:spacing w:after="0" w:line="240" w:lineRule="auto"/>
              <w:jc w:val="center"/>
              <w:rPr>
                <w:rFonts w:ascii="Times New Roman" w:hAnsi="Times New Roman"/>
                <w:b/>
                <w:sz w:val="24"/>
                <w:szCs w:val="24"/>
              </w:rPr>
            </w:pPr>
          </w:p>
        </w:tc>
        <w:tc>
          <w:tcPr>
            <w:tcW w:w="1618" w:type="dxa"/>
            <w:tcBorders>
              <w:top w:val="single" w:sz="12" w:space="0" w:color="auto"/>
              <w:left w:val="single" w:sz="12" w:space="0" w:color="auto"/>
              <w:bottom w:val="single" w:sz="12" w:space="0" w:color="auto"/>
              <w:right w:val="single" w:sz="12" w:space="0" w:color="auto"/>
            </w:tcBorders>
            <w:shd w:val="clear" w:color="auto" w:fill="FFFF99"/>
            <w:vAlign w:val="center"/>
          </w:tcPr>
          <w:p w:rsidR="00AC3615" w:rsidRPr="00BD7B95" w:rsidRDefault="00AC3615" w:rsidP="000D4A4B">
            <w:pPr>
              <w:spacing w:after="0" w:line="240" w:lineRule="auto"/>
              <w:jc w:val="center"/>
              <w:rPr>
                <w:rFonts w:ascii="Times New Roman" w:hAnsi="Times New Roman"/>
                <w:b/>
                <w:sz w:val="24"/>
                <w:szCs w:val="24"/>
              </w:rPr>
            </w:pPr>
            <w:r w:rsidRPr="00BD7B95">
              <w:rPr>
                <w:rFonts w:ascii="Times New Roman" w:hAnsi="Times New Roman"/>
                <w:b/>
                <w:sz w:val="24"/>
                <w:szCs w:val="24"/>
              </w:rPr>
              <w:t>Počet týž. vyučovacích hodín celkom</w:t>
            </w:r>
          </w:p>
        </w:tc>
        <w:tc>
          <w:tcPr>
            <w:tcW w:w="1510" w:type="dxa"/>
            <w:tcBorders>
              <w:top w:val="single" w:sz="12" w:space="0" w:color="auto"/>
              <w:left w:val="single" w:sz="12" w:space="0" w:color="auto"/>
              <w:bottom w:val="single" w:sz="12" w:space="0" w:color="auto"/>
              <w:right w:val="single" w:sz="12" w:space="0" w:color="auto"/>
            </w:tcBorders>
            <w:shd w:val="clear" w:color="auto" w:fill="FFFF99"/>
            <w:vAlign w:val="center"/>
          </w:tcPr>
          <w:p w:rsidR="00AC3615" w:rsidRPr="00BD7B95" w:rsidRDefault="00AC3615" w:rsidP="000D4A4B">
            <w:pPr>
              <w:spacing w:after="0" w:line="240" w:lineRule="auto"/>
              <w:jc w:val="center"/>
              <w:rPr>
                <w:rFonts w:ascii="Times New Roman" w:hAnsi="Times New Roman"/>
                <w:b/>
                <w:sz w:val="24"/>
                <w:szCs w:val="24"/>
              </w:rPr>
            </w:pPr>
            <w:r w:rsidRPr="00BD7B95">
              <w:rPr>
                <w:rFonts w:ascii="Times New Roman" w:hAnsi="Times New Roman"/>
                <w:b/>
                <w:sz w:val="24"/>
                <w:szCs w:val="24"/>
              </w:rPr>
              <w:t>Disponibilné hodiny</w:t>
            </w:r>
          </w:p>
        </w:tc>
      </w:tr>
      <w:tr w:rsidR="00EE40B2" w:rsidRPr="00BD7B95" w:rsidTr="00BF1646">
        <w:trPr>
          <w:trHeight w:val="598"/>
        </w:trPr>
        <w:tc>
          <w:tcPr>
            <w:tcW w:w="6070" w:type="dxa"/>
            <w:gridSpan w:val="2"/>
            <w:tcBorders>
              <w:top w:val="single" w:sz="12" w:space="0" w:color="auto"/>
              <w:left w:val="single" w:sz="12" w:space="0" w:color="auto"/>
              <w:right w:val="single" w:sz="12" w:space="0" w:color="auto"/>
            </w:tcBorders>
            <w:shd w:val="clear" w:color="auto" w:fill="CCFFFF"/>
          </w:tcPr>
          <w:p w:rsidR="00EE40B2" w:rsidRPr="00BD7B95" w:rsidRDefault="00EE40B2">
            <w:pPr>
              <w:spacing w:after="0" w:line="240" w:lineRule="auto"/>
              <w:rPr>
                <w:rFonts w:ascii="Times New Roman" w:hAnsi="Times New Roman"/>
                <w:b/>
                <w:sz w:val="24"/>
                <w:szCs w:val="24"/>
              </w:rPr>
            </w:pPr>
            <w:r w:rsidRPr="00BD7B95">
              <w:rPr>
                <w:rFonts w:ascii="Times New Roman" w:hAnsi="Times New Roman"/>
                <w:b/>
                <w:sz w:val="24"/>
                <w:szCs w:val="24"/>
              </w:rPr>
              <w:t>Jazyk a komunikácia</w:t>
            </w:r>
          </w:p>
        </w:tc>
        <w:tc>
          <w:tcPr>
            <w:tcW w:w="2151" w:type="dxa"/>
            <w:tcBorders>
              <w:top w:val="single" w:sz="12" w:space="0" w:color="auto"/>
              <w:left w:val="single" w:sz="12" w:space="0" w:color="auto"/>
              <w:right w:val="single" w:sz="12" w:space="0" w:color="auto"/>
            </w:tcBorders>
            <w:shd w:val="clear" w:color="auto" w:fill="CCFFFF"/>
            <w:vAlign w:val="center"/>
          </w:tcPr>
          <w:p w:rsidR="00EE40B2" w:rsidRPr="00BD7B95" w:rsidRDefault="00EE40B2" w:rsidP="009B0470">
            <w:pPr>
              <w:spacing w:after="0" w:line="240" w:lineRule="auto"/>
              <w:jc w:val="center"/>
              <w:rPr>
                <w:rFonts w:ascii="Times New Roman" w:hAnsi="Times New Roman"/>
                <w:b/>
                <w:sz w:val="24"/>
                <w:szCs w:val="24"/>
              </w:rPr>
            </w:pPr>
            <w:r w:rsidRPr="00BD7B95">
              <w:rPr>
                <w:rFonts w:ascii="Times New Roman" w:hAnsi="Times New Roman"/>
                <w:b/>
                <w:sz w:val="24"/>
                <w:szCs w:val="24"/>
              </w:rPr>
              <w:t>24</w:t>
            </w:r>
          </w:p>
        </w:tc>
        <w:tc>
          <w:tcPr>
            <w:tcW w:w="3051" w:type="dxa"/>
            <w:tcBorders>
              <w:top w:val="single" w:sz="12" w:space="0" w:color="auto"/>
              <w:left w:val="single" w:sz="12" w:space="0" w:color="auto"/>
              <w:right w:val="single" w:sz="12" w:space="0" w:color="auto"/>
            </w:tcBorders>
            <w:shd w:val="clear" w:color="auto" w:fill="FFFF99"/>
          </w:tcPr>
          <w:p w:rsidR="00EE40B2" w:rsidRPr="00BD7B95" w:rsidRDefault="00EE40B2" w:rsidP="00EE40B2">
            <w:pPr>
              <w:spacing w:after="0" w:line="240" w:lineRule="auto"/>
              <w:jc w:val="center"/>
              <w:rPr>
                <w:rFonts w:ascii="Times New Roman" w:hAnsi="Times New Roman"/>
                <w:b/>
                <w:sz w:val="24"/>
                <w:szCs w:val="24"/>
              </w:rPr>
            </w:pPr>
            <w:r w:rsidRPr="00BD7B95">
              <w:rPr>
                <w:rFonts w:ascii="Times New Roman" w:hAnsi="Times New Roman"/>
                <w:b/>
                <w:sz w:val="24"/>
                <w:szCs w:val="24"/>
              </w:rPr>
              <w:t>Vyučovací predmet</w:t>
            </w:r>
          </w:p>
        </w:tc>
        <w:tc>
          <w:tcPr>
            <w:tcW w:w="1618" w:type="dxa"/>
            <w:tcBorders>
              <w:top w:val="single" w:sz="12" w:space="0" w:color="auto"/>
              <w:left w:val="single" w:sz="12" w:space="0" w:color="auto"/>
              <w:right w:val="single" w:sz="12" w:space="0" w:color="auto"/>
            </w:tcBorders>
            <w:shd w:val="clear" w:color="auto" w:fill="FFFF99"/>
            <w:vAlign w:val="center"/>
          </w:tcPr>
          <w:p w:rsidR="00EE40B2" w:rsidRPr="00BD7B95" w:rsidRDefault="00EE40B2" w:rsidP="009B0470">
            <w:pPr>
              <w:spacing w:after="0" w:line="240" w:lineRule="auto"/>
              <w:jc w:val="center"/>
              <w:rPr>
                <w:rFonts w:ascii="Times New Roman" w:hAnsi="Times New Roman"/>
                <w:b/>
                <w:sz w:val="28"/>
                <w:szCs w:val="28"/>
              </w:rPr>
            </w:pPr>
            <w:r>
              <w:rPr>
                <w:rFonts w:ascii="Times New Roman" w:hAnsi="Times New Roman"/>
                <w:b/>
                <w:sz w:val="28"/>
                <w:szCs w:val="28"/>
              </w:rPr>
              <w:t>26</w:t>
            </w:r>
          </w:p>
        </w:tc>
        <w:tc>
          <w:tcPr>
            <w:tcW w:w="1510" w:type="dxa"/>
            <w:tcBorders>
              <w:top w:val="single" w:sz="12" w:space="0" w:color="auto"/>
              <w:left w:val="single" w:sz="12" w:space="0" w:color="auto"/>
              <w:right w:val="single" w:sz="12" w:space="0" w:color="auto"/>
            </w:tcBorders>
            <w:shd w:val="clear" w:color="auto" w:fill="auto"/>
            <w:vAlign w:val="center"/>
          </w:tcPr>
          <w:p w:rsidR="00EE40B2" w:rsidRPr="00BD7B95" w:rsidRDefault="00EE40B2" w:rsidP="005B305C">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1858F6">
            <w:pPr>
              <w:spacing w:after="0" w:line="240" w:lineRule="auto"/>
              <w:rPr>
                <w:rFonts w:ascii="Times New Roman" w:hAnsi="Times New Roman"/>
                <w:sz w:val="24"/>
                <w:szCs w:val="24"/>
              </w:rPr>
            </w:pPr>
            <w:r w:rsidRPr="00BD7B95">
              <w:rPr>
                <w:rFonts w:ascii="Times New Roman" w:hAnsi="Times New Roman"/>
                <w:sz w:val="24"/>
                <w:szCs w:val="24"/>
              </w:rPr>
              <w:t>Verejná prezentácia textu, verejný prejav</w:t>
            </w:r>
          </w:p>
        </w:tc>
        <w:tc>
          <w:tcPr>
            <w:tcW w:w="2151" w:type="dxa"/>
            <w:vMerge w:val="restart"/>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p w:rsidR="00AC3615" w:rsidRPr="00BD7B95" w:rsidRDefault="00AC3615">
            <w:pPr>
              <w:spacing w:after="0" w:line="240" w:lineRule="auto"/>
              <w:jc w:val="center"/>
              <w:rPr>
                <w:rFonts w:ascii="Times New Roman" w:hAnsi="Times New Roman"/>
                <w:sz w:val="24"/>
                <w:szCs w:val="24"/>
              </w:rPr>
            </w:pPr>
          </w:p>
          <w:p w:rsidR="00AC3615" w:rsidRPr="00BD7B95" w:rsidRDefault="00AC3615">
            <w:pPr>
              <w:spacing w:after="0" w:line="240" w:lineRule="auto"/>
              <w:jc w:val="center"/>
              <w:rPr>
                <w:rFonts w:ascii="Times New Roman" w:hAnsi="Times New Roman"/>
                <w:sz w:val="24"/>
                <w:szCs w:val="24"/>
              </w:rPr>
            </w:pPr>
          </w:p>
          <w:p w:rsidR="00AC3615" w:rsidRPr="00BD7B95" w:rsidRDefault="00AC3615">
            <w:pPr>
              <w:spacing w:after="0" w:line="240" w:lineRule="auto"/>
              <w:jc w:val="center"/>
              <w:rPr>
                <w:rFonts w:ascii="Times New Roman" w:hAnsi="Times New Roman"/>
                <w:sz w:val="24"/>
                <w:szCs w:val="24"/>
              </w:rPr>
            </w:pPr>
          </w:p>
          <w:p w:rsidR="00AC3615" w:rsidRPr="00BD7B95" w:rsidRDefault="00AC3615">
            <w:pPr>
              <w:spacing w:after="0" w:line="240" w:lineRule="auto"/>
              <w:jc w:val="center"/>
              <w:rPr>
                <w:rFonts w:ascii="Times New Roman" w:hAnsi="Times New Roman"/>
                <w:sz w:val="24"/>
                <w:szCs w:val="24"/>
              </w:rPr>
            </w:pPr>
          </w:p>
          <w:p w:rsidR="00AC3615" w:rsidRPr="00BD7B95" w:rsidRDefault="00AC3615">
            <w:pPr>
              <w:spacing w:after="0" w:line="240" w:lineRule="auto"/>
              <w:jc w:val="center"/>
              <w:rPr>
                <w:rFonts w:ascii="Times New Roman" w:hAnsi="Times New Roman"/>
                <w:sz w:val="24"/>
                <w:szCs w:val="24"/>
              </w:rPr>
            </w:pPr>
          </w:p>
          <w:p w:rsidR="00AC3615" w:rsidRPr="00BD7B95" w:rsidRDefault="00AC3615">
            <w:pPr>
              <w:spacing w:after="0" w:line="240" w:lineRule="auto"/>
              <w:jc w:val="center"/>
              <w:rPr>
                <w:rFonts w:ascii="Times New Roman" w:hAnsi="Times New Roman"/>
                <w:sz w:val="24"/>
                <w:szCs w:val="24"/>
              </w:rPr>
            </w:pPr>
          </w:p>
          <w:p w:rsidR="00AC3615" w:rsidRPr="00BD7B95" w:rsidRDefault="00AC3615">
            <w:pPr>
              <w:spacing w:after="0" w:line="240" w:lineRule="auto"/>
              <w:jc w:val="center"/>
              <w:rPr>
                <w:rFonts w:ascii="Times New Roman" w:hAnsi="Times New Roman"/>
                <w:sz w:val="24"/>
                <w:szCs w:val="24"/>
              </w:rPr>
            </w:pPr>
            <w:r w:rsidRPr="00BD7B95">
              <w:rPr>
                <w:rFonts w:ascii="Times New Roman" w:hAnsi="Times New Roman"/>
                <w:sz w:val="24"/>
                <w:szCs w:val="24"/>
              </w:rPr>
              <w:t>12</w:t>
            </w:r>
          </w:p>
        </w:tc>
        <w:tc>
          <w:tcPr>
            <w:tcW w:w="3051" w:type="dxa"/>
            <w:vMerge w:val="restart"/>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p>
          <w:p w:rsidR="00AC3615" w:rsidRPr="00BD7B95" w:rsidRDefault="00AC3615">
            <w:pPr>
              <w:spacing w:after="0" w:line="240" w:lineRule="auto"/>
              <w:rPr>
                <w:rFonts w:ascii="Times New Roman" w:hAnsi="Times New Roman"/>
                <w:b/>
                <w:sz w:val="24"/>
                <w:szCs w:val="24"/>
              </w:rPr>
            </w:pPr>
          </w:p>
          <w:p w:rsidR="00AC3615" w:rsidRPr="00BD7B95" w:rsidRDefault="00AC3615">
            <w:pPr>
              <w:spacing w:after="0" w:line="240" w:lineRule="auto"/>
              <w:jc w:val="center"/>
              <w:rPr>
                <w:rFonts w:ascii="Times New Roman" w:hAnsi="Times New Roman"/>
                <w:b/>
                <w:sz w:val="24"/>
                <w:szCs w:val="24"/>
              </w:rPr>
            </w:pPr>
          </w:p>
          <w:p w:rsidR="00AC3615" w:rsidRPr="00BD7B95" w:rsidRDefault="00AC3615">
            <w:pPr>
              <w:spacing w:after="0" w:line="240" w:lineRule="auto"/>
              <w:jc w:val="center"/>
              <w:rPr>
                <w:rFonts w:ascii="Times New Roman" w:hAnsi="Times New Roman"/>
                <w:b/>
                <w:sz w:val="24"/>
                <w:szCs w:val="24"/>
              </w:rPr>
            </w:pPr>
          </w:p>
          <w:p w:rsidR="00AC3615" w:rsidRPr="00BD7B95" w:rsidRDefault="00AC3615">
            <w:pPr>
              <w:spacing w:after="0" w:line="240" w:lineRule="auto"/>
              <w:jc w:val="center"/>
              <w:rPr>
                <w:rFonts w:ascii="Times New Roman" w:hAnsi="Times New Roman"/>
                <w:b/>
                <w:sz w:val="24"/>
                <w:szCs w:val="24"/>
              </w:rPr>
            </w:pPr>
          </w:p>
          <w:p w:rsidR="00AC3615" w:rsidRPr="00BD7B95" w:rsidRDefault="00AC3615">
            <w:pPr>
              <w:spacing w:after="0" w:line="240" w:lineRule="auto"/>
              <w:jc w:val="center"/>
              <w:rPr>
                <w:rFonts w:ascii="Times New Roman" w:hAnsi="Times New Roman"/>
                <w:b/>
                <w:sz w:val="24"/>
                <w:szCs w:val="24"/>
              </w:rPr>
            </w:pPr>
          </w:p>
          <w:p w:rsidR="00AC3615" w:rsidRPr="00BD7B95" w:rsidRDefault="00AC3615">
            <w:pPr>
              <w:spacing w:after="0" w:line="240" w:lineRule="auto"/>
              <w:jc w:val="center"/>
              <w:rPr>
                <w:rFonts w:ascii="Times New Roman" w:hAnsi="Times New Roman"/>
                <w:b/>
                <w:sz w:val="24"/>
                <w:szCs w:val="24"/>
              </w:rPr>
            </w:pPr>
          </w:p>
          <w:p w:rsidR="00AC3615" w:rsidRPr="00BD7B95" w:rsidRDefault="00AC3615">
            <w:pPr>
              <w:spacing w:after="0" w:line="240" w:lineRule="auto"/>
              <w:jc w:val="center"/>
              <w:rPr>
                <w:rFonts w:ascii="Times New Roman" w:hAnsi="Times New Roman"/>
                <w:b/>
                <w:sz w:val="24"/>
                <w:szCs w:val="24"/>
              </w:rPr>
            </w:pPr>
            <w:r w:rsidRPr="00BD7B95">
              <w:rPr>
                <w:rFonts w:ascii="Times New Roman" w:hAnsi="Times New Roman"/>
                <w:b/>
                <w:sz w:val="24"/>
                <w:szCs w:val="24"/>
              </w:rPr>
              <w:t>Slovenský jazyk a literatúra</w:t>
            </w:r>
          </w:p>
        </w:tc>
        <w:tc>
          <w:tcPr>
            <w:tcW w:w="1618" w:type="dxa"/>
            <w:vMerge w:val="restart"/>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p>
          <w:p w:rsidR="00AC3615" w:rsidRPr="00BD7B95" w:rsidRDefault="00AC3615">
            <w:pPr>
              <w:spacing w:after="0" w:line="240" w:lineRule="auto"/>
              <w:jc w:val="center"/>
              <w:rPr>
                <w:rFonts w:ascii="Times New Roman" w:hAnsi="Times New Roman"/>
                <w:b/>
                <w:sz w:val="24"/>
                <w:szCs w:val="24"/>
              </w:rPr>
            </w:pPr>
          </w:p>
          <w:p w:rsidR="00AC3615" w:rsidRPr="00BD7B95" w:rsidRDefault="00AC3615">
            <w:pPr>
              <w:spacing w:after="0" w:line="240" w:lineRule="auto"/>
              <w:jc w:val="center"/>
              <w:rPr>
                <w:rFonts w:ascii="Times New Roman" w:hAnsi="Times New Roman"/>
                <w:b/>
                <w:sz w:val="24"/>
                <w:szCs w:val="24"/>
              </w:rPr>
            </w:pPr>
          </w:p>
          <w:p w:rsidR="00AC3615" w:rsidRPr="00BD7B95" w:rsidRDefault="00AC3615">
            <w:pPr>
              <w:spacing w:after="0" w:line="240" w:lineRule="auto"/>
              <w:jc w:val="center"/>
              <w:rPr>
                <w:rFonts w:ascii="Times New Roman" w:hAnsi="Times New Roman"/>
                <w:b/>
                <w:sz w:val="24"/>
                <w:szCs w:val="24"/>
              </w:rPr>
            </w:pPr>
          </w:p>
          <w:p w:rsidR="00AC3615" w:rsidRPr="00BD7B95" w:rsidRDefault="00AC3615">
            <w:pPr>
              <w:spacing w:after="0" w:line="240" w:lineRule="auto"/>
              <w:jc w:val="center"/>
              <w:rPr>
                <w:rFonts w:ascii="Times New Roman" w:hAnsi="Times New Roman"/>
                <w:b/>
                <w:sz w:val="24"/>
                <w:szCs w:val="24"/>
              </w:rPr>
            </w:pPr>
          </w:p>
          <w:p w:rsidR="00AC3615" w:rsidRPr="00BD7B95" w:rsidRDefault="00AC3615">
            <w:pPr>
              <w:spacing w:after="0" w:line="240" w:lineRule="auto"/>
              <w:jc w:val="center"/>
              <w:rPr>
                <w:rFonts w:ascii="Times New Roman" w:hAnsi="Times New Roman"/>
                <w:b/>
                <w:sz w:val="24"/>
                <w:szCs w:val="24"/>
              </w:rPr>
            </w:pPr>
          </w:p>
          <w:p w:rsidR="00AC3615" w:rsidRPr="00BD7B95" w:rsidRDefault="00AC3615">
            <w:pPr>
              <w:spacing w:after="0" w:line="240" w:lineRule="auto"/>
              <w:jc w:val="center"/>
              <w:rPr>
                <w:rFonts w:ascii="Times New Roman" w:hAnsi="Times New Roman"/>
                <w:b/>
                <w:sz w:val="24"/>
                <w:szCs w:val="24"/>
              </w:rPr>
            </w:pPr>
          </w:p>
          <w:p w:rsidR="00AC3615" w:rsidRPr="00BD7B95" w:rsidRDefault="00AC3615">
            <w:pPr>
              <w:spacing w:after="0" w:line="240" w:lineRule="auto"/>
              <w:jc w:val="center"/>
              <w:rPr>
                <w:rFonts w:ascii="Times New Roman" w:hAnsi="Times New Roman"/>
                <w:b/>
                <w:sz w:val="24"/>
                <w:szCs w:val="24"/>
              </w:rPr>
            </w:pPr>
            <w:r w:rsidRPr="00BD7B95">
              <w:rPr>
                <w:rFonts w:ascii="Times New Roman" w:hAnsi="Times New Roman"/>
                <w:b/>
                <w:sz w:val="24"/>
                <w:szCs w:val="24"/>
              </w:rPr>
              <w:t xml:space="preserve">12 </w:t>
            </w:r>
          </w:p>
        </w:tc>
        <w:tc>
          <w:tcPr>
            <w:tcW w:w="1510" w:type="dxa"/>
            <w:vMerge w:val="restart"/>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1858F6">
            <w:pPr>
              <w:spacing w:after="0" w:line="240" w:lineRule="auto"/>
              <w:rPr>
                <w:rFonts w:ascii="Times New Roman" w:hAnsi="Times New Roman"/>
                <w:sz w:val="24"/>
                <w:szCs w:val="24"/>
              </w:rPr>
            </w:pPr>
            <w:r w:rsidRPr="00BD7B95">
              <w:rPr>
                <w:rFonts w:ascii="Times New Roman" w:hAnsi="Times New Roman"/>
                <w:sz w:val="24"/>
                <w:szCs w:val="24"/>
              </w:rPr>
              <w:t>Pamäťové, klasifikačné a aplikačné zručnosti</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1858F6">
            <w:pPr>
              <w:spacing w:after="0" w:line="240" w:lineRule="auto"/>
              <w:rPr>
                <w:rFonts w:ascii="Times New Roman" w:hAnsi="Times New Roman"/>
                <w:sz w:val="24"/>
                <w:szCs w:val="24"/>
              </w:rPr>
            </w:pPr>
            <w:r w:rsidRPr="00BD7B95">
              <w:rPr>
                <w:rFonts w:ascii="Times New Roman" w:hAnsi="Times New Roman"/>
                <w:sz w:val="24"/>
                <w:szCs w:val="24"/>
              </w:rPr>
              <w:t>Analytické a syntetické zručnosti</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1858F6">
            <w:pPr>
              <w:spacing w:after="0" w:line="240" w:lineRule="auto"/>
              <w:rPr>
                <w:rFonts w:ascii="Times New Roman" w:hAnsi="Times New Roman"/>
                <w:sz w:val="24"/>
                <w:szCs w:val="24"/>
              </w:rPr>
            </w:pPr>
            <w:r w:rsidRPr="00BD7B95">
              <w:rPr>
                <w:rFonts w:ascii="Times New Roman" w:hAnsi="Times New Roman"/>
                <w:sz w:val="24"/>
                <w:szCs w:val="24"/>
              </w:rPr>
              <w:t>Tvorivé zručnosti</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1858F6">
            <w:pPr>
              <w:spacing w:after="0" w:line="240" w:lineRule="auto"/>
              <w:rPr>
                <w:rFonts w:ascii="Times New Roman" w:hAnsi="Times New Roman"/>
                <w:sz w:val="24"/>
                <w:szCs w:val="24"/>
              </w:rPr>
            </w:pPr>
            <w:r w:rsidRPr="00BD7B95">
              <w:rPr>
                <w:rFonts w:ascii="Times New Roman" w:hAnsi="Times New Roman"/>
                <w:sz w:val="24"/>
                <w:szCs w:val="24"/>
              </w:rPr>
              <w:t>Informačné zručnosti</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1858F6">
            <w:pPr>
              <w:spacing w:after="0" w:line="240" w:lineRule="auto"/>
              <w:rPr>
                <w:rFonts w:ascii="Times New Roman" w:hAnsi="Times New Roman"/>
                <w:sz w:val="24"/>
                <w:szCs w:val="24"/>
              </w:rPr>
            </w:pPr>
            <w:r w:rsidRPr="00BD7B95">
              <w:rPr>
                <w:rFonts w:ascii="Times New Roman" w:hAnsi="Times New Roman"/>
                <w:sz w:val="24"/>
                <w:szCs w:val="24"/>
              </w:rPr>
              <w:t>Komunikačné zručnosti</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1858F6">
            <w:pPr>
              <w:spacing w:after="0" w:line="240" w:lineRule="auto"/>
              <w:rPr>
                <w:rFonts w:ascii="Times New Roman" w:hAnsi="Times New Roman"/>
                <w:sz w:val="24"/>
                <w:szCs w:val="24"/>
              </w:rPr>
            </w:pPr>
            <w:r w:rsidRPr="00BD7B95">
              <w:rPr>
                <w:rFonts w:ascii="Times New Roman" w:hAnsi="Times New Roman"/>
                <w:sz w:val="24"/>
                <w:szCs w:val="24"/>
              </w:rPr>
              <w:t>Zvuková rovina jazyka a pravopis</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1858F6">
            <w:pPr>
              <w:spacing w:after="0" w:line="240" w:lineRule="auto"/>
              <w:rPr>
                <w:rFonts w:ascii="Times New Roman" w:hAnsi="Times New Roman"/>
                <w:sz w:val="24"/>
                <w:szCs w:val="24"/>
              </w:rPr>
            </w:pPr>
            <w:r w:rsidRPr="00BD7B95">
              <w:rPr>
                <w:rFonts w:ascii="Times New Roman" w:hAnsi="Times New Roman"/>
                <w:sz w:val="24"/>
                <w:szCs w:val="24"/>
              </w:rPr>
              <w:t>Významová/lexikálna rovina jazyka</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1858F6">
            <w:pPr>
              <w:spacing w:after="0" w:line="240" w:lineRule="auto"/>
              <w:rPr>
                <w:rFonts w:ascii="Times New Roman" w:hAnsi="Times New Roman"/>
                <w:sz w:val="24"/>
                <w:szCs w:val="24"/>
              </w:rPr>
            </w:pPr>
            <w:r w:rsidRPr="00BD7B95">
              <w:rPr>
                <w:rFonts w:ascii="Times New Roman" w:hAnsi="Times New Roman"/>
                <w:sz w:val="24"/>
                <w:szCs w:val="24"/>
              </w:rPr>
              <w:t>Tvarová/morfologická rovina jazyka</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1858F6">
            <w:pPr>
              <w:spacing w:after="0" w:line="240" w:lineRule="auto"/>
              <w:rPr>
                <w:rFonts w:ascii="Times New Roman" w:hAnsi="Times New Roman"/>
                <w:sz w:val="24"/>
                <w:szCs w:val="24"/>
              </w:rPr>
            </w:pPr>
            <w:r w:rsidRPr="00BD7B95">
              <w:rPr>
                <w:rFonts w:ascii="Times New Roman" w:hAnsi="Times New Roman"/>
                <w:sz w:val="24"/>
                <w:szCs w:val="24"/>
              </w:rPr>
              <w:t>Syntaktická/skladobná rovina</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1858F6">
            <w:pPr>
              <w:spacing w:after="0" w:line="240" w:lineRule="auto"/>
              <w:rPr>
                <w:rFonts w:ascii="Times New Roman" w:hAnsi="Times New Roman"/>
                <w:sz w:val="24"/>
                <w:szCs w:val="24"/>
              </w:rPr>
            </w:pPr>
            <w:r w:rsidRPr="00BD7B95">
              <w:rPr>
                <w:rFonts w:ascii="Times New Roman" w:hAnsi="Times New Roman"/>
                <w:sz w:val="24"/>
                <w:szCs w:val="24"/>
              </w:rPr>
              <w:t>Sloh</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1858F6">
            <w:pPr>
              <w:spacing w:after="0" w:line="240" w:lineRule="auto"/>
              <w:rPr>
                <w:rFonts w:ascii="Times New Roman" w:hAnsi="Times New Roman"/>
                <w:sz w:val="24"/>
                <w:szCs w:val="24"/>
              </w:rPr>
            </w:pPr>
            <w:r w:rsidRPr="00BD7B95">
              <w:rPr>
                <w:rFonts w:ascii="Times New Roman" w:hAnsi="Times New Roman"/>
                <w:sz w:val="24"/>
                <w:szCs w:val="24"/>
              </w:rPr>
              <w:t>Jazykoveda</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1858F6">
            <w:pPr>
              <w:spacing w:after="0" w:line="240" w:lineRule="auto"/>
              <w:rPr>
                <w:rFonts w:ascii="Times New Roman" w:hAnsi="Times New Roman"/>
                <w:sz w:val="24"/>
                <w:szCs w:val="24"/>
              </w:rPr>
            </w:pPr>
            <w:r w:rsidRPr="00BD7B95">
              <w:rPr>
                <w:rFonts w:ascii="Times New Roman" w:hAnsi="Times New Roman"/>
                <w:sz w:val="24"/>
                <w:szCs w:val="24"/>
              </w:rPr>
              <w:t>Jazyk a reč</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1858F6">
            <w:pPr>
              <w:spacing w:after="0" w:line="240" w:lineRule="auto"/>
              <w:rPr>
                <w:rFonts w:ascii="Times New Roman" w:hAnsi="Times New Roman"/>
                <w:sz w:val="24"/>
                <w:szCs w:val="24"/>
              </w:rPr>
            </w:pPr>
            <w:r w:rsidRPr="00BD7B95">
              <w:rPr>
                <w:rFonts w:ascii="Times New Roman" w:hAnsi="Times New Roman"/>
                <w:sz w:val="24"/>
                <w:szCs w:val="24"/>
              </w:rPr>
              <w:t>Učenie sa</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1858F6">
            <w:pPr>
              <w:spacing w:after="0" w:line="240" w:lineRule="auto"/>
              <w:rPr>
                <w:rFonts w:ascii="Times New Roman" w:hAnsi="Times New Roman"/>
                <w:sz w:val="24"/>
                <w:szCs w:val="24"/>
              </w:rPr>
            </w:pPr>
            <w:r w:rsidRPr="00BD7B95">
              <w:rPr>
                <w:rFonts w:ascii="Times New Roman" w:hAnsi="Times New Roman"/>
                <w:sz w:val="24"/>
                <w:szCs w:val="24"/>
              </w:rPr>
              <w:t>Práca s informáciami</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1858F6">
            <w:pPr>
              <w:spacing w:after="0" w:line="240" w:lineRule="auto"/>
              <w:rPr>
                <w:rFonts w:ascii="Times New Roman" w:hAnsi="Times New Roman"/>
                <w:sz w:val="24"/>
                <w:szCs w:val="24"/>
              </w:rPr>
            </w:pPr>
            <w:r w:rsidRPr="00BD7B95">
              <w:rPr>
                <w:rFonts w:ascii="Times New Roman" w:hAnsi="Times New Roman"/>
                <w:sz w:val="24"/>
                <w:szCs w:val="24"/>
              </w:rPr>
              <w:t>Jazyková kultúra</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1858F6">
            <w:pPr>
              <w:spacing w:after="0" w:line="240" w:lineRule="auto"/>
              <w:rPr>
                <w:rFonts w:ascii="Times New Roman" w:hAnsi="Times New Roman"/>
                <w:sz w:val="24"/>
                <w:szCs w:val="24"/>
              </w:rPr>
            </w:pPr>
            <w:r w:rsidRPr="00BD7B95">
              <w:rPr>
                <w:rFonts w:ascii="Times New Roman" w:hAnsi="Times New Roman"/>
                <w:sz w:val="24"/>
                <w:szCs w:val="24"/>
              </w:rPr>
              <w:t>Komunikácia</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9B0470" w:rsidRPr="00BD7B95" w:rsidRDefault="009B0470">
            <w:pPr>
              <w:spacing w:after="0" w:line="240" w:lineRule="auto"/>
              <w:rPr>
                <w:rFonts w:ascii="Times New Roman" w:hAnsi="Times New Roman"/>
                <w:sz w:val="24"/>
                <w:szCs w:val="24"/>
              </w:rPr>
            </w:pPr>
            <w:r w:rsidRPr="00BD7B95">
              <w:rPr>
                <w:rFonts w:ascii="Times New Roman" w:hAnsi="Times New Roman"/>
                <w:sz w:val="24"/>
                <w:szCs w:val="24"/>
              </w:rPr>
              <w:t>Receptívne jazykové činnosti a stratégie</w:t>
            </w:r>
          </w:p>
        </w:tc>
        <w:tc>
          <w:tcPr>
            <w:tcW w:w="2151" w:type="dxa"/>
            <w:vMerge w:val="restart"/>
            <w:tcBorders>
              <w:top w:val="single" w:sz="12" w:space="0" w:color="auto"/>
              <w:left w:val="single" w:sz="12" w:space="0" w:color="auto"/>
              <w:right w:val="single" w:sz="12" w:space="0" w:color="auto"/>
            </w:tcBorders>
            <w:shd w:val="clear" w:color="auto" w:fill="CCFFFF"/>
          </w:tcPr>
          <w:p w:rsidR="009B0470" w:rsidRPr="00BD7B95" w:rsidRDefault="009B0470">
            <w:pPr>
              <w:spacing w:after="0" w:line="240" w:lineRule="auto"/>
              <w:jc w:val="center"/>
              <w:rPr>
                <w:rFonts w:ascii="Times New Roman" w:hAnsi="Times New Roman"/>
                <w:sz w:val="24"/>
                <w:szCs w:val="24"/>
              </w:rPr>
            </w:pPr>
          </w:p>
          <w:p w:rsidR="009B0470" w:rsidRPr="00BD7B95" w:rsidRDefault="009B0470">
            <w:pPr>
              <w:spacing w:after="0" w:line="240" w:lineRule="auto"/>
              <w:jc w:val="center"/>
              <w:rPr>
                <w:rFonts w:ascii="Times New Roman" w:hAnsi="Times New Roman"/>
                <w:sz w:val="24"/>
                <w:szCs w:val="24"/>
              </w:rPr>
            </w:pPr>
          </w:p>
          <w:p w:rsidR="009B0470" w:rsidRPr="00BD7B95" w:rsidRDefault="009B0470">
            <w:pPr>
              <w:spacing w:after="0" w:line="240" w:lineRule="auto"/>
              <w:jc w:val="center"/>
              <w:rPr>
                <w:rFonts w:ascii="Times New Roman" w:hAnsi="Times New Roman"/>
                <w:sz w:val="24"/>
                <w:szCs w:val="24"/>
              </w:rPr>
            </w:pPr>
            <w:r w:rsidRPr="00BD7B95">
              <w:rPr>
                <w:rFonts w:ascii="Times New Roman" w:hAnsi="Times New Roman"/>
                <w:sz w:val="24"/>
                <w:szCs w:val="24"/>
              </w:rPr>
              <w:t>12</w:t>
            </w:r>
          </w:p>
        </w:tc>
        <w:tc>
          <w:tcPr>
            <w:tcW w:w="3051" w:type="dxa"/>
            <w:vMerge w:val="restart"/>
            <w:tcBorders>
              <w:top w:val="single" w:sz="12" w:space="0" w:color="auto"/>
              <w:left w:val="single" w:sz="12" w:space="0" w:color="auto"/>
              <w:right w:val="single" w:sz="12" w:space="0" w:color="auto"/>
            </w:tcBorders>
          </w:tcPr>
          <w:p w:rsidR="009B0470" w:rsidRPr="00BD7B95" w:rsidRDefault="009B0470">
            <w:pPr>
              <w:spacing w:after="0" w:line="240" w:lineRule="auto"/>
              <w:rPr>
                <w:rFonts w:ascii="Times New Roman" w:hAnsi="Times New Roman"/>
                <w:b/>
                <w:sz w:val="24"/>
                <w:szCs w:val="24"/>
              </w:rPr>
            </w:pPr>
          </w:p>
          <w:p w:rsidR="009B0470" w:rsidRPr="00BD7B95" w:rsidRDefault="009B0470">
            <w:pPr>
              <w:spacing w:after="0" w:line="240" w:lineRule="auto"/>
              <w:rPr>
                <w:rFonts w:ascii="Times New Roman" w:hAnsi="Times New Roman"/>
                <w:b/>
                <w:sz w:val="24"/>
                <w:szCs w:val="24"/>
              </w:rPr>
            </w:pPr>
          </w:p>
          <w:p w:rsidR="009B0470" w:rsidRPr="00BD7B95" w:rsidRDefault="009B0470">
            <w:pPr>
              <w:spacing w:after="0" w:line="240" w:lineRule="auto"/>
              <w:jc w:val="center"/>
              <w:rPr>
                <w:rFonts w:ascii="Times New Roman" w:hAnsi="Times New Roman"/>
                <w:b/>
                <w:sz w:val="24"/>
                <w:szCs w:val="24"/>
              </w:rPr>
            </w:pPr>
            <w:r w:rsidRPr="00BD7B95">
              <w:rPr>
                <w:rFonts w:ascii="Times New Roman" w:hAnsi="Times New Roman"/>
                <w:b/>
                <w:sz w:val="24"/>
                <w:szCs w:val="24"/>
              </w:rPr>
              <w:t>Prvý cudzí jazyk</w:t>
            </w:r>
          </w:p>
        </w:tc>
        <w:tc>
          <w:tcPr>
            <w:tcW w:w="1618" w:type="dxa"/>
            <w:vMerge w:val="restart"/>
            <w:tcBorders>
              <w:top w:val="single" w:sz="12" w:space="0" w:color="auto"/>
              <w:left w:val="single" w:sz="12" w:space="0" w:color="auto"/>
              <w:right w:val="single" w:sz="12" w:space="0" w:color="auto"/>
            </w:tcBorders>
            <w:shd w:val="clear" w:color="auto" w:fill="FFFF99"/>
          </w:tcPr>
          <w:p w:rsidR="009B0470" w:rsidRPr="00BD7B95" w:rsidRDefault="009B0470">
            <w:pPr>
              <w:spacing w:after="0" w:line="240" w:lineRule="auto"/>
              <w:jc w:val="center"/>
              <w:rPr>
                <w:rFonts w:ascii="Times New Roman" w:hAnsi="Times New Roman"/>
                <w:b/>
                <w:sz w:val="24"/>
                <w:szCs w:val="24"/>
              </w:rPr>
            </w:pPr>
          </w:p>
          <w:p w:rsidR="009B0470" w:rsidRPr="00BD7B95" w:rsidRDefault="009B0470">
            <w:pPr>
              <w:spacing w:after="0" w:line="240" w:lineRule="auto"/>
              <w:jc w:val="center"/>
              <w:rPr>
                <w:rFonts w:ascii="Times New Roman" w:hAnsi="Times New Roman"/>
                <w:b/>
                <w:sz w:val="24"/>
                <w:szCs w:val="24"/>
              </w:rPr>
            </w:pPr>
          </w:p>
          <w:p w:rsidR="009B0470" w:rsidRPr="00BD7B95" w:rsidRDefault="009B0470" w:rsidP="004108F9">
            <w:pPr>
              <w:spacing w:after="0" w:line="240" w:lineRule="auto"/>
              <w:jc w:val="center"/>
              <w:rPr>
                <w:rFonts w:ascii="Times New Roman" w:hAnsi="Times New Roman"/>
                <w:b/>
                <w:sz w:val="24"/>
                <w:szCs w:val="24"/>
              </w:rPr>
            </w:pPr>
            <w:r w:rsidRPr="00566A85">
              <w:rPr>
                <w:rFonts w:ascii="Times New Roman" w:hAnsi="Times New Roman"/>
                <w:b/>
                <w:sz w:val="24"/>
                <w:szCs w:val="24"/>
              </w:rPr>
              <w:t>1</w:t>
            </w:r>
            <w:r w:rsidR="004108F9" w:rsidRPr="00566A85">
              <w:rPr>
                <w:rFonts w:ascii="Times New Roman" w:hAnsi="Times New Roman"/>
                <w:b/>
                <w:sz w:val="24"/>
                <w:szCs w:val="24"/>
              </w:rPr>
              <w:t>4</w:t>
            </w:r>
          </w:p>
        </w:tc>
        <w:tc>
          <w:tcPr>
            <w:tcW w:w="1510" w:type="dxa"/>
            <w:vMerge w:val="restart"/>
            <w:tcBorders>
              <w:top w:val="single" w:sz="12" w:space="0" w:color="auto"/>
              <w:left w:val="single" w:sz="12" w:space="0" w:color="auto"/>
              <w:right w:val="single" w:sz="12" w:space="0" w:color="auto"/>
            </w:tcBorders>
            <w:shd w:val="clear" w:color="auto" w:fill="E6E6E6"/>
          </w:tcPr>
          <w:p w:rsidR="009B0470" w:rsidRPr="00BD7B95" w:rsidRDefault="009B0470">
            <w:pPr>
              <w:spacing w:after="0" w:line="240" w:lineRule="auto"/>
              <w:jc w:val="center"/>
              <w:rPr>
                <w:rFonts w:ascii="Times New Roman" w:hAnsi="Times New Roman"/>
                <w:sz w:val="24"/>
                <w:szCs w:val="24"/>
              </w:rPr>
            </w:pPr>
          </w:p>
          <w:p w:rsidR="009B0470" w:rsidRPr="00BD7B95" w:rsidRDefault="009B0470">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9B0470" w:rsidRPr="00BD7B95" w:rsidRDefault="009B0470">
            <w:pPr>
              <w:spacing w:after="0" w:line="240" w:lineRule="auto"/>
              <w:rPr>
                <w:rFonts w:ascii="Times New Roman" w:hAnsi="Times New Roman"/>
                <w:sz w:val="24"/>
                <w:szCs w:val="24"/>
              </w:rPr>
            </w:pPr>
            <w:r w:rsidRPr="00BD7B95">
              <w:rPr>
                <w:rFonts w:ascii="Times New Roman" w:hAnsi="Times New Roman"/>
                <w:sz w:val="24"/>
                <w:szCs w:val="24"/>
              </w:rPr>
              <w:t>Produktívne jazykové činnosti a stratégie</w:t>
            </w:r>
          </w:p>
        </w:tc>
        <w:tc>
          <w:tcPr>
            <w:tcW w:w="2151" w:type="dxa"/>
            <w:vMerge/>
            <w:tcBorders>
              <w:left w:val="single" w:sz="12" w:space="0" w:color="auto"/>
              <w:right w:val="single" w:sz="12" w:space="0" w:color="auto"/>
            </w:tcBorders>
            <w:shd w:val="clear" w:color="auto" w:fill="CCFFFF"/>
          </w:tcPr>
          <w:p w:rsidR="009B0470" w:rsidRPr="00BD7B95" w:rsidRDefault="009B0470">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9B0470" w:rsidRPr="00BD7B95" w:rsidRDefault="009B0470">
            <w:pPr>
              <w:spacing w:after="0" w:line="240" w:lineRule="auto"/>
              <w:rPr>
                <w:rFonts w:ascii="Times New Roman" w:hAnsi="Times New Roman"/>
                <w:sz w:val="24"/>
                <w:szCs w:val="24"/>
              </w:rPr>
            </w:pPr>
          </w:p>
        </w:tc>
        <w:tc>
          <w:tcPr>
            <w:tcW w:w="1618" w:type="dxa"/>
            <w:vMerge/>
            <w:tcBorders>
              <w:left w:val="single" w:sz="12" w:space="0" w:color="auto"/>
              <w:right w:val="single" w:sz="12" w:space="0" w:color="auto"/>
            </w:tcBorders>
            <w:shd w:val="clear" w:color="auto" w:fill="FFFF99"/>
          </w:tcPr>
          <w:p w:rsidR="009B0470" w:rsidRPr="00BD7B95" w:rsidRDefault="009B0470">
            <w:pPr>
              <w:spacing w:after="0" w:line="240" w:lineRule="auto"/>
              <w:jc w:val="center"/>
              <w:rPr>
                <w:rFonts w:ascii="Times New Roman" w:hAnsi="Times New Roman"/>
                <w:sz w:val="24"/>
                <w:szCs w:val="24"/>
              </w:rPr>
            </w:pPr>
          </w:p>
        </w:tc>
        <w:tc>
          <w:tcPr>
            <w:tcW w:w="1510" w:type="dxa"/>
            <w:vMerge/>
            <w:tcBorders>
              <w:left w:val="single" w:sz="12" w:space="0" w:color="auto"/>
              <w:right w:val="single" w:sz="12" w:space="0" w:color="auto"/>
            </w:tcBorders>
            <w:shd w:val="clear" w:color="auto" w:fill="E6E6E6"/>
          </w:tcPr>
          <w:p w:rsidR="009B0470" w:rsidRPr="00BD7B95" w:rsidRDefault="009B0470">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9B0470" w:rsidRPr="00BD7B95" w:rsidRDefault="009B0470">
            <w:pPr>
              <w:spacing w:after="0" w:line="240" w:lineRule="auto"/>
              <w:rPr>
                <w:rFonts w:ascii="Times New Roman" w:hAnsi="Times New Roman"/>
                <w:sz w:val="24"/>
                <w:szCs w:val="24"/>
              </w:rPr>
            </w:pPr>
            <w:r w:rsidRPr="00BD7B95">
              <w:rPr>
                <w:rFonts w:ascii="Times New Roman" w:hAnsi="Times New Roman"/>
                <w:sz w:val="24"/>
                <w:szCs w:val="24"/>
              </w:rPr>
              <w:t>Interaktívne jazykové činnosti a stratégie</w:t>
            </w:r>
          </w:p>
        </w:tc>
        <w:tc>
          <w:tcPr>
            <w:tcW w:w="2151" w:type="dxa"/>
            <w:vMerge/>
            <w:tcBorders>
              <w:left w:val="single" w:sz="12" w:space="0" w:color="auto"/>
              <w:right w:val="single" w:sz="12" w:space="0" w:color="auto"/>
            </w:tcBorders>
            <w:shd w:val="clear" w:color="auto" w:fill="CCFFFF"/>
          </w:tcPr>
          <w:p w:rsidR="009B0470" w:rsidRPr="00BD7B95" w:rsidRDefault="009B0470">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9B0470" w:rsidRPr="00BD7B95" w:rsidRDefault="009B0470">
            <w:pPr>
              <w:spacing w:after="0" w:line="240" w:lineRule="auto"/>
              <w:rPr>
                <w:rFonts w:ascii="Times New Roman" w:hAnsi="Times New Roman"/>
                <w:sz w:val="24"/>
                <w:szCs w:val="24"/>
              </w:rPr>
            </w:pPr>
          </w:p>
        </w:tc>
        <w:tc>
          <w:tcPr>
            <w:tcW w:w="1618" w:type="dxa"/>
            <w:vMerge/>
            <w:tcBorders>
              <w:left w:val="single" w:sz="12" w:space="0" w:color="auto"/>
              <w:right w:val="single" w:sz="12" w:space="0" w:color="auto"/>
            </w:tcBorders>
            <w:shd w:val="clear" w:color="auto" w:fill="FFFF99"/>
          </w:tcPr>
          <w:p w:rsidR="009B0470" w:rsidRPr="00BD7B95" w:rsidRDefault="009B0470">
            <w:pPr>
              <w:spacing w:after="0" w:line="240" w:lineRule="auto"/>
              <w:jc w:val="center"/>
              <w:rPr>
                <w:rFonts w:ascii="Times New Roman" w:hAnsi="Times New Roman"/>
                <w:sz w:val="24"/>
                <w:szCs w:val="24"/>
              </w:rPr>
            </w:pPr>
          </w:p>
        </w:tc>
        <w:tc>
          <w:tcPr>
            <w:tcW w:w="1510" w:type="dxa"/>
            <w:vMerge/>
            <w:tcBorders>
              <w:left w:val="single" w:sz="12" w:space="0" w:color="auto"/>
              <w:right w:val="single" w:sz="12" w:space="0" w:color="auto"/>
            </w:tcBorders>
            <w:shd w:val="clear" w:color="auto" w:fill="E6E6E6"/>
          </w:tcPr>
          <w:p w:rsidR="009B0470" w:rsidRPr="00BD7B95" w:rsidRDefault="009B0470">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9B0470" w:rsidRPr="00BD7B95" w:rsidRDefault="009B0470">
            <w:pPr>
              <w:spacing w:after="0" w:line="240" w:lineRule="auto"/>
              <w:rPr>
                <w:rFonts w:ascii="Times New Roman" w:hAnsi="Times New Roman"/>
                <w:sz w:val="24"/>
                <w:szCs w:val="24"/>
              </w:rPr>
            </w:pPr>
            <w:r w:rsidRPr="00BD7B95">
              <w:rPr>
                <w:rFonts w:ascii="Times New Roman" w:hAnsi="Times New Roman"/>
                <w:sz w:val="24"/>
                <w:szCs w:val="24"/>
              </w:rPr>
              <w:t>Všeobecné kompetencie</w:t>
            </w:r>
          </w:p>
        </w:tc>
        <w:tc>
          <w:tcPr>
            <w:tcW w:w="2151" w:type="dxa"/>
            <w:vMerge/>
            <w:tcBorders>
              <w:left w:val="single" w:sz="12" w:space="0" w:color="auto"/>
              <w:right w:val="single" w:sz="12" w:space="0" w:color="auto"/>
            </w:tcBorders>
            <w:shd w:val="clear" w:color="auto" w:fill="CCFFFF"/>
          </w:tcPr>
          <w:p w:rsidR="009B0470" w:rsidRPr="00BD7B95" w:rsidRDefault="009B0470">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9B0470" w:rsidRPr="00BD7B95" w:rsidRDefault="009B0470">
            <w:pPr>
              <w:spacing w:after="0" w:line="240" w:lineRule="auto"/>
              <w:rPr>
                <w:rFonts w:ascii="Times New Roman" w:hAnsi="Times New Roman"/>
                <w:sz w:val="24"/>
                <w:szCs w:val="24"/>
              </w:rPr>
            </w:pPr>
          </w:p>
        </w:tc>
        <w:tc>
          <w:tcPr>
            <w:tcW w:w="1618" w:type="dxa"/>
            <w:vMerge/>
            <w:tcBorders>
              <w:left w:val="single" w:sz="12" w:space="0" w:color="auto"/>
              <w:right w:val="single" w:sz="12" w:space="0" w:color="auto"/>
            </w:tcBorders>
            <w:shd w:val="clear" w:color="auto" w:fill="FFFF99"/>
          </w:tcPr>
          <w:p w:rsidR="009B0470" w:rsidRPr="00BD7B95" w:rsidRDefault="009B0470">
            <w:pPr>
              <w:spacing w:after="0" w:line="240" w:lineRule="auto"/>
              <w:jc w:val="center"/>
              <w:rPr>
                <w:rFonts w:ascii="Times New Roman" w:hAnsi="Times New Roman"/>
                <w:sz w:val="24"/>
                <w:szCs w:val="24"/>
              </w:rPr>
            </w:pPr>
          </w:p>
        </w:tc>
        <w:tc>
          <w:tcPr>
            <w:tcW w:w="1510" w:type="dxa"/>
            <w:vMerge/>
            <w:tcBorders>
              <w:left w:val="single" w:sz="12" w:space="0" w:color="auto"/>
              <w:right w:val="single" w:sz="12" w:space="0" w:color="auto"/>
            </w:tcBorders>
            <w:shd w:val="clear" w:color="auto" w:fill="E6E6E6"/>
          </w:tcPr>
          <w:p w:rsidR="009B0470" w:rsidRPr="00BD7B95" w:rsidRDefault="009B0470">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9B0470" w:rsidRPr="00BD7B95" w:rsidRDefault="009B0470" w:rsidP="009B0470">
            <w:pPr>
              <w:spacing w:after="0" w:line="240" w:lineRule="auto"/>
              <w:rPr>
                <w:rFonts w:ascii="Times New Roman" w:hAnsi="Times New Roman"/>
                <w:sz w:val="24"/>
                <w:szCs w:val="24"/>
              </w:rPr>
            </w:pPr>
            <w:r w:rsidRPr="00BD7B95">
              <w:rPr>
                <w:rFonts w:ascii="Times New Roman" w:hAnsi="Times New Roman"/>
                <w:sz w:val="24"/>
                <w:szCs w:val="24"/>
              </w:rPr>
              <w:t>Jazykové kompetencie</w:t>
            </w:r>
          </w:p>
        </w:tc>
        <w:tc>
          <w:tcPr>
            <w:tcW w:w="2151" w:type="dxa"/>
            <w:vMerge/>
            <w:tcBorders>
              <w:left w:val="single" w:sz="12" w:space="0" w:color="auto"/>
              <w:right w:val="single" w:sz="12" w:space="0" w:color="auto"/>
            </w:tcBorders>
            <w:shd w:val="clear" w:color="auto" w:fill="CCFFFF"/>
          </w:tcPr>
          <w:p w:rsidR="009B0470" w:rsidRPr="00BD7B95" w:rsidRDefault="009B0470">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9B0470" w:rsidRPr="00BD7B95" w:rsidRDefault="009B0470">
            <w:pPr>
              <w:spacing w:after="0" w:line="240" w:lineRule="auto"/>
              <w:rPr>
                <w:rFonts w:ascii="Times New Roman" w:hAnsi="Times New Roman"/>
                <w:sz w:val="24"/>
                <w:szCs w:val="24"/>
              </w:rPr>
            </w:pPr>
          </w:p>
        </w:tc>
        <w:tc>
          <w:tcPr>
            <w:tcW w:w="1618" w:type="dxa"/>
            <w:vMerge/>
            <w:tcBorders>
              <w:left w:val="single" w:sz="12" w:space="0" w:color="auto"/>
              <w:right w:val="single" w:sz="12" w:space="0" w:color="auto"/>
            </w:tcBorders>
            <w:shd w:val="clear" w:color="auto" w:fill="FFFF99"/>
          </w:tcPr>
          <w:p w:rsidR="009B0470" w:rsidRPr="00BD7B95" w:rsidRDefault="009B0470">
            <w:pPr>
              <w:spacing w:after="0" w:line="240" w:lineRule="auto"/>
              <w:jc w:val="center"/>
              <w:rPr>
                <w:rFonts w:ascii="Times New Roman" w:hAnsi="Times New Roman"/>
                <w:sz w:val="24"/>
                <w:szCs w:val="24"/>
              </w:rPr>
            </w:pPr>
          </w:p>
        </w:tc>
        <w:tc>
          <w:tcPr>
            <w:tcW w:w="1510" w:type="dxa"/>
            <w:vMerge/>
            <w:tcBorders>
              <w:left w:val="single" w:sz="12" w:space="0" w:color="auto"/>
              <w:right w:val="single" w:sz="12" w:space="0" w:color="auto"/>
            </w:tcBorders>
            <w:shd w:val="clear" w:color="auto" w:fill="E6E6E6"/>
          </w:tcPr>
          <w:p w:rsidR="009B0470" w:rsidRPr="00BD7B95" w:rsidRDefault="009B0470">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9B0470" w:rsidRPr="00BD7B95" w:rsidRDefault="009B0470" w:rsidP="009B0470">
            <w:pPr>
              <w:spacing w:after="0" w:line="240" w:lineRule="auto"/>
              <w:rPr>
                <w:rFonts w:ascii="Times New Roman" w:hAnsi="Times New Roman"/>
                <w:sz w:val="24"/>
                <w:szCs w:val="24"/>
              </w:rPr>
            </w:pPr>
            <w:proofErr w:type="spellStart"/>
            <w:r w:rsidRPr="00BD7B95">
              <w:rPr>
                <w:rFonts w:ascii="Times New Roman" w:hAnsi="Times New Roman"/>
                <w:sz w:val="24"/>
                <w:szCs w:val="24"/>
              </w:rPr>
              <w:t>Sociolingválna</w:t>
            </w:r>
            <w:proofErr w:type="spellEnd"/>
            <w:r w:rsidRPr="00BD7B95">
              <w:rPr>
                <w:rFonts w:ascii="Times New Roman" w:hAnsi="Times New Roman"/>
                <w:sz w:val="24"/>
                <w:szCs w:val="24"/>
              </w:rPr>
              <w:t xml:space="preserve"> primeranosť a výstavba výpovede</w:t>
            </w:r>
          </w:p>
        </w:tc>
        <w:tc>
          <w:tcPr>
            <w:tcW w:w="2151" w:type="dxa"/>
            <w:vMerge/>
            <w:tcBorders>
              <w:left w:val="single" w:sz="12" w:space="0" w:color="auto"/>
              <w:bottom w:val="single" w:sz="12" w:space="0" w:color="auto"/>
              <w:right w:val="single" w:sz="12" w:space="0" w:color="auto"/>
            </w:tcBorders>
            <w:shd w:val="clear" w:color="auto" w:fill="CCFFFF"/>
          </w:tcPr>
          <w:p w:rsidR="009B0470" w:rsidRPr="00BD7B95" w:rsidRDefault="009B0470">
            <w:pPr>
              <w:spacing w:after="0" w:line="240" w:lineRule="auto"/>
              <w:jc w:val="center"/>
              <w:rPr>
                <w:rFonts w:ascii="Times New Roman" w:hAnsi="Times New Roman"/>
                <w:sz w:val="24"/>
                <w:szCs w:val="24"/>
              </w:rPr>
            </w:pPr>
          </w:p>
        </w:tc>
        <w:tc>
          <w:tcPr>
            <w:tcW w:w="3051" w:type="dxa"/>
            <w:vMerge/>
            <w:tcBorders>
              <w:left w:val="single" w:sz="12" w:space="0" w:color="auto"/>
              <w:bottom w:val="single" w:sz="12" w:space="0" w:color="auto"/>
              <w:right w:val="single" w:sz="12" w:space="0" w:color="auto"/>
            </w:tcBorders>
          </w:tcPr>
          <w:p w:rsidR="009B0470" w:rsidRPr="00BD7B95" w:rsidRDefault="009B0470">
            <w:pPr>
              <w:spacing w:after="0" w:line="240" w:lineRule="auto"/>
              <w:rPr>
                <w:rFonts w:ascii="Times New Roman" w:hAnsi="Times New Roman"/>
                <w:sz w:val="24"/>
                <w:szCs w:val="24"/>
              </w:rPr>
            </w:pPr>
          </w:p>
        </w:tc>
        <w:tc>
          <w:tcPr>
            <w:tcW w:w="1618" w:type="dxa"/>
            <w:vMerge/>
            <w:tcBorders>
              <w:left w:val="single" w:sz="12" w:space="0" w:color="auto"/>
              <w:bottom w:val="single" w:sz="12" w:space="0" w:color="auto"/>
              <w:right w:val="single" w:sz="12" w:space="0" w:color="auto"/>
            </w:tcBorders>
            <w:shd w:val="clear" w:color="auto" w:fill="FFFF99"/>
          </w:tcPr>
          <w:p w:rsidR="009B0470" w:rsidRPr="00BD7B95" w:rsidRDefault="009B0470">
            <w:pPr>
              <w:spacing w:after="0" w:line="240" w:lineRule="auto"/>
              <w:jc w:val="center"/>
              <w:rPr>
                <w:rFonts w:ascii="Times New Roman" w:hAnsi="Times New Roman"/>
                <w:sz w:val="24"/>
                <w:szCs w:val="24"/>
              </w:rPr>
            </w:pPr>
          </w:p>
        </w:tc>
        <w:tc>
          <w:tcPr>
            <w:tcW w:w="1510" w:type="dxa"/>
            <w:vMerge/>
            <w:tcBorders>
              <w:left w:val="single" w:sz="12" w:space="0" w:color="auto"/>
              <w:bottom w:val="single" w:sz="12" w:space="0" w:color="auto"/>
              <w:right w:val="single" w:sz="12" w:space="0" w:color="auto"/>
            </w:tcBorders>
            <w:shd w:val="clear" w:color="auto" w:fill="E6E6E6"/>
          </w:tcPr>
          <w:p w:rsidR="009B0470" w:rsidRPr="00BD7B95" w:rsidRDefault="009B0470">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6D5C6A">
            <w:pPr>
              <w:spacing w:after="0" w:line="240" w:lineRule="auto"/>
              <w:rPr>
                <w:rFonts w:ascii="Times New Roman" w:hAnsi="Times New Roman"/>
                <w:b/>
                <w:sz w:val="24"/>
                <w:szCs w:val="24"/>
              </w:rPr>
            </w:pPr>
            <w:r w:rsidRPr="00BD7B95">
              <w:rPr>
                <w:rFonts w:ascii="Times New Roman" w:hAnsi="Times New Roman"/>
                <w:b/>
                <w:sz w:val="24"/>
                <w:szCs w:val="24"/>
              </w:rPr>
              <w:t xml:space="preserve">Človek a  hodnoty </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6D5C6A">
            <w:pPr>
              <w:spacing w:after="0" w:line="240" w:lineRule="auto"/>
              <w:jc w:val="center"/>
              <w:rPr>
                <w:rFonts w:ascii="Times New Roman" w:hAnsi="Times New Roman"/>
                <w:b/>
                <w:sz w:val="24"/>
                <w:szCs w:val="24"/>
              </w:rPr>
            </w:pPr>
            <w:r w:rsidRPr="00BD7B95">
              <w:rPr>
                <w:rFonts w:ascii="Times New Roman" w:hAnsi="Times New Roman"/>
                <w:b/>
                <w:sz w:val="24"/>
                <w:szCs w:val="24"/>
              </w:rPr>
              <w:t>2</w:t>
            </w:r>
          </w:p>
        </w:tc>
        <w:tc>
          <w:tcPr>
            <w:tcW w:w="3051" w:type="dxa"/>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sz w:val="24"/>
                <w:szCs w:val="24"/>
              </w:rPr>
            </w:pPr>
          </w:p>
        </w:tc>
        <w:tc>
          <w:tcPr>
            <w:tcW w:w="1618" w:type="dxa"/>
            <w:tcBorders>
              <w:top w:val="single" w:sz="12" w:space="0" w:color="auto"/>
              <w:left w:val="single" w:sz="12" w:space="0" w:color="auto"/>
              <w:bottom w:val="single" w:sz="12" w:space="0" w:color="auto"/>
              <w:right w:val="single" w:sz="12" w:space="0" w:color="auto"/>
            </w:tcBorders>
          </w:tcPr>
          <w:p w:rsidR="00AC3615" w:rsidRPr="00BD7B95" w:rsidRDefault="006D5C6A">
            <w:pPr>
              <w:spacing w:after="0" w:line="240" w:lineRule="auto"/>
              <w:jc w:val="center"/>
              <w:rPr>
                <w:rFonts w:ascii="Times New Roman" w:hAnsi="Times New Roman"/>
                <w:b/>
                <w:bCs/>
                <w:sz w:val="28"/>
                <w:szCs w:val="28"/>
              </w:rPr>
            </w:pPr>
            <w:r w:rsidRPr="00BD7B95">
              <w:rPr>
                <w:rFonts w:ascii="Times New Roman" w:hAnsi="Times New Roman"/>
                <w:b/>
                <w:bCs/>
                <w:sz w:val="28"/>
                <w:szCs w:val="28"/>
              </w:rPr>
              <w:t>2</w:t>
            </w:r>
          </w:p>
        </w:tc>
        <w:tc>
          <w:tcPr>
            <w:tcW w:w="1510" w:type="dxa"/>
            <w:tcBorders>
              <w:top w:val="single" w:sz="12" w:space="0" w:color="auto"/>
              <w:left w:val="single" w:sz="12" w:space="0" w:color="auto"/>
              <w:bottom w:val="single" w:sz="12" w:space="0" w:color="auto"/>
              <w:right w:val="single" w:sz="12" w:space="0" w:color="auto"/>
            </w:tcBorders>
          </w:tcPr>
          <w:p w:rsidR="00AC3615" w:rsidRPr="00BD7B95" w:rsidRDefault="00EE40B2">
            <w:pPr>
              <w:spacing w:after="0" w:line="240" w:lineRule="auto"/>
              <w:jc w:val="center"/>
              <w:rPr>
                <w:rFonts w:ascii="Times New Roman" w:hAnsi="Times New Roman"/>
                <w:sz w:val="24"/>
                <w:szCs w:val="24"/>
              </w:rPr>
            </w:pPr>
            <w:r>
              <w:rPr>
                <w:rFonts w:ascii="Times New Roman" w:hAnsi="Times New Roman"/>
                <w:sz w:val="24"/>
                <w:szCs w:val="24"/>
              </w:rPr>
              <w:t>0</w:t>
            </w: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6D5C6A" w:rsidRPr="00BD7B95" w:rsidRDefault="006D5C6A">
            <w:pPr>
              <w:spacing w:after="0" w:line="240" w:lineRule="auto"/>
              <w:rPr>
                <w:rFonts w:ascii="Times New Roman" w:hAnsi="Times New Roman"/>
                <w:sz w:val="24"/>
                <w:szCs w:val="24"/>
              </w:rPr>
            </w:pPr>
            <w:r w:rsidRPr="00BD7B95">
              <w:rPr>
                <w:rFonts w:ascii="Times New Roman" w:hAnsi="Times New Roman"/>
                <w:sz w:val="24"/>
                <w:szCs w:val="24"/>
              </w:rPr>
              <w:t>Komunikácia</w:t>
            </w:r>
          </w:p>
        </w:tc>
        <w:tc>
          <w:tcPr>
            <w:tcW w:w="2151" w:type="dxa"/>
            <w:vMerge w:val="restart"/>
            <w:tcBorders>
              <w:top w:val="single" w:sz="12" w:space="0" w:color="auto"/>
              <w:left w:val="single" w:sz="12" w:space="0" w:color="auto"/>
              <w:right w:val="single" w:sz="12" w:space="0" w:color="auto"/>
            </w:tcBorders>
            <w:shd w:val="clear" w:color="auto" w:fill="CCFFFF"/>
            <w:vAlign w:val="center"/>
          </w:tcPr>
          <w:p w:rsidR="006D5C6A" w:rsidRPr="00BD7B95" w:rsidRDefault="006D5C6A" w:rsidP="006D5C6A">
            <w:pPr>
              <w:spacing w:after="0" w:line="240" w:lineRule="auto"/>
              <w:jc w:val="center"/>
              <w:rPr>
                <w:rFonts w:ascii="Times New Roman" w:hAnsi="Times New Roman"/>
                <w:sz w:val="24"/>
                <w:szCs w:val="24"/>
              </w:rPr>
            </w:pPr>
            <w:r w:rsidRPr="00BD7B95">
              <w:rPr>
                <w:rFonts w:ascii="Times New Roman" w:hAnsi="Times New Roman"/>
                <w:sz w:val="24"/>
                <w:szCs w:val="24"/>
              </w:rPr>
              <w:t>2</w:t>
            </w:r>
          </w:p>
        </w:tc>
        <w:tc>
          <w:tcPr>
            <w:tcW w:w="3051" w:type="dxa"/>
            <w:vMerge w:val="restart"/>
            <w:tcBorders>
              <w:top w:val="single" w:sz="12" w:space="0" w:color="auto"/>
              <w:left w:val="single" w:sz="12" w:space="0" w:color="auto"/>
              <w:right w:val="single" w:sz="12" w:space="0" w:color="auto"/>
            </w:tcBorders>
            <w:vAlign w:val="center"/>
          </w:tcPr>
          <w:p w:rsidR="006D5C6A" w:rsidRPr="00BD7B95" w:rsidRDefault="006D5C6A" w:rsidP="006D5C6A">
            <w:pPr>
              <w:spacing w:after="0" w:line="240" w:lineRule="auto"/>
              <w:jc w:val="center"/>
              <w:rPr>
                <w:rFonts w:ascii="Times New Roman" w:hAnsi="Times New Roman"/>
                <w:b/>
                <w:sz w:val="24"/>
                <w:szCs w:val="24"/>
              </w:rPr>
            </w:pPr>
            <w:r w:rsidRPr="00BD7B95">
              <w:rPr>
                <w:rFonts w:ascii="Times New Roman" w:hAnsi="Times New Roman"/>
                <w:b/>
                <w:sz w:val="24"/>
                <w:szCs w:val="24"/>
              </w:rPr>
              <w:t>Etická výchova/Náboženská výchova</w:t>
            </w:r>
          </w:p>
        </w:tc>
        <w:tc>
          <w:tcPr>
            <w:tcW w:w="1618" w:type="dxa"/>
            <w:vMerge w:val="restart"/>
            <w:tcBorders>
              <w:top w:val="single" w:sz="12" w:space="0" w:color="auto"/>
              <w:left w:val="single" w:sz="12" w:space="0" w:color="auto"/>
              <w:right w:val="single" w:sz="12" w:space="0" w:color="auto"/>
            </w:tcBorders>
            <w:shd w:val="clear" w:color="auto" w:fill="FFFF99"/>
            <w:vAlign w:val="center"/>
          </w:tcPr>
          <w:p w:rsidR="006D5C6A" w:rsidRPr="00BD7B95" w:rsidRDefault="006D5C6A" w:rsidP="006D5C6A">
            <w:pPr>
              <w:spacing w:after="0" w:line="240" w:lineRule="auto"/>
              <w:jc w:val="center"/>
              <w:rPr>
                <w:rFonts w:ascii="Times New Roman" w:hAnsi="Times New Roman"/>
                <w:b/>
                <w:sz w:val="24"/>
                <w:szCs w:val="24"/>
              </w:rPr>
            </w:pPr>
            <w:r w:rsidRPr="00BD7B95">
              <w:rPr>
                <w:rFonts w:ascii="Times New Roman" w:hAnsi="Times New Roman"/>
                <w:b/>
                <w:sz w:val="24"/>
                <w:szCs w:val="24"/>
              </w:rPr>
              <w:t>2</w:t>
            </w:r>
          </w:p>
        </w:tc>
        <w:tc>
          <w:tcPr>
            <w:tcW w:w="1510" w:type="dxa"/>
            <w:vMerge w:val="restart"/>
            <w:tcBorders>
              <w:top w:val="single" w:sz="12" w:space="0" w:color="auto"/>
              <w:left w:val="single" w:sz="12" w:space="0" w:color="auto"/>
              <w:right w:val="single" w:sz="12" w:space="0" w:color="auto"/>
            </w:tcBorders>
            <w:shd w:val="clear" w:color="auto" w:fill="E6E6E6"/>
          </w:tcPr>
          <w:p w:rsidR="006D5C6A" w:rsidRPr="00BD7B95" w:rsidRDefault="006D5C6A">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6D5C6A" w:rsidRPr="00BD7B95" w:rsidRDefault="006D5C6A">
            <w:pPr>
              <w:spacing w:after="0" w:line="240" w:lineRule="auto"/>
              <w:rPr>
                <w:rFonts w:ascii="Times New Roman" w:hAnsi="Times New Roman"/>
                <w:sz w:val="24"/>
                <w:szCs w:val="24"/>
              </w:rPr>
            </w:pPr>
            <w:r w:rsidRPr="00BD7B95">
              <w:rPr>
                <w:rFonts w:ascii="Times New Roman" w:hAnsi="Times New Roman"/>
                <w:sz w:val="24"/>
                <w:szCs w:val="24"/>
              </w:rPr>
              <w:t>Dobré vzťahy v rodine</w:t>
            </w:r>
          </w:p>
        </w:tc>
        <w:tc>
          <w:tcPr>
            <w:tcW w:w="2151" w:type="dxa"/>
            <w:vMerge/>
            <w:tcBorders>
              <w:left w:val="single" w:sz="12" w:space="0" w:color="auto"/>
              <w:right w:val="single" w:sz="12" w:space="0" w:color="auto"/>
            </w:tcBorders>
            <w:shd w:val="clear" w:color="auto" w:fill="CCFFFF"/>
          </w:tcPr>
          <w:p w:rsidR="006D5C6A" w:rsidRPr="00BD7B95" w:rsidRDefault="006D5C6A">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6D5C6A" w:rsidRPr="00BD7B95" w:rsidRDefault="006D5C6A">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6D5C6A" w:rsidRPr="00BD7B95" w:rsidRDefault="006D5C6A">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6D5C6A" w:rsidRPr="00BD7B95" w:rsidRDefault="006D5C6A">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6D5C6A" w:rsidRPr="00BD7B95" w:rsidRDefault="006D5C6A">
            <w:pPr>
              <w:spacing w:after="0" w:line="240" w:lineRule="auto"/>
              <w:rPr>
                <w:rFonts w:ascii="Times New Roman" w:hAnsi="Times New Roman"/>
                <w:sz w:val="24"/>
                <w:szCs w:val="24"/>
              </w:rPr>
            </w:pPr>
            <w:r w:rsidRPr="00BD7B95">
              <w:rPr>
                <w:rFonts w:ascii="Times New Roman" w:hAnsi="Times New Roman"/>
                <w:sz w:val="24"/>
                <w:szCs w:val="24"/>
              </w:rPr>
              <w:t>Dôstojnosť ľudskej osoby</w:t>
            </w:r>
          </w:p>
        </w:tc>
        <w:tc>
          <w:tcPr>
            <w:tcW w:w="2151" w:type="dxa"/>
            <w:vMerge/>
            <w:tcBorders>
              <w:left w:val="single" w:sz="12" w:space="0" w:color="auto"/>
              <w:right w:val="single" w:sz="12" w:space="0" w:color="auto"/>
            </w:tcBorders>
            <w:shd w:val="clear" w:color="auto" w:fill="CCFFFF"/>
          </w:tcPr>
          <w:p w:rsidR="006D5C6A" w:rsidRPr="00BD7B95" w:rsidRDefault="006D5C6A">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6D5C6A" w:rsidRPr="00BD7B95" w:rsidRDefault="006D5C6A">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6D5C6A" w:rsidRPr="00BD7B95" w:rsidRDefault="006D5C6A">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6D5C6A" w:rsidRPr="00BD7B95" w:rsidRDefault="006D5C6A">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6D5C6A" w:rsidRPr="00BD7B95" w:rsidRDefault="006D5C6A">
            <w:pPr>
              <w:spacing w:after="0" w:line="240" w:lineRule="auto"/>
              <w:rPr>
                <w:rFonts w:ascii="Times New Roman" w:hAnsi="Times New Roman"/>
                <w:sz w:val="24"/>
                <w:szCs w:val="24"/>
              </w:rPr>
            </w:pPr>
            <w:r w:rsidRPr="00BD7B95">
              <w:rPr>
                <w:rFonts w:ascii="Times New Roman" w:hAnsi="Times New Roman"/>
                <w:sz w:val="24"/>
                <w:szCs w:val="24"/>
              </w:rPr>
              <w:t>Etika sexuálneho života</w:t>
            </w:r>
          </w:p>
        </w:tc>
        <w:tc>
          <w:tcPr>
            <w:tcW w:w="2151" w:type="dxa"/>
            <w:vMerge/>
            <w:tcBorders>
              <w:left w:val="single" w:sz="12" w:space="0" w:color="auto"/>
              <w:right w:val="single" w:sz="12" w:space="0" w:color="auto"/>
            </w:tcBorders>
            <w:shd w:val="clear" w:color="auto" w:fill="CCFFFF"/>
          </w:tcPr>
          <w:p w:rsidR="006D5C6A" w:rsidRPr="00BD7B95" w:rsidRDefault="006D5C6A">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6D5C6A" w:rsidRPr="00BD7B95" w:rsidRDefault="006D5C6A">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6D5C6A" w:rsidRPr="00BD7B95" w:rsidRDefault="006D5C6A">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6D5C6A" w:rsidRPr="00BD7B95" w:rsidRDefault="006D5C6A">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6D5C6A" w:rsidRPr="00BD7B95" w:rsidRDefault="006D5C6A">
            <w:pPr>
              <w:spacing w:after="0" w:line="240" w:lineRule="auto"/>
              <w:rPr>
                <w:rFonts w:ascii="Times New Roman" w:hAnsi="Times New Roman"/>
                <w:sz w:val="24"/>
                <w:szCs w:val="24"/>
              </w:rPr>
            </w:pPr>
            <w:r w:rsidRPr="00BD7B95">
              <w:rPr>
                <w:rFonts w:ascii="Times New Roman" w:hAnsi="Times New Roman"/>
                <w:sz w:val="24"/>
                <w:szCs w:val="24"/>
              </w:rPr>
              <w:t>Etika práce</w:t>
            </w:r>
          </w:p>
        </w:tc>
        <w:tc>
          <w:tcPr>
            <w:tcW w:w="2151" w:type="dxa"/>
            <w:vMerge/>
            <w:tcBorders>
              <w:left w:val="single" w:sz="12" w:space="0" w:color="auto"/>
              <w:right w:val="single" w:sz="12" w:space="0" w:color="auto"/>
            </w:tcBorders>
            <w:shd w:val="clear" w:color="auto" w:fill="CCFFFF"/>
          </w:tcPr>
          <w:p w:rsidR="006D5C6A" w:rsidRPr="00BD7B95" w:rsidRDefault="006D5C6A">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6D5C6A" w:rsidRPr="00BD7B95" w:rsidRDefault="006D5C6A">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6D5C6A" w:rsidRPr="00BD7B95" w:rsidRDefault="006D5C6A">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6D5C6A" w:rsidRPr="00BD7B95" w:rsidRDefault="006D5C6A">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6D5C6A" w:rsidRPr="00BD7B95" w:rsidRDefault="006D5C6A">
            <w:pPr>
              <w:spacing w:after="0" w:line="240" w:lineRule="auto"/>
              <w:rPr>
                <w:rFonts w:ascii="Times New Roman" w:hAnsi="Times New Roman"/>
                <w:sz w:val="24"/>
                <w:szCs w:val="24"/>
              </w:rPr>
            </w:pPr>
            <w:r w:rsidRPr="00BD7B95">
              <w:rPr>
                <w:rFonts w:ascii="Times New Roman" w:hAnsi="Times New Roman"/>
                <w:sz w:val="24"/>
                <w:szCs w:val="24"/>
              </w:rPr>
              <w:t>Prosociálne správanie</w:t>
            </w:r>
          </w:p>
        </w:tc>
        <w:tc>
          <w:tcPr>
            <w:tcW w:w="2151" w:type="dxa"/>
            <w:vMerge/>
            <w:tcBorders>
              <w:left w:val="single" w:sz="12" w:space="0" w:color="auto"/>
              <w:bottom w:val="single" w:sz="12" w:space="0" w:color="auto"/>
              <w:right w:val="single" w:sz="12" w:space="0" w:color="auto"/>
            </w:tcBorders>
            <w:shd w:val="clear" w:color="auto" w:fill="CCFFFF"/>
          </w:tcPr>
          <w:p w:rsidR="006D5C6A" w:rsidRPr="00BD7B95" w:rsidRDefault="006D5C6A">
            <w:pPr>
              <w:spacing w:after="0" w:line="240" w:lineRule="auto"/>
              <w:jc w:val="center"/>
              <w:rPr>
                <w:rFonts w:ascii="Times New Roman" w:hAnsi="Times New Roman"/>
                <w:sz w:val="24"/>
                <w:szCs w:val="24"/>
              </w:rPr>
            </w:pPr>
          </w:p>
        </w:tc>
        <w:tc>
          <w:tcPr>
            <w:tcW w:w="3051" w:type="dxa"/>
            <w:vMerge/>
            <w:tcBorders>
              <w:left w:val="single" w:sz="12" w:space="0" w:color="auto"/>
              <w:bottom w:val="single" w:sz="12" w:space="0" w:color="auto"/>
              <w:right w:val="single" w:sz="12" w:space="0" w:color="auto"/>
            </w:tcBorders>
          </w:tcPr>
          <w:p w:rsidR="006D5C6A" w:rsidRPr="00BD7B95" w:rsidRDefault="006D5C6A">
            <w:pPr>
              <w:spacing w:after="0" w:line="240" w:lineRule="auto"/>
              <w:rPr>
                <w:rFonts w:ascii="Times New Roman" w:hAnsi="Times New Roman"/>
                <w:b/>
                <w:sz w:val="24"/>
                <w:szCs w:val="24"/>
              </w:rPr>
            </w:pPr>
          </w:p>
        </w:tc>
        <w:tc>
          <w:tcPr>
            <w:tcW w:w="1618" w:type="dxa"/>
            <w:vMerge/>
            <w:tcBorders>
              <w:left w:val="single" w:sz="12" w:space="0" w:color="auto"/>
              <w:bottom w:val="single" w:sz="12" w:space="0" w:color="auto"/>
              <w:right w:val="single" w:sz="12" w:space="0" w:color="auto"/>
            </w:tcBorders>
            <w:shd w:val="clear" w:color="auto" w:fill="FFFF99"/>
          </w:tcPr>
          <w:p w:rsidR="006D5C6A" w:rsidRPr="00BD7B95" w:rsidRDefault="006D5C6A">
            <w:pPr>
              <w:spacing w:after="0" w:line="240" w:lineRule="auto"/>
              <w:jc w:val="center"/>
              <w:rPr>
                <w:rFonts w:ascii="Times New Roman" w:hAnsi="Times New Roman"/>
                <w:b/>
                <w:sz w:val="24"/>
                <w:szCs w:val="24"/>
              </w:rPr>
            </w:pPr>
          </w:p>
        </w:tc>
        <w:tc>
          <w:tcPr>
            <w:tcW w:w="1510" w:type="dxa"/>
            <w:vMerge/>
            <w:tcBorders>
              <w:left w:val="single" w:sz="12" w:space="0" w:color="auto"/>
              <w:bottom w:val="single" w:sz="12" w:space="0" w:color="auto"/>
              <w:right w:val="single" w:sz="12" w:space="0" w:color="auto"/>
            </w:tcBorders>
            <w:shd w:val="clear" w:color="auto" w:fill="E6E6E6"/>
          </w:tcPr>
          <w:p w:rsidR="006D5C6A" w:rsidRPr="00BD7B95" w:rsidRDefault="006D5C6A">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CCFFFF"/>
          </w:tcPr>
          <w:p w:rsidR="0044638C" w:rsidRPr="00BD7B95" w:rsidRDefault="0044638C">
            <w:pPr>
              <w:spacing w:after="0" w:line="240" w:lineRule="auto"/>
              <w:rPr>
                <w:rFonts w:ascii="Times New Roman" w:hAnsi="Times New Roman"/>
                <w:b/>
                <w:bCs/>
                <w:sz w:val="24"/>
                <w:szCs w:val="24"/>
              </w:rPr>
            </w:pPr>
            <w:r w:rsidRPr="00BD7B95">
              <w:rPr>
                <w:rFonts w:ascii="Times New Roman" w:hAnsi="Times New Roman"/>
                <w:b/>
                <w:bCs/>
                <w:sz w:val="24"/>
                <w:szCs w:val="24"/>
              </w:rPr>
              <w:t>Človek a spoločnosť</w:t>
            </w:r>
          </w:p>
        </w:tc>
        <w:tc>
          <w:tcPr>
            <w:tcW w:w="2151" w:type="dxa"/>
            <w:tcBorders>
              <w:left w:val="single" w:sz="12" w:space="0" w:color="auto"/>
              <w:bottom w:val="single" w:sz="12" w:space="0" w:color="auto"/>
              <w:right w:val="single" w:sz="12" w:space="0" w:color="auto"/>
            </w:tcBorders>
            <w:shd w:val="clear" w:color="auto" w:fill="CCFFFF"/>
          </w:tcPr>
          <w:p w:rsidR="0044638C" w:rsidRPr="00BD7B95" w:rsidRDefault="0044638C">
            <w:pPr>
              <w:spacing w:after="0" w:line="240" w:lineRule="auto"/>
              <w:jc w:val="center"/>
              <w:rPr>
                <w:rFonts w:ascii="Times New Roman" w:hAnsi="Times New Roman"/>
                <w:sz w:val="24"/>
                <w:szCs w:val="24"/>
              </w:rPr>
            </w:pPr>
            <w:r w:rsidRPr="00BD7B95">
              <w:rPr>
                <w:rFonts w:ascii="Times New Roman" w:hAnsi="Times New Roman"/>
                <w:sz w:val="24"/>
                <w:szCs w:val="24"/>
              </w:rPr>
              <w:t>5</w:t>
            </w:r>
          </w:p>
        </w:tc>
        <w:tc>
          <w:tcPr>
            <w:tcW w:w="3051" w:type="dxa"/>
            <w:tcBorders>
              <w:left w:val="single" w:sz="12" w:space="0" w:color="auto"/>
              <w:bottom w:val="single" w:sz="12" w:space="0" w:color="auto"/>
              <w:right w:val="single" w:sz="12" w:space="0" w:color="auto"/>
            </w:tcBorders>
          </w:tcPr>
          <w:p w:rsidR="0044638C" w:rsidRPr="00BD7B95" w:rsidRDefault="0044638C">
            <w:pPr>
              <w:spacing w:after="0" w:line="240" w:lineRule="auto"/>
              <w:rPr>
                <w:rFonts w:ascii="Times New Roman" w:hAnsi="Times New Roman"/>
                <w:b/>
                <w:sz w:val="24"/>
                <w:szCs w:val="24"/>
              </w:rPr>
            </w:pPr>
          </w:p>
        </w:tc>
        <w:tc>
          <w:tcPr>
            <w:tcW w:w="1618" w:type="dxa"/>
            <w:tcBorders>
              <w:left w:val="single" w:sz="12" w:space="0" w:color="auto"/>
              <w:bottom w:val="single" w:sz="12" w:space="0" w:color="auto"/>
              <w:right w:val="single" w:sz="12" w:space="0" w:color="auto"/>
            </w:tcBorders>
            <w:shd w:val="clear" w:color="auto" w:fill="FFFF99"/>
          </w:tcPr>
          <w:p w:rsidR="0044638C" w:rsidRPr="00BD7B95" w:rsidRDefault="0044638C">
            <w:pPr>
              <w:spacing w:after="0" w:line="240" w:lineRule="auto"/>
              <w:jc w:val="center"/>
              <w:rPr>
                <w:rFonts w:ascii="Times New Roman" w:hAnsi="Times New Roman"/>
                <w:b/>
                <w:sz w:val="28"/>
                <w:szCs w:val="28"/>
              </w:rPr>
            </w:pPr>
            <w:r w:rsidRPr="00BD7B95">
              <w:rPr>
                <w:rFonts w:ascii="Times New Roman" w:hAnsi="Times New Roman"/>
                <w:b/>
                <w:sz w:val="28"/>
                <w:szCs w:val="28"/>
              </w:rPr>
              <w:t>5</w:t>
            </w:r>
          </w:p>
        </w:tc>
        <w:tc>
          <w:tcPr>
            <w:tcW w:w="1510" w:type="dxa"/>
            <w:tcBorders>
              <w:left w:val="single" w:sz="12" w:space="0" w:color="auto"/>
              <w:bottom w:val="single" w:sz="12" w:space="0" w:color="auto"/>
              <w:right w:val="single" w:sz="12" w:space="0" w:color="auto"/>
            </w:tcBorders>
            <w:shd w:val="clear" w:color="auto" w:fill="E6E6E6"/>
          </w:tcPr>
          <w:p w:rsidR="0044638C" w:rsidRPr="00BD7B95" w:rsidRDefault="0044638C">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Ako to vyzerá v „historikovej“ dielni</w:t>
            </w:r>
          </w:p>
        </w:tc>
        <w:tc>
          <w:tcPr>
            <w:tcW w:w="2151" w:type="dxa"/>
            <w:vMerge w:val="restart"/>
            <w:tcBorders>
              <w:top w:val="single" w:sz="12" w:space="0" w:color="auto"/>
              <w:left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r w:rsidRPr="00BD7B95">
              <w:rPr>
                <w:rFonts w:ascii="Times New Roman" w:hAnsi="Times New Roman"/>
                <w:sz w:val="24"/>
                <w:szCs w:val="24"/>
              </w:rPr>
              <w:t>2</w:t>
            </w:r>
          </w:p>
          <w:p w:rsidR="00534E9D" w:rsidRPr="00BD7B95" w:rsidRDefault="00534E9D">
            <w:pPr>
              <w:spacing w:after="0" w:line="240" w:lineRule="auto"/>
              <w:jc w:val="center"/>
              <w:rPr>
                <w:rFonts w:ascii="Times New Roman" w:hAnsi="Times New Roman"/>
                <w:sz w:val="24"/>
                <w:szCs w:val="24"/>
              </w:rPr>
            </w:pPr>
          </w:p>
          <w:p w:rsidR="00534E9D" w:rsidRPr="00BD7B95" w:rsidRDefault="00534E9D">
            <w:pPr>
              <w:spacing w:after="0" w:line="240" w:lineRule="auto"/>
              <w:jc w:val="center"/>
              <w:rPr>
                <w:rFonts w:ascii="Times New Roman" w:hAnsi="Times New Roman"/>
                <w:sz w:val="24"/>
                <w:szCs w:val="24"/>
              </w:rPr>
            </w:pPr>
          </w:p>
          <w:p w:rsidR="00534E9D" w:rsidRPr="00BD7B95" w:rsidRDefault="00534E9D">
            <w:pPr>
              <w:spacing w:after="0" w:line="240" w:lineRule="auto"/>
              <w:jc w:val="center"/>
              <w:rPr>
                <w:rFonts w:ascii="Times New Roman" w:hAnsi="Times New Roman"/>
                <w:sz w:val="24"/>
                <w:szCs w:val="24"/>
              </w:rPr>
            </w:pPr>
          </w:p>
          <w:p w:rsidR="00534E9D" w:rsidRPr="00BD7B95" w:rsidRDefault="00534E9D" w:rsidP="00FC587A">
            <w:pPr>
              <w:jc w:val="center"/>
              <w:rPr>
                <w:rFonts w:ascii="Times New Roman" w:hAnsi="Times New Roman"/>
                <w:sz w:val="24"/>
                <w:szCs w:val="24"/>
              </w:rPr>
            </w:pPr>
          </w:p>
        </w:tc>
        <w:tc>
          <w:tcPr>
            <w:tcW w:w="3051" w:type="dxa"/>
            <w:vMerge w:val="restart"/>
            <w:tcBorders>
              <w:top w:val="single" w:sz="12" w:space="0" w:color="auto"/>
              <w:left w:val="single" w:sz="12" w:space="0" w:color="auto"/>
              <w:right w:val="single" w:sz="12" w:space="0" w:color="auto"/>
            </w:tcBorders>
            <w:vAlign w:val="center"/>
          </w:tcPr>
          <w:p w:rsidR="00534E9D" w:rsidRPr="00BD7B95" w:rsidRDefault="00534E9D" w:rsidP="00E10B92">
            <w:pPr>
              <w:spacing w:after="0" w:line="240" w:lineRule="auto"/>
              <w:jc w:val="center"/>
              <w:rPr>
                <w:rFonts w:ascii="Times New Roman" w:hAnsi="Times New Roman"/>
                <w:b/>
                <w:sz w:val="24"/>
                <w:szCs w:val="24"/>
              </w:rPr>
            </w:pPr>
            <w:r w:rsidRPr="00BD7B95">
              <w:rPr>
                <w:rFonts w:ascii="Times New Roman" w:hAnsi="Times New Roman"/>
                <w:b/>
                <w:sz w:val="24"/>
                <w:szCs w:val="24"/>
              </w:rPr>
              <w:t>Dejepis</w:t>
            </w:r>
          </w:p>
          <w:p w:rsidR="00534E9D" w:rsidRPr="00BD7B95" w:rsidRDefault="00534E9D" w:rsidP="00E10B92">
            <w:pPr>
              <w:spacing w:after="0" w:line="240" w:lineRule="auto"/>
              <w:jc w:val="center"/>
              <w:rPr>
                <w:rFonts w:ascii="Times New Roman" w:hAnsi="Times New Roman"/>
                <w:b/>
                <w:sz w:val="24"/>
                <w:szCs w:val="24"/>
              </w:rPr>
            </w:pPr>
          </w:p>
          <w:p w:rsidR="00534E9D" w:rsidRPr="00BD7B95" w:rsidRDefault="00534E9D" w:rsidP="00E10B92">
            <w:pPr>
              <w:spacing w:after="0" w:line="240" w:lineRule="auto"/>
              <w:jc w:val="center"/>
              <w:rPr>
                <w:rFonts w:ascii="Times New Roman" w:hAnsi="Times New Roman"/>
                <w:b/>
                <w:sz w:val="24"/>
                <w:szCs w:val="24"/>
              </w:rPr>
            </w:pPr>
          </w:p>
          <w:p w:rsidR="00534E9D" w:rsidRPr="00BD7B95" w:rsidRDefault="00534E9D" w:rsidP="00E10B92">
            <w:pPr>
              <w:spacing w:after="0" w:line="240" w:lineRule="auto"/>
              <w:jc w:val="center"/>
              <w:rPr>
                <w:rFonts w:ascii="Times New Roman" w:hAnsi="Times New Roman"/>
                <w:b/>
                <w:sz w:val="24"/>
                <w:szCs w:val="24"/>
              </w:rPr>
            </w:pPr>
          </w:p>
          <w:p w:rsidR="00534E9D" w:rsidRPr="00BD7B95" w:rsidRDefault="00534E9D" w:rsidP="00E10B92">
            <w:pPr>
              <w:jc w:val="center"/>
              <w:rPr>
                <w:rFonts w:ascii="Times New Roman" w:hAnsi="Times New Roman"/>
                <w:b/>
                <w:sz w:val="24"/>
                <w:szCs w:val="24"/>
              </w:rPr>
            </w:pPr>
          </w:p>
        </w:tc>
        <w:tc>
          <w:tcPr>
            <w:tcW w:w="1618" w:type="dxa"/>
            <w:vMerge w:val="restart"/>
            <w:tcBorders>
              <w:top w:val="single" w:sz="12" w:space="0" w:color="auto"/>
              <w:left w:val="single" w:sz="12" w:space="0" w:color="auto"/>
              <w:right w:val="single" w:sz="12" w:space="0" w:color="auto"/>
            </w:tcBorders>
            <w:shd w:val="clear" w:color="auto" w:fill="FFFF99"/>
            <w:vAlign w:val="center"/>
          </w:tcPr>
          <w:p w:rsidR="00534E9D" w:rsidRPr="00BD7B95" w:rsidRDefault="00534E9D" w:rsidP="00534E9D">
            <w:pPr>
              <w:spacing w:after="0" w:line="240" w:lineRule="auto"/>
              <w:jc w:val="center"/>
              <w:rPr>
                <w:rFonts w:ascii="Times New Roman" w:hAnsi="Times New Roman"/>
                <w:b/>
                <w:sz w:val="24"/>
                <w:szCs w:val="24"/>
              </w:rPr>
            </w:pPr>
            <w:r w:rsidRPr="00BD7B95">
              <w:rPr>
                <w:rFonts w:ascii="Times New Roman" w:hAnsi="Times New Roman"/>
                <w:b/>
                <w:sz w:val="24"/>
                <w:szCs w:val="24"/>
              </w:rPr>
              <w:t>2</w:t>
            </w:r>
          </w:p>
          <w:p w:rsidR="00534E9D" w:rsidRPr="00BD7B95" w:rsidRDefault="00534E9D" w:rsidP="00534E9D">
            <w:pPr>
              <w:spacing w:after="0" w:line="240" w:lineRule="auto"/>
              <w:jc w:val="center"/>
              <w:rPr>
                <w:rFonts w:ascii="Times New Roman" w:hAnsi="Times New Roman"/>
                <w:b/>
                <w:sz w:val="24"/>
                <w:szCs w:val="24"/>
              </w:rPr>
            </w:pPr>
          </w:p>
          <w:p w:rsidR="00534E9D" w:rsidRPr="00BD7B95" w:rsidRDefault="00534E9D" w:rsidP="00534E9D">
            <w:pPr>
              <w:spacing w:after="0" w:line="240" w:lineRule="auto"/>
              <w:jc w:val="center"/>
              <w:rPr>
                <w:rFonts w:ascii="Times New Roman" w:hAnsi="Times New Roman"/>
                <w:b/>
                <w:sz w:val="24"/>
                <w:szCs w:val="24"/>
              </w:rPr>
            </w:pPr>
          </w:p>
          <w:p w:rsidR="00534E9D" w:rsidRPr="00BD7B95" w:rsidRDefault="00534E9D" w:rsidP="00534E9D">
            <w:pPr>
              <w:spacing w:after="0" w:line="240" w:lineRule="auto"/>
              <w:jc w:val="center"/>
              <w:rPr>
                <w:rFonts w:ascii="Times New Roman" w:hAnsi="Times New Roman"/>
                <w:b/>
                <w:sz w:val="24"/>
                <w:szCs w:val="24"/>
              </w:rPr>
            </w:pPr>
          </w:p>
          <w:p w:rsidR="00534E9D" w:rsidRPr="00BD7B95" w:rsidRDefault="00534E9D" w:rsidP="00534E9D">
            <w:pPr>
              <w:jc w:val="center"/>
              <w:rPr>
                <w:rFonts w:ascii="Times New Roman" w:hAnsi="Times New Roman"/>
                <w:b/>
                <w:sz w:val="24"/>
                <w:szCs w:val="24"/>
              </w:rPr>
            </w:pPr>
          </w:p>
        </w:tc>
        <w:tc>
          <w:tcPr>
            <w:tcW w:w="1510" w:type="dxa"/>
            <w:vMerge w:val="restart"/>
            <w:tcBorders>
              <w:top w:val="single" w:sz="12" w:space="0" w:color="auto"/>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Starovek, stredovek, Slovensko v období stredoveku</w:t>
            </w:r>
          </w:p>
        </w:tc>
        <w:tc>
          <w:tcPr>
            <w:tcW w:w="2151" w:type="dxa"/>
            <w:vMerge/>
            <w:tcBorders>
              <w:left w:val="single" w:sz="12" w:space="0" w:color="auto"/>
              <w:right w:val="single" w:sz="12" w:space="0" w:color="auto"/>
            </w:tcBorders>
            <w:shd w:val="clear" w:color="auto" w:fill="CCFFFF"/>
          </w:tcPr>
          <w:p w:rsidR="00534E9D" w:rsidRPr="00BD7B95" w:rsidRDefault="00534E9D">
            <w:pPr>
              <w:jc w:val="center"/>
              <w:rPr>
                <w:rFonts w:ascii="Times New Roman" w:hAnsi="Times New Roman"/>
                <w:sz w:val="24"/>
                <w:szCs w:val="24"/>
              </w:rPr>
            </w:pPr>
          </w:p>
        </w:tc>
        <w:tc>
          <w:tcPr>
            <w:tcW w:w="3051" w:type="dxa"/>
            <w:vMerge/>
            <w:tcBorders>
              <w:left w:val="single" w:sz="12" w:space="0" w:color="auto"/>
              <w:right w:val="single" w:sz="12" w:space="0" w:color="auto"/>
            </w:tcBorders>
          </w:tcPr>
          <w:p w:rsidR="00534E9D" w:rsidRPr="00BD7B95" w:rsidRDefault="00534E9D">
            <w:pPr>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534E9D" w:rsidRPr="00BD7B95" w:rsidRDefault="00534E9D">
            <w:pPr>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Novovek</w:t>
            </w:r>
          </w:p>
        </w:tc>
        <w:tc>
          <w:tcPr>
            <w:tcW w:w="2151" w:type="dxa"/>
            <w:vMerge/>
            <w:tcBorders>
              <w:left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534E9D" w:rsidRPr="00BD7B95" w:rsidRDefault="00534E9D">
            <w:pPr>
              <w:spacing w:after="0" w:line="240" w:lineRule="auto"/>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534E9D" w:rsidRPr="00BD7B95" w:rsidRDefault="00534E9D">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Habsburská monarchia v novoveku</w:t>
            </w:r>
          </w:p>
        </w:tc>
        <w:tc>
          <w:tcPr>
            <w:tcW w:w="2151" w:type="dxa"/>
            <w:vMerge/>
            <w:tcBorders>
              <w:left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534E9D" w:rsidRPr="00BD7B95" w:rsidRDefault="00534E9D">
            <w:pPr>
              <w:spacing w:after="0" w:line="240" w:lineRule="auto"/>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534E9D" w:rsidRPr="00BD7B95" w:rsidRDefault="00534E9D">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Zrod modernej doby</w:t>
            </w:r>
          </w:p>
        </w:tc>
        <w:tc>
          <w:tcPr>
            <w:tcW w:w="2151" w:type="dxa"/>
            <w:vMerge/>
            <w:tcBorders>
              <w:left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534E9D" w:rsidRPr="00BD7B95" w:rsidRDefault="00534E9D">
            <w:pPr>
              <w:spacing w:after="0" w:line="240" w:lineRule="auto"/>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534E9D" w:rsidRPr="00BD7B95" w:rsidRDefault="00534E9D">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Moderný slovenský  národ</w:t>
            </w:r>
          </w:p>
        </w:tc>
        <w:tc>
          <w:tcPr>
            <w:tcW w:w="2151" w:type="dxa"/>
            <w:vMerge/>
            <w:tcBorders>
              <w:left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534E9D" w:rsidRPr="00BD7B95" w:rsidRDefault="00534E9D">
            <w:pPr>
              <w:spacing w:after="0" w:line="240" w:lineRule="auto"/>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534E9D" w:rsidRPr="00BD7B95" w:rsidRDefault="00534E9D">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Slováci v Rakúsko-Uhorsku</w:t>
            </w:r>
          </w:p>
        </w:tc>
        <w:tc>
          <w:tcPr>
            <w:tcW w:w="2151" w:type="dxa"/>
            <w:vMerge/>
            <w:tcBorders>
              <w:left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534E9D" w:rsidRPr="00BD7B95" w:rsidRDefault="00534E9D">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534E9D" w:rsidRPr="00BD7B95" w:rsidRDefault="00534E9D">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1. sv. vojna a vznik ČR, charakteristika ČR</w:t>
            </w:r>
          </w:p>
        </w:tc>
        <w:tc>
          <w:tcPr>
            <w:tcW w:w="2151" w:type="dxa"/>
            <w:vMerge/>
            <w:tcBorders>
              <w:left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534E9D" w:rsidRPr="00BD7B95" w:rsidRDefault="00534E9D">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534E9D" w:rsidRPr="00BD7B95" w:rsidRDefault="00534E9D">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Na ceste k 2. svetovej vojne</w:t>
            </w:r>
          </w:p>
        </w:tc>
        <w:tc>
          <w:tcPr>
            <w:tcW w:w="2151" w:type="dxa"/>
            <w:vMerge/>
            <w:tcBorders>
              <w:left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534E9D" w:rsidRPr="00BD7B95" w:rsidRDefault="00534E9D">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534E9D" w:rsidRPr="00BD7B95" w:rsidRDefault="00534E9D">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2. svetová vojna</w:t>
            </w:r>
          </w:p>
        </w:tc>
        <w:tc>
          <w:tcPr>
            <w:tcW w:w="2151" w:type="dxa"/>
            <w:vMerge/>
            <w:tcBorders>
              <w:left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534E9D" w:rsidRPr="00BD7B95" w:rsidRDefault="00534E9D">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534E9D" w:rsidRPr="00BD7B95" w:rsidRDefault="00534E9D">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S</w:t>
            </w:r>
            <w:r w:rsidR="009F3F95">
              <w:rPr>
                <w:rFonts w:ascii="Times New Roman" w:hAnsi="Times New Roman"/>
                <w:sz w:val="24"/>
                <w:szCs w:val="24"/>
              </w:rPr>
              <w:t>l</w:t>
            </w:r>
            <w:r w:rsidRPr="00BD7B95">
              <w:rPr>
                <w:rFonts w:ascii="Times New Roman" w:hAnsi="Times New Roman"/>
                <w:sz w:val="24"/>
                <w:szCs w:val="24"/>
              </w:rPr>
              <w:t>ovenská republika, konflikt ideológií</w:t>
            </w:r>
          </w:p>
        </w:tc>
        <w:tc>
          <w:tcPr>
            <w:tcW w:w="2151" w:type="dxa"/>
            <w:vMerge/>
            <w:tcBorders>
              <w:left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534E9D" w:rsidRPr="00BD7B95" w:rsidRDefault="00534E9D">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534E9D" w:rsidRPr="00BD7B95" w:rsidRDefault="00534E9D">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Slovensko v totalitnom Československu</w:t>
            </w:r>
          </w:p>
        </w:tc>
        <w:tc>
          <w:tcPr>
            <w:tcW w:w="2151" w:type="dxa"/>
            <w:vMerge/>
            <w:tcBorders>
              <w:left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534E9D" w:rsidRPr="00BD7B95" w:rsidRDefault="00534E9D">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534E9D" w:rsidRPr="00BD7B95" w:rsidRDefault="00534E9D">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Vznik a rozvoj SR</w:t>
            </w:r>
          </w:p>
        </w:tc>
        <w:tc>
          <w:tcPr>
            <w:tcW w:w="2151" w:type="dxa"/>
            <w:vMerge/>
            <w:tcBorders>
              <w:left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534E9D" w:rsidRPr="00BD7B95" w:rsidRDefault="00534E9D">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534E9D" w:rsidRPr="00BD7B95" w:rsidRDefault="00534E9D">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Globalizácia</w:t>
            </w:r>
          </w:p>
        </w:tc>
        <w:tc>
          <w:tcPr>
            <w:tcW w:w="2151" w:type="dxa"/>
            <w:vMerge/>
            <w:tcBorders>
              <w:left w:val="single" w:sz="12" w:space="0" w:color="auto"/>
              <w:bottom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p>
        </w:tc>
        <w:tc>
          <w:tcPr>
            <w:tcW w:w="3051" w:type="dxa"/>
            <w:vMerge/>
            <w:tcBorders>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b/>
                <w:sz w:val="24"/>
                <w:szCs w:val="24"/>
              </w:rPr>
            </w:pPr>
          </w:p>
        </w:tc>
        <w:tc>
          <w:tcPr>
            <w:tcW w:w="1618" w:type="dxa"/>
            <w:vMerge/>
            <w:tcBorders>
              <w:left w:val="single" w:sz="12" w:space="0" w:color="auto"/>
              <w:bottom w:val="single" w:sz="12" w:space="0" w:color="auto"/>
              <w:right w:val="single" w:sz="12" w:space="0" w:color="auto"/>
            </w:tcBorders>
            <w:shd w:val="clear" w:color="auto" w:fill="FFFF99"/>
          </w:tcPr>
          <w:p w:rsidR="00534E9D" w:rsidRPr="00BD7B95" w:rsidRDefault="00534E9D">
            <w:pPr>
              <w:spacing w:after="0" w:line="240" w:lineRule="auto"/>
              <w:jc w:val="center"/>
              <w:rPr>
                <w:rFonts w:ascii="Times New Roman" w:hAnsi="Times New Roman"/>
                <w:b/>
                <w:sz w:val="24"/>
                <w:szCs w:val="24"/>
              </w:rPr>
            </w:pPr>
          </w:p>
        </w:tc>
        <w:tc>
          <w:tcPr>
            <w:tcW w:w="1510" w:type="dxa"/>
            <w:vMerge/>
            <w:tcBorders>
              <w:left w:val="single" w:sz="12" w:space="0" w:color="auto"/>
              <w:bottom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Človek ako jedinec</w:t>
            </w:r>
          </w:p>
        </w:tc>
        <w:tc>
          <w:tcPr>
            <w:tcW w:w="2151" w:type="dxa"/>
            <w:vMerge w:val="restart"/>
            <w:tcBorders>
              <w:top w:val="single" w:sz="12" w:space="0" w:color="auto"/>
              <w:left w:val="single" w:sz="12" w:space="0" w:color="auto"/>
              <w:right w:val="single" w:sz="12" w:space="0" w:color="auto"/>
            </w:tcBorders>
            <w:shd w:val="clear" w:color="auto" w:fill="CCFFFF"/>
            <w:vAlign w:val="center"/>
          </w:tcPr>
          <w:p w:rsidR="00534E9D" w:rsidRPr="00BD7B95" w:rsidRDefault="00534E9D" w:rsidP="00534E9D">
            <w:pPr>
              <w:spacing w:after="0" w:line="240" w:lineRule="auto"/>
              <w:jc w:val="center"/>
              <w:rPr>
                <w:rFonts w:ascii="Times New Roman" w:hAnsi="Times New Roman"/>
                <w:sz w:val="24"/>
                <w:szCs w:val="24"/>
              </w:rPr>
            </w:pPr>
            <w:r w:rsidRPr="00BD7B95">
              <w:rPr>
                <w:rFonts w:ascii="Times New Roman" w:hAnsi="Times New Roman"/>
                <w:sz w:val="24"/>
                <w:szCs w:val="24"/>
              </w:rPr>
              <w:t>3</w:t>
            </w:r>
          </w:p>
        </w:tc>
        <w:tc>
          <w:tcPr>
            <w:tcW w:w="3051" w:type="dxa"/>
            <w:vMerge w:val="restart"/>
            <w:tcBorders>
              <w:top w:val="single" w:sz="12" w:space="0" w:color="auto"/>
              <w:left w:val="single" w:sz="12" w:space="0" w:color="auto"/>
              <w:right w:val="single" w:sz="12" w:space="0" w:color="auto"/>
            </w:tcBorders>
            <w:vAlign w:val="center"/>
          </w:tcPr>
          <w:p w:rsidR="00534E9D" w:rsidRPr="00BD7B95" w:rsidRDefault="00534E9D" w:rsidP="00534E9D">
            <w:pPr>
              <w:spacing w:after="0" w:line="240" w:lineRule="auto"/>
              <w:jc w:val="center"/>
              <w:rPr>
                <w:rFonts w:ascii="Times New Roman" w:hAnsi="Times New Roman"/>
                <w:b/>
                <w:sz w:val="24"/>
                <w:szCs w:val="24"/>
              </w:rPr>
            </w:pPr>
            <w:r w:rsidRPr="00BD7B95">
              <w:rPr>
                <w:rFonts w:ascii="Times New Roman" w:hAnsi="Times New Roman"/>
                <w:b/>
                <w:sz w:val="24"/>
                <w:szCs w:val="24"/>
              </w:rPr>
              <w:t>Občianska náuka</w:t>
            </w:r>
          </w:p>
        </w:tc>
        <w:tc>
          <w:tcPr>
            <w:tcW w:w="1618" w:type="dxa"/>
            <w:vMerge w:val="restart"/>
            <w:tcBorders>
              <w:top w:val="single" w:sz="12" w:space="0" w:color="auto"/>
              <w:left w:val="single" w:sz="12" w:space="0" w:color="auto"/>
              <w:right w:val="single" w:sz="12" w:space="0" w:color="auto"/>
            </w:tcBorders>
            <w:shd w:val="clear" w:color="auto" w:fill="FFFF99"/>
            <w:vAlign w:val="center"/>
          </w:tcPr>
          <w:p w:rsidR="00534E9D" w:rsidRPr="00BD7B95" w:rsidRDefault="008B3BAF" w:rsidP="008B3BAF">
            <w:pPr>
              <w:spacing w:after="0" w:line="240" w:lineRule="auto"/>
              <w:jc w:val="center"/>
              <w:rPr>
                <w:rFonts w:ascii="Times New Roman" w:hAnsi="Times New Roman"/>
                <w:b/>
                <w:sz w:val="24"/>
                <w:szCs w:val="24"/>
              </w:rPr>
            </w:pPr>
            <w:r w:rsidRPr="00BD7B95">
              <w:rPr>
                <w:rFonts w:ascii="Times New Roman" w:hAnsi="Times New Roman"/>
                <w:b/>
                <w:sz w:val="24"/>
                <w:szCs w:val="24"/>
              </w:rPr>
              <w:t>3</w:t>
            </w:r>
          </w:p>
        </w:tc>
        <w:tc>
          <w:tcPr>
            <w:tcW w:w="1510" w:type="dxa"/>
            <w:vMerge w:val="restart"/>
            <w:tcBorders>
              <w:top w:val="single" w:sz="12" w:space="0" w:color="auto"/>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Človek a spoločnosť</w:t>
            </w:r>
          </w:p>
        </w:tc>
        <w:tc>
          <w:tcPr>
            <w:tcW w:w="2151" w:type="dxa"/>
            <w:vMerge/>
            <w:tcBorders>
              <w:left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534E9D" w:rsidRPr="00BD7B95" w:rsidRDefault="00534E9D">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534E9D" w:rsidRPr="00BD7B95" w:rsidRDefault="00534E9D">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Občan a štát</w:t>
            </w:r>
          </w:p>
        </w:tc>
        <w:tc>
          <w:tcPr>
            <w:tcW w:w="2151" w:type="dxa"/>
            <w:vMerge/>
            <w:tcBorders>
              <w:left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534E9D" w:rsidRPr="00BD7B95" w:rsidRDefault="00534E9D">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534E9D" w:rsidRPr="00BD7B95" w:rsidRDefault="00534E9D">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Ľudské práva a slobody</w:t>
            </w:r>
          </w:p>
        </w:tc>
        <w:tc>
          <w:tcPr>
            <w:tcW w:w="2151" w:type="dxa"/>
            <w:vMerge/>
            <w:tcBorders>
              <w:left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534E9D" w:rsidRPr="00BD7B95" w:rsidRDefault="00534E9D">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534E9D" w:rsidRPr="00BD7B95" w:rsidRDefault="00534E9D">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 xml:space="preserve">Spoločenský pohyb v jednotlivých oblastiach </w:t>
            </w:r>
            <w:proofErr w:type="spellStart"/>
            <w:r w:rsidRPr="00BD7B95">
              <w:rPr>
                <w:rFonts w:ascii="Times New Roman" w:hAnsi="Times New Roman"/>
                <w:sz w:val="24"/>
                <w:szCs w:val="24"/>
              </w:rPr>
              <w:t>sp</w:t>
            </w:r>
            <w:proofErr w:type="spellEnd"/>
            <w:r w:rsidRPr="00BD7B95">
              <w:rPr>
                <w:rFonts w:ascii="Times New Roman" w:hAnsi="Times New Roman"/>
                <w:sz w:val="24"/>
                <w:szCs w:val="24"/>
              </w:rPr>
              <w:t>. života</w:t>
            </w:r>
          </w:p>
        </w:tc>
        <w:tc>
          <w:tcPr>
            <w:tcW w:w="2151" w:type="dxa"/>
            <w:vMerge/>
            <w:tcBorders>
              <w:left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534E9D" w:rsidRPr="00BD7B95" w:rsidRDefault="00534E9D">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534E9D" w:rsidRPr="00BD7B95" w:rsidRDefault="00534E9D">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Sociálne napätie v spoločnosti</w:t>
            </w:r>
          </w:p>
        </w:tc>
        <w:tc>
          <w:tcPr>
            <w:tcW w:w="2151" w:type="dxa"/>
            <w:vMerge/>
            <w:tcBorders>
              <w:left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534E9D" w:rsidRPr="00BD7B95" w:rsidRDefault="00534E9D">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534E9D" w:rsidRPr="00BD7B95" w:rsidRDefault="00534E9D">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Globálne témy v dnešnom svete</w:t>
            </w:r>
          </w:p>
        </w:tc>
        <w:tc>
          <w:tcPr>
            <w:tcW w:w="2151" w:type="dxa"/>
            <w:vMerge/>
            <w:tcBorders>
              <w:left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534E9D" w:rsidRPr="00BD7B95" w:rsidRDefault="00534E9D">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534E9D" w:rsidRPr="00BD7B95" w:rsidRDefault="00534E9D">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Humanitná a rozvojová pomoc</w:t>
            </w:r>
          </w:p>
        </w:tc>
        <w:tc>
          <w:tcPr>
            <w:tcW w:w="2151" w:type="dxa"/>
            <w:vMerge/>
            <w:tcBorders>
              <w:left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534E9D" w:rsidRPr="00BD7B95" w:rsidRDefault="00534E9D">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534E9D" w:rsidRPr="00BD7B95" w:rsidRDefault="00534E9D">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Filozofia a jej atribúty</w:t>
            </w:r>
          </w:p>
        </w:tc>
        <w:tc>
          <w:tcPr>
            <w:tcW w:w="2151" w:type="dxa"/>
            <w:vMerge/>
            <w:tcBorders>
              <w:left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534E9D" w:rsidRPr="00BD7B95" w:rsidRDefault="00534E9D">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534E9D" w:rsidRPr="00BD7B95" w:rsidRDefault="00534E9D">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Dejinno-filozofický exkurz</w:t>
            </w:r>
          </w:p>
        </w:tc>
        <w:tc>
          <w:tcPr>
            <w:tcW w:w="2151" w:type="dxa"/>
            <w:vMerge/>
            <w:tcBorders>
              <w:left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tcPr>
          <w:p w:rsidR="00534E9D" w:rsidRPr="00BD7B95" w:rsidRDefault="00534E9D">
            <w:pPr>
              <w:spacing w:after="0" w:line="240" w:lineRule="auto"/>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534E9D" w:rsidRPr="00BD7B95" w:rsidRDefault="00534E9D">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sz w:val="24"/>
                <w:szCs w:val="24"/>
              </w:rPr>
            </w:pPr>
            <w:r w:rsidRPr="00BD7B95">
              <w:rPr>
                <w:rFonts w:ascii="Times New Roman" w:hAnsi="Times New Roman"/>
                <w:sz w:val="24"/>
                <w:szCs w:val="24"/>
              </w:rPr>
              <w:t>Religionistika</w:t>
            </w:r>
          </w:p>
        </w:tc>
        <w:tc>
          <w:tcPr>
            <w:tcW w:w="2151" w:type="dxa"/>
            <w:vMerge/>
            <w:tcBorders>
              <w:left w:val="single" w:sz="12" w:space="0" w:color="auto"/>
              <w:bottom w:val="single" w:sz="12" w:space="0" w:color="auto"/>
              <w:right w:val="single" w:sz="12" w:space="0" w:color="auto"/>
            </w:tcBorders>
            <w:shd w:val="clear" w:color="auto" w:fill="CCFFFF"/>
          </w:tcPr>
          <w:p w:rsidR="00534E9D" w:rsidRPr="00BD7B95" w:rsidRDefault="00534E9D">
            <w:pPr>
              <w:spacing w:after="0" w:line="240" w:lineRule="auto"/>
              <w:jc w:val="center"/>
              <w:rPr>
                <w:rFonts w:ascii="Times New Roman" w:hAnsi="Times New Roman"/>
                <w:sz w:val="24"/>
                <w:szCs w:val="24"/>
              </w:rPr>
            </w:pPr>
          </w:p>
        </w:tc>
        <w:tc>
          <w:tcPr>
            <w:tcW w:w="3051" w:type="dxa"/>
            <w:vMerge/>
            <w:tcBorders>
              <w:left w:val="single" w:sz="12" w:space="0" w:color="auto"/>
              <w:bottom w:val="single" w:sz="12" w:space="0" w:color="auto"/>
              <w:right w:val="single" w:sz="12" w:space="0" w:color="auto"/>
            </w:tcBorders>
          </w:tcPr>
          <w:p w:rsidR="00534E9D" w:rsidRPr="00BD7B95" w:rsidRDefault="00534E9D">
            <w:pPr>
              <w:spacing w:after="0" w:line="240" w:lineRule="auto"/>
              <w:rPr>
                <w:rFonts w:ascii="Times New Roman" w:hAnsi="Times New Roman"/>
                <w:b/>
                <w:sz w:val="24"/>
                <w:szCs w:val="24"/>
              </w:rPr>
            </w:pPr>
          </w:p>
        </w:tc>
        <w:tc>
          <w:tcPr>
            <w:tcW w:w="1618" w:type="dxa"/>
            <w:vMerge/>
            <w:tcBorders>
              <w:left w:val="single" w:sz="12" w:space="0" w:color="auto"/>
              <w:bottom w:val="single" w:sz="12" w:space="0" w:color="auto"/>
              <w:right w:val="single" w:sz="12" w:space="0" w:color="auto"/>
            </w:tcBorders>
            <w:shd w:val="clear" w:color="auto" w:fill="FFFF99"/>
          </w:tcPr>
          <w:p w:rsidR="00534E9D" w:rsidRPr="00BD7B95" w:rsidRDefault="00534E9D">
            <w:pPr>
              <w:spacing w:after="0" w:line="240" w:lineRule="auto"/>
              <w:jc w:val="center"/>
              <w:rPr>
                <w:rFonts w:ascii="Times New Roman" w:hAnsi="Times New Roman"/>
                <w:b/>
                <w:sz w:val="24"/>
                <w:szCs w:val="24"/>
              </w:rPr>
            </w:pPr>
          </w:p>
        </w:tc>
        <w:tc>
          <w:tcPr>
            <w:tcW w:w="1510" w:type="dxa"/>
            <w:vMerge/>
            <w:tcBorders>
              <w:left w:val="single" w:sz="12" w:space="0" w:color="auto"/>
              <w:bottom w:val="single" w:sz="12" w:space="0" w:color="auto"/>
              <w:right w:val="single" w:sz="12" w:space="0" w:color="auto"/>
            </w:tcBorders>
            <w:shd w:val="clear" w:color="auto" w:fill="E6E6E6"/>
          </w:tcPr>
          <w:p w:rsidR="00534E9D" w:rsidRPr="00BD7B95" w:rsidRDefault="00534E9D">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Človek a príroda</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b/>
                <w:sz w:val="24"/>
                <w:szCs w:val="24"/>
              </w:rPr>
            </w:pPr>
            <w:r w:rsidRPr="00BD7B95">
              <w:rPr>
                <w:rFonts w:ascii="Times New Roman" w:hAnsi="Times New Roman"/>
                <w:b/>
                <w:sz w:val="24"/>
                <w:szCs w:val="24"/>
              </w:rPr>
              <w:t>3</w:t>
            </w:r>
          </w:p>
        </w:tc>
        <w:tc>
          <w:tcPr>
            <w:tcW w:w="3051" w:type="dxa"/>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sz w:val="24"/>
                <w:szCs w:val="24"/>
              </w:rPr>
            </w:pPr>
          </w:p>
        </w:tc>
        <w:tc>
          <w:tcPr>
            <w:tcW w:w="1618" w:type="dxa"/>
            <w:tcBorders>
              <w:top w:val="single" w:sz="12" w:space="0" w:color="auto"/>
              <w:left w:val="single" w:sz="12" w:space="0" w:color="auto"/>
              <w:bottom w:val="single" w:sz="12" w:space="0" w:color="auto"/>
              <w:right w:val="single" w:sz="12" w:space="0" w:color="auto"/>
            </w:tcBorders>
          </w:tcPr>
          <w:p w:rsidR="00AC3615" w:rsidRPr="00BD7B95" w:rsidRDefault="00747A39">
            <w:pPr>
              <w:spacing w:after="0" w:line="240" w:lineRule="auto"/>
              <w:jc w:val="center"/>
              <w:rPr>
                <w:rFonts w:ascii="Times New Roman" w:hAnsi="Times New Roman"/>
                <w:b/>
                <w:bCs/>
                <w:sz w:val="28"/>
                <w:szCs w:val="28"/>
              </w:rPr>
            </w:pPr>
            <w:r w:rsidRPr="00BD7B95">
              <w:rPr>
                <w:rFonts w:ascii="Times New Roman" w:hAnsi="Times New Roman"/>
                <w:b/>
                <w:bCs/>
                <w:sz w:val="28"/>
                <w:szCs w:val="28"/>
              </w:rPr>
              <w:t>4</w:t>
            </w:r>
          </w:p>
        </w:tc>
        <w:tc>
          <w:tcPr>
            <w:tcW w:w="1510" w:type="dxa"/>
            <w:tcBorders>
              <w:top w:val="single" w:sz="12" w:space="0" w:color="auto"/>
              <w:left w:val="single" w:sz="12" w:space="0" w:color="auto"/>
              <w:bottom w:val="single" w:sz="12" w:space="0" w:color="auto"/>
              <w:right w:val="single" w:sz="12" w:space="0" w:color="auto"/>
            </w:tcBorders>
          </w:tcPr>
          <w:p w:rsidR="00AC3615" w:rsidRPr="00BD7B95" w:rsidRDefault="007A0E2C">
            <w:pPr>
              <w:spacing w:after="0" w:line="240" w:lineRule="auto"/>
              <w:jc w:val="center"/>
              <w:rPr>
                <w:rFonts w:ascii="Times New Roman" w:hAnsi="Times New Roman"/>
                <w:sz w:val="24"/>
                <w:szCs w:val="24"/>
              </w:rPr>
            </w:pPr>
            <w:r w:rsidRPr="00BD7B95">
              <w:rPr>
                <w:rFonts w:ascii="Times New Roman" w:hAnsi="Times New Roman"/>
                <w:sz w:val="24"/>
                <w:szCs w:val="24"/>
              </w:rPr>
              <w:t>1</w:t>
            </w: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9955A2" w:rsidRPr="00BD7B95" w:rsidRDefault="009955A2">
            <w:pPr>
              <w:spacing w:after="0" w:line="240" w:lineRule="auto"/>
              <w:rPr>
                <w:rFonts w:ascii="Times New Roman" w:hAnsi="Times New Roman"/>
                <w:sz w:val="24"/>
                <w:szCs w:val="24"/>
              </w:rPr>
            </w:pPr>
            <w:r w:rsidRPr="00BD7B95">
              <w:rPr>
                <w:rFonts w:ascii="Times New Roman" w:hAnsi="Times New Roman"/>
                <w:sz w:val="24"/>
                <w:szCs w:val="24"/>
              </w:rPr>
              <w:t>Mechanika</w:t>
            </w:r>
          </w:p>
        </w:tc>
        <w:tc>
          <w:tcPr>
            <w:tcW w:w="2151" w:type="dxa"/>
            <w:vMerge w:val="restart"/>
            <w:tcBorders>
              <w:top w:val="single" w:sz="12" w:space="0" w:color="auto"/>
              <w:left w:val="single" w:sz="12" w:space="0" w:color="auto"/>
              <w:right w:val="single" w:sz="12" w:space="0" w:color="auto"/>
            </w:tcBorders>
            <w:shd w:val="clear" w:color="auto" w:fill="CCFFFF"/>
          </w:tcPr>
          <w:p w:rsidR="009955A2" w:rsidRPr="00BD7B95" w:rsidRDefault="009955A2">
            <w:pPr>
              <w:jc w:val="center"/>
              <w:rPr>
                <w:rFonts w:ascii="Times New Roman" w:hAnsi="Times New Roman"/>
                <w:sz w:val="24"/>
                <w:szCs w:val="24"/>
              </w:rPr>
            </w:pPr>
          </w:p>
        </w:tc>
        <w:tc>
          <w:tcPr>
            <w:tcW w:w="3051" w:type="dxa"/>
            <w:vMerge w:val="restart"/>
            <w:tcBorders>
              <w:top w:val="single" w:sz="12" w:space="0" w:color="auto"/>
              <w:left w:val="single" w:sz="12" w:space="0" w:color="auto"/>
              <w:right w:val="single" w:sz="12" w:space="0" w:color="auto"/>
            </w:tcBorders>
          </w:tcPr>
          <w:p w:rsidR="009955A2" w:rsidRPr="00BD7B95" w:rsidRDefault="009955A2">
            <w:pPr>
              <w:spacing w:after="0" w:line="240" w:lineRule="auto"/>
              <w:jc w:val="center"/>
              <w:rPr>
                <w:rFonts w:ascii="Times New Roman" w:hAnsi="Times New Roman"/>
                <w:b/>
                <w:sz w:val="24"/>
                <w:szCs w:val="24"/>
              </w:rPr>
            </w:pPr>
            <w:r w:rsidRPr="00BD7B95">
              <w:rPr>
                <w:rFonts w:ascii="Times New Roman" w:hAnsi="Times New Roman"/>
                <w:b/>
                <w:sz w:val="24"/>
                <w:szCs w:val="24"/>
              </w:rPr>
              <w:t xml:space="preserve">Fyzika </w:t>
            </w:r>
          </w:p>
          <w:p w:rsidR="009955A2" w:rsidRPr="00BD7B95" w:rsidRDefault="009955A2">
            <w:pPr>
              <w:spacing w:after="0" w:line="240" w:lineRule="auto"/>
              <w:jc w:val="center"/>
              <w:rPr>
                <w:rFonts w:ascii="Times New Roman" w:hAnsi="Times New Roman"/>
                <w:sz w:val="24"/>
                <w:szCs w:val="24"/>
              </w:rPr>
            </w:pPr>
          </w:p>
          <w:p w:rsidR="009955A2" w:rsidRPr="00BD7B95" w:rsidRDefault="009955A2">
            <w:pPr>
              <w:spacing w:after="0" w:line="240" w:lineRule="auto"/>
              <w:jc w:val="center"/>
              <w:rPr>
                <w:rFonts w:ascii="Times New Roman" w:hAnsi="Times New Roman"/>
                <w:b/>
                <w:sz w:val="24"/>
                <w:szCs w:val="24"/>
              </w:rPr>
            </w:pPr>
          </w:p>
          <w:p w:rsidR="009955A2" w:rsidRPr="00BD7B95" w:rsidRDefault="009955A2">
            <w:pPr>
              <w:jc w:val="center"/>
              <w:rPr>
                <w:rFonts w:ascii="Times New Roman" w:hAnsi="Times New Roman"/>
                <w:b/>
                <w:sz w:val="24"/>
                <w:szCs w:val="24"/>
              </w:rPr>
            </w:pPr>
          </w:p>
        </w:tc>
        <w:tc>
          <w:tcPr>
            <w:tcW w:w="1618" w:type="dxa"/>
            <w:vMerge w:val="restart"/>
            <w:tcBorders>
              <w:top w:val="single" w:sz="12" w:space="0" w:color="auto"/>
              <w:left w:val="single" w:sz="12" w:space="0" w:color="auto"/>
              <w:right w:val="single" w:sz="12" w:space="0" w:color="auto"/>
            </w:tcBorders>
            <w:shd w:val="clear" w:color="auto" w:fill="FFFF99"/>
          </w:tcPr>
          <w:p w:rsidR="009955A2" w:rsidRPr="00BD7B95" w:rsidRDefault="009955A2">
            <w:pPr>
              <w:jc w:val="center"/>
              <w:rPr>
                <w:rFonts w:ascii="Times New Roman" w:hAnsi="Times New Roman"/>
                <w:b/>
                <w:sz w:val="24"/>
                <w:szCs w:val="24"/>
              </w:rPr>
            </w:pPr>
            <w:r w:rsidRPr="00BD7B95">
              <w:rPr>
                <w:rFonts w:ascii="Times New Roman" w:hAnsi="Times New Roman"/>
                <w:b/>
                <w:sz w:val="24"/>
                <w:szCs w:val="24"/>
              </w:rPr>
              <w:t>4</w:t>
            </w:r>
          </w:p>
        </w:tc>
        <w:tc>
          <w:tcPr>
            <w:tcW w:w="1510" w:type="dxa"/>
            <w:vMerge w:val="restart"/>
            <w:tcBorders>
              <w:top w:val="single" w:sz="12" w:space="0" w:color="auto"/>
              <w:left w:val="single" w:sz="12" w:space="0" w:color="auto"/>
              <w:right w:val="single" w:sz="12" w:space="0" w:color="auto"/>
            </w:tcBorders>
            <w:shd w:val="clear" w:color="auto" w:fill="E6E6E6"/>
          </w:tcPr>
          <w:p w:rsidR="009955A2" w:rsidRPr="00BD7B95" w:rsidRDefault="009955A2">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9955A2" w:rsidRPr="00BD7B95" w:rsidRDefault="009955A2">
            <w:pPr>
              <w:spacing w:after="0" w:line="240" w:lineRule="auto"/>
              <w:rPr>
                <w:rFonts w:ascii="Times New Roman" w:hAnsi="Times New Roman"/>
                <w:sz w:val="24"/>
                <w:szCs w:val="24"/>
              </w:rPr>
            </w:pPr>
            <w:r w:rsidRPr="00BD7B95">
              <w:rPr>
                <w:rFonts w:ascii="Times New Roman" w:hAnsi="Times New Roman"/>
                <w:sz w:val="24"/>
                <w:szCs w:val="24"/>
              </w:rPr>
              <w:t>Energia okolo  nás</w:t>
            </w:r>
          </w:p>
        </w:tc>
        <w:tc>
          <w:tcPr>
            <w:tcW w:w="2151" w:type="dxa"/>
            <w:vMerge/>
            <w:tcBorders>
              <w:left w:val="single" w:sz="12" w:space="0" w:color="auto"/>
              <w:right w:val="single" w:sz="12" w:space="0" w:color="auto"/>
            </w:tcBorders>
            <w:shd w:val="clear" w:color="auto" w:fill="CCFFFF"/>
          </w:tcPr>
          <w:p w:rsidR="009955A2" w:rsidRPr="00BD7B95" w:rsidRDefault="009955A2">
            <w:pPr>
              <w:jc w:val="center"/>
              <w:rPr>
                <w:rFonts w:ascii="Times New Roman" w:hAnsi="Times New Roman"/>
                <w:sz w:val="24"/>
                <w:szCs w:val="24"/>
              </w:rPr>
            </w:pPr>
          </w:p>
        </w:tc>
        <w:tc>
          <w:tcPr>
            <w:tcW w:w="3051" w:type="dxa"/>
            <w:vMerge/>
            <w:tcBorders>
              <w:left w:val="single" w:sz="12" w:space="0" w:color="auto"/>
              <w:right w:val="single" w:sz="12" w:space="0" w:color="auto"/>
            </w:tcBorders>
          </w:tcPr>
          <w:p w:rsidR="009955A2" w:rsidRPr="00BD7B95" w:rsidRDefault="009955A2">
            <w:pPr>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9955A2" w:rsidRPr="00BD7B95" w:rsidRDefault="009955A2">
            <w:pPr>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9955A2" w:rsidRPr="00BD7B95" w:rsidRDefault="009955A2">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9955A2" w:rsidRPr="00BD7B95" w:rsidRDefault="009955A2">
            <w:pPr>
              <w:spacing w:after="0" w:line="240" w:lineRule="auto"/>
              <w:rPr>
                <w:rFonts w:ascii="Times New Roman" w:hAnsi="Times New Roman"/>
                <w:sz w:val="24"/>
                <w:szCs w:val="24"/>
              </w:rPr>
            </w:pPr>
            <w:proofErr w:type="spellStart"/>
            <w:r w:rsidRPr="00BD7B95">
              <w:rPr>
                <w:rFonts w:ascii="Times New Roman" w:hAnsi="Times New Roman"/>
                <w:sz w:val="24"/>
                <w:szCs w:val="24"/>
              </w:rPr>
              <w:t>Elekromagnetické</w:t>
            </w:r>
            <w:proofErr w:type="spellEnd"/>
            <w:r w:rsidRPr="00BD7B95">
              <w:rPr>
                <w:rFonts w:ascii="Times New Roman" w:hAnsi="Times New Roman"/>
                <w:sz w:val="24"/>
                <w:szCs w:val="24"/>
              </w:rPr>
              <w:t xml:space="preserve"> žiarenia a fyzika mikrosveta</w:t>
            </w:r>
          </w:p>
        </w:tc>
        <w:tc>
          <w:tcPr>
            <w:tcW w:w="2151" w:type="dxa"/>
            <w:vMerge/>
            <w:tcBorders>
              <w:left w:val="single" w:sz="12" w:space="0" w:color="auto"/>
              <w:right w:val="single" w:sz="12" w:space="0" w:color="auto"/>
            </w:tcBorders>
            <w:shd w:val="clear" w:color="auto" w:fill="CCFFFF"/>
          </w:tcPr>
          <w:p w:rsidR="009955A2" w:rsidRPr="00BD7B95" w:rsidRDefault="009955A2">
            <w:pPr>
              <w:jc w:val="center"/>
              <w:rPr>
                <w:rFonts w:ascii="Times New Roman" w:hAnsi="Times New Roman"/>
                <w:sz w:val="24"/>
                <w:szCs w:val="24"/>
              </w:rPr>
            </w:pPr>
          </w:p>
        </w:tc>
        <w:tc>
          <w:tcPr>
            <w:tcW w:w="3051" w:type="dxa"/>
            <w:vMerge/>
            <w:tcBorders>
              <w:left w:val="single" w:sz="12" w:space="0" w:color="auto"/>
              <w:right w:val="single" w:sz="12" w:space="0" w:color="auto"/>
            </w:tcBorders>
          </w:tcPr>
          <w:p w:rsidR="009955A2" w:rsidRPr="00BD7B95" w:rsidRDefault="009955A2">
            <w:pPr>
              <w:jc w:val="center"/>
              <w:rPr>
                <w:rFonts w:ascii="Times New Roman" w:hAnsi="Times New Roman"/>
                <w:sz w:val="24"/>
                <w:szCs w:val="24"/>
              </w:rPr>
            </w:pPr>
          </w:p>
        </w:tc>
        <w:tc>
          <w:tcPr>
            <w:tcW w:w="1618" w:type="dxa"/>
            <w:vMerge/>
            <w:tcBorders>
              <w:left w:val="single" w:sz="12" w:space="0" w:color="auto"/>
              <w:right w:val="single" w:sz="12" w:space="0" w:color="auto"/>
            </w:tcBorders>
            <w:shd w:val="clear" w:color="auto" w:fill="FFFF99"/>
          </w:tcPr>
          <w:p w:rsidR="009955A2" w:rsidRPr="00BD7B95" w:rsidRDefault="009955A2">
            <w:pPr>
              <w:jc w:val="center"/>
              <w:rPr>
                <w:rFonts w:ascii="Times New Roman" w:hAnsi="Times New Roman"/>
                <w:sz w:val="24"/>
                <w:szCs w:val="24"/>
              </w:rPr>
            </w:pPr>
          </w:p>
        </w:tc>
        <w:tc>
          <w:tcPr>
            <w:tcW w:w="1510" w:type="dxa"/>
            <w:vMerge/>
            <w:tcBorders>
              <w:left w:val="single" w:sz="12" w:space="0" w:color="auto"/>
              <w:right w:val="single" w:sz="12" w:space="0" w:color="auto"/>
            </w:tcBorders>
            <w:shd w:val="clear" w:color="auto" w:fill="E6E6E6"/>
          </w:tcPr>
          <w:p w:rsidR="009955A2" w:rsidRPr="00BD7B95" w:rsidRDefault="009955A2">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9955A2" w:rsidRPr="00BD7B95" w:rsidRDefault="009955A2">
            <w:pPr>
              <w:spacing w:after="0" w:line="240" w:lineRule="auto"/>
              <w:rPr>
                <w:rFonts w:ascii="Times New Roman" w:hAnsi="Times New Roman"/>
                <w:sz w:val="24"/>
                <w:szCs w:val="24"/>
              </w:rPr>
            </w:pPr>
            <w:r w:rsidRPr="00BD7B95">
              <w:rPr>
                <w:rFonts w:ascii="Times New Roman" w:hAnsi="Times New Roman"/>
                <w:sz w:val="24"/>
                <w:szCs w:val="24"/>
              </w:rPr>
              <w:t>Molekulová fyzika a termodynamika</w:t>
            </w:r>
          </w:p>
        </w:tc>
        <w:tc>
          <w:tcPr>
            <w:tcW w:w="2151" w:type="dxa"/>
            <w:vMerge/>
            <w:tcBorders>
              <w:left w:val="single" w:sz="12" w:space="0" w:color="auto"/>
              <w:right w:val="single" w:sz="12" w:space="0" w:color="auto"/>
            </w:tcBorders>
            <w:shd w:val="clear" w:color="auto" w:fill="CCFFFF"/>
          </w:tcPr>
          <w:p w:rsidR="009955A2" w:rsidRPr="00BD7B95" w:rsidRDefault="009955A2">
            <w:pPr>
              <w:jc w:val="center"/>
              <w:rPr>
                <w:rFonts w:ascii="Times New Roman" w:hAnsi="Times New Roman"/>
                <w:sz w:val="24"/>
                <w:szCs w:val="24"/>
              </w:rPr>
            </w:pPr>
          </w:p>
        </w:tc>
        <w:tc>
          <w:tcPr>
            <w:tcW w:w="3051" w:type="dxa"/>
            <w:vMerge/>
            <w:tcBorders>
              <w:left w:val="single" w:sz="12" w:space="0" w:color="auto"/>
              <w:right w:val="single" w:sz="12" w:space="0" w:color="auto"/>
            </w:tcBorders>
          </w:tcPr>
          <w:p w:rsidR="009955A2" w:rsidRPr="00BD7B95" w:rsidRDefault="009955A2">
            <w:pPr>
              <w:jc w:val="center"/>
              <w:rPr>
                <w:rFonts w:ascii="Times New Roman" w:hAnsi="Times New Roman"/>
                <w:sz w:val="24"/>
                <w:szCs w:val="24"/>
              </w:rPr>
            </w:pPr>
          </w:p>
        </w:tc>
        <w:tc>
          <w:tcPr>
            <w:tcW w:w="1618" w:type="dxa"/>
            <w:vMerge/>
            <w:tcBorders>
              <w:left w:val="single" w:sz="12" w:space="0" w:color="auto"/>
              <w:right w:val="single" w:sz="12" w:space="0" w:color="auto"/>
            </w:tcBorders>
            <w:shd w:val="clear" w:color="auto" w:fill="FFFF99"/>
          </w:tcPr>
          <w:p w:rsidR="009955A2" w:rsidRPr="00BD7B95" w:rsidRDefault="009955A2">
            <w:pPr>
              <w:jc w:val="center"/>
              <w:rPr>
                <w:rFonts w:ascii="Times New Roman" w:hAnsi="Times New Roman"/>
                <w:sz w:val="24"/>
                <w:szCs w:val="24"/>
              </w:rPr>
            </w:pPr>
          </w:p>
        </w:tc>
        <w:tc>
          <w:tcPr>
            <w:tcW w:w="1510" w:type="dxa"/>
            <w:vMerge/>
            <w:tcBorders>
              <w:left w:val="single" w:sz="12" w:space="0" w:color="auto"/>
              <w:right w:val="single" w:sz="12" w:space="0" w:color="auto"/>
            </w:tcBorders>
            <w:shd w:val="clear" w:color="auto" w:fill="E6E6E6"/>
          </w:tcPr>
          <w:p w:rsidR="009955A2" w:rsidRPr="00BD7B95" w:rsidRDefault="009955A2">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9955A2" w:rsidRPr="00BD7B95" w:rsidRDefault="009955A2">
            <w:pPr>
              <w:spacing w:after="0" w:line="240" w:lineRule="auto"/>
              <w:rPr>
                <w:rFonts w:ascii="Times New Roman" w:hAnsi="Times New Roman"/>
                <w:sz w:val="24"/>
                <w:szCs w:val="24"/>
              </w:rPr>
            </w:pPr>
            <w:r w:rsidRPr="00BD7B95">
              <w:rPr>
                <w:rFonts w:ascii="Times New Roman" w:hAnsi="Times New Roman"/>
                <w:sz w:val="24"/>
                <w:szCs w:val="24"/>
              </w:rPr>
              <w:t>Vlastnosti kvapalín a plynov</w:t>
            </w:r>
          </w:p>
        </w:tc>
        <w:tc>
          <w:tcPr>
            <w:tcW w:w="2151" w:type="dxa"/>
            <w:vMerge/>
            <w:tcBorders>
              <w:left w:val="single" w:sz="12" w:space="0" w:color="auto"/>
              <w:right w:val="single" w:sz="12" w:space="0" w:color="auto"/>
            </w:tcBorders>
            <w:shd w:val="clear" w:color="auto" w:fill="CCFFFF"/>
          </w:tcPr>
          <w:p w:rsidR="009955A2" w:rsidRPr="00BD7B95" w:rsidRDefault="009955A2">
            <w:pPr>
              <w:jc w:val="center"/>
              <w:rPr>
                <w:rFonts w:ascii="Times New Roman" w:hAnsi="Times New Roman"/>
                <w:sz w:val="24"/>
                <w:szCs w:val="24"/>
              </w:rPr>
            </w:pPr>
          </w:p>
        </w:tc>
        <w:tc>
          <w:tcPr>
            <w:tcW w:w="3051" w:type="dxa"/>
            <w:vMerge/>
            <w:tcBorders>
              <w:left w:val="single" w:sz="12" w:space="0" w:color="auto"/>
              <w:right w:val="single" w:sz="12" w:space="0" w:color="auto"/>
            </w:tcBorders>
          </w:tcPr>
          <w:p w:rsidR="009955A2" w:rsidRPr="00BD7B95" w:rsidRDefault="009955A2">
            <w:pPr>
              <w:spacing w:after="0" w:line="240" w:lineRule="auto"/>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9955A2" w:rsidRPr="00BD7B95" w:rsidRDefault="009955A2">
            <w:pPr>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9955A2" w:rsidRPr="00BD7B95" w:rsidRDefault="009955A2">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9955A2" w:rsidRPr="00BD7B95" w:rsidRDefault="009955A2">
            <w:pPr>
              <w:spacing w:after="0" w:line="240" w:lineRule="auto"/>
              <w:rPr>
                <w:rFonts w:ascii="Times New Roman" w:hAnsi="Times New Roman"/>
                <w:sz w:val="24"/>
                <w:szCs w:val="24"/>
              </w:rPr>
            </w:pPr>
            <w:r w:rsidRPr="00BD7B95">
              <w:rPr>
                <w:rFonts w:ascii="Times New Roman" w:hAnsi="Times New Roman"/>
                <w:sz w:val="24"/>
                <w:szCs w:val="24"/>
              </w:rPr>
              <w:t>Elektrina</w:t>
            </w:r>
          </w:p>
        </w:tc>
        <w:tc>
          <w:tcPr>
            <w:tcW w:w="2151" w:type="dxa"/>
            <w:vMerge/>
            <w:tcBorders>
              <w:left w:val="single" w:sz="12" w:space="0" w:color="auto"/>
              <w:right w:val="single" w:sz="12" w:space="0" w:color="auto"/>
            </w:tcBorders>
            <w:shd w:val="clear" w:color="auto" w:fill="CCFFFF"/>
          </w:tcPr>
          <w:p w:rsidR="009955A2" w:rsidRPr="00BD7B95" w:rsidRDefault="009955A2">
            <w:pPr>
              <w:jc w:val="center"/>
              <w:rPr>
                <w:rFonts w:ascii="Times New Roman" w:hAnsi="Times New Roman"/>
                <w:sz w:val="24"/>
                <w:szCs w:val="24"/>
              </w:rPr>
            </w:pPr>
          </w:p>
        </w:tc>
        <w:tc>
          <w:tcPr>
            <w:tcW w:w="3051" w:type="dxa"/>
            <w:vMerge/>
            <w:tcBorders>
              <w:left w:val="single" w:sz="12" w:space="0" w:color="auto"/>
              <w:right w:val="single" w:sz="12" w:space="0" w:color="auto"/>
            </w:tcBorders>
          </w:tcPr>
          <w:p w:rsidR="009955A2" w:rsidRPr="00BD7B95" w:rsidRDefault="009955A2">
            <w:pPr>
              <w:spacing w:after="0" w:line="240" w:lineRule="auto"/>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9955A2" w:rsidRPr="00BD7B95" w:rsidRDefault="009955A2">
            <w:pPr>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9955A2" w:rsidRPr="00BD7B95" w:rsidRDefault="009955A2">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9955A2" w:rsidRPr="00BD7B95" w:rsidRDefault="009955A2">
            <w:pPr>
              <w:spacing w:after="0" w:line="240" w:lineRule="auto"/>
              <w:rPr>
                <w:rFonts w:ascii="Times New Roman" w:hAnsi="Times New Roman"/>
                <w:sz w:val="24"/>
                <w:szCs w:val="24"/>
              </w:rPr>
            </w:pPr>
            <w:r w:rsidRPr="00BD7B95">
              <w:rPr>
                <w:rFonts w:ascii="Times New Roman" w:hAnsi="Times New Roman"/>
                <w:sz w:val="24"/>
                <w:szCs w:val="24"/>
              </w:rPr>
              <w:t>Periodické deje</w:t>
            </w:r>
          </w:p>
        </w:tc>
        <w:tc>
          <w:tcPr>
            <w:tcW w:w="2151" w:type="dxa"/>
            <w:vMerge/>
            <w:tcBorders>
              <w:left w:val="single" w:sz="12" w:space="0" w:color="auto"/>
              <w:right w:val="single" w:sz="12" w:space="0" w:color="auto"/>
            </w:tcBorders>
            <w:shd w:val="clear" w:color="auto" w:fill="CCFFFF"/>
          </w:tcPr>
          <w:p w:rsidR="009955A2" w:rsidRPr="00BD7B95" w:rsidRDefault="009955A2">
            <w:pPr>
              <w:jc w:val="center"/>
              <w:rPr>
                <w:rFonts w:ascii="Times New Roman" w:hAnsi="Times New Roman"/>
                <w:sz w:val="24"/>
                <w:szCs w:val="24"/>
              </w:rPr>
            </w:pPr>
          </w:p>
        </w:tc>
        <w:tc>
          <w:tcPr>
            <w:tcW w:w="3051" w:type="dxa"/>
            <w:vMerge/>
            <w:tcBorders>
              <w:left w:val="single" w:sz="12" w:space="0" w:color="auto"/>
              <w:right w:val="single" w:sz="12" w:space="0" w:color="auto"/>
            </w:tcBorders>
          </w:tcPr>
          <w:p w:rsidR="009955A2" w:rsidRPr="00BD7B95" w:rsidRDefault="009955A2">
            <w:pPr>
              <w:spacing w:after="0" w:line="240" w:lineRule="auto"/>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9955A2" w:rsidRPr="00BD7B95" w:rsidRDefault="009955A2">
            <w:pPr>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9955A2" w:rsidRPr="00BD7B95" w:rsidRDefault="009955A2">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9955A2" w:rsidRPr="00BD7B95" w:rsidRDefault="009955A2">
            <w:pPr>
              <w:spacing w:after="0" w:line="240" w:lineRule="auto"/>
              <w:rPr>
                <w:rFonts w:ascii="Times New Roman" w:hAnsi="Times New Roman"/>
                <w:sz w:val="24"/>
                <w:szCs w:val="24"/>
              </w:rPr>
            </w:pPr>
            <w:r w:rsidRPr="00BD7B95">
              <w:rPr>
                <w:rFonts w:ascii="Times New Roman" w:hAnsi="Times New Roman"/>
                <w:sz w:val="24"/>
                <w:szCs w:val="24"/>
              </w:rPr>
              <w:t>Optika</w:t>
            </w:r>
          </w:p>
        </w:tc>
        <w:tc>
          <w:tcPr>
            <w:tcW w:w="2151" w:type="dxa"/>
            <w:vMerge/>
            <w:tcBorders>
              <w:left w:val="single" w:sz="12" w:space="0" w:color="auto"/>
              <w:bottom w:val="single" w:sz="12" w:space="0" w:color="auto"/>
              <w:right w:val="single" w:sz="12" w:space="0" w:color="auto"/>
            </w:tcBorders>
            <w:shd w:val="clear" w:color="auto" w:fill="CCFFFF"/>
          </w:tcPr>
          <w:p w:rsidR="009955A2" w:rsidRPr="00BD7B95" w:rsidRDefault="009955A2">
            <w:pPr>
              <w:jc w:val="center"/>
              <w:rPr>
                <w:rFonts w:ascii="Times New Roman" w:hAnsi="Times New Roman"/>
                <w:sz w:val="24"/>
                <w:szCs w:val="24"/>
              </w:rPr>
            </w:pPr>
          </w:p>
        </w:tc>
        <w:tc>
          <w:tcPr>
            <w:tcW w:w="3051" w:type="dxa"/>
            <w:vMerge/>
            <w:tcBorders>
              <w:left w:val="single" w:sz="12" w:space="0" w:color="auto"/>
              <w:bottom w:val="single" w:sz="12" w:space="0" w:color="auto"/>
              <w:right w:val="single" w:sz="12" w:space="0" w:color="auto"/>
            </w:tcBorders>
          </w:tcPr>
          <w:p w:rsidR="009955A2" w:rsidRPr="00BD7B95" w:rsidRDefault="009955A2">
            <w:pPr>
              <w:spacing w:after="0" w:line="240" w:lineRule="auto"/>
              <w:jc w:val="center"/>
              <w:rPr>
                <w:rFonts w:ascii="Times New Roman" w:hAnsi="Times New Roman"/>
                <w:b/>
                <w:sz w:val="24"/>
                <w:szCs w:val="24"/>
              </w:rPr>
            </w:pPr>
          </w:p>
        </w:tc>
        <w:tc>
          <w:tcPr>
            <w:tcW w:w="1618" w:type="dxa"/>
            <w:vMerge/>
            <w:tcBorders>
              <w:left w:val="single" w:sz="12" w:space="0" w:color="auto"/>
              <w:bottom w:val="single" w:sz="12" w:space="0" w:color="auto"/>
              <w:right w:val="single" w:sz="12" w:space="0" w:color="auto"/>
            </w:tcBorders>
            <w:shd w:val="clear" w:color="auto" w:fill="FFFF99"/>
          </w:tcPr>
          <w:p w:rsidR="009955A2" w:rsidRPr="00BD7B95" w:rsidRDefault="009955A2">
            <w:pPr>
              <w:jc w:val="center"/>
              <w:rPr>
                <w:rFonts w:ascii="Times New Roman" w:hAnsi="Times New Roman"/>
                <w:b/>
                <w:sz w:val="24"/>
                <w:szCs w:val="24"/>
              </w:rPr>
            </w:pPr>
          </w:p>
        </w:tc>
        <w:tc>
          <w:tcPr>
            <w:tcW w:w="1510" w:type="dxa"/>
            <w:vMerge/>
            <w:tcBorders>
              <w:left w:val="single" w:sz="12" w:space="0" w:color="auto"/>
              <w:bottom w:val="single" w:sz="12" w:space="0" w:color="auto"/>
              <w:right w:val="single" w:sz="12" w:space="0" w:color="auto"/>
            </w:tcBorders>
            <w:shd w:val="clear" w:color="auto" w:fill="E6E6E6"/>
          </w:tcPr>
          <w:p w:rsidR="009955A2" w:rsidRPr="00BD7B95" w:rsidRDefault="009955A2">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Matematika a práca s informáciami</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7A0E2C">
            <w:pPr>
              <w:spacing w:after="0" w:line="240" w:lineRule="auto"/>
              <w:jc w:val="center"/>
              <w:rPr>
                <w:rFonts w:ascii="Times New Roman" w:hAnsi="Times New Roman"/>
                <w:b/>
                <w:sz w:val="24"/>
                <w:szCs w:val="24"/>
              </w:rPr>
            </w:pPr>
            <w:r w:rsidRPr="00BD7B95">
              <w:rPr>
                <w:rFonts w:ascii="Times New Roman" w:hAnsi="Times New Roman"/>
                <w:b/>
                <w:sz w:val="24"/>
                <w:szCs w:val="24"/>
              </w:rPr>
              <w:t>6</w:t>
            </w:r>
          </w:p>
        </w:tc>
        <w:tc>
          <w:tcPr>
            <w:tcW w:w="3051" w:type="dxa"/>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sz w:val="24"/>
                <w:szCs w:val="24"/>
              </w:rPr>
            </w:pPr>
          </w:p>
        </w:tc>
        <w:tc>
          <w:tcPr>
            <w:tcW w:w="1618" w:type="dxa"/>
            <w:tcBorders>
              <w:top w:val="single" w:sz="12" w:space="0" w:color="auto"/>
              <w:left w:val="single" w:sz="12" w:space="0" w:color="auto"/>
              <w:bottom w:val="single" w:sz="12" w:space="0" w:color="auto"/>
              <w:right w:val="single" w:sz="12" w:space="0" w:color="auto"/>
            </w:tcBorders>
          </w:tcPr>
          <w:p w:rsidR="00AC3615" w:rsidRPr="00BD7B95" w:rsidRDefault="00747A39" w:rsidP="004608EC">
            <w:pPr>
              <w:spacing w:after="0" w:line="240" w:lineRule="auto"/>
              <w:jc w:val="center"/>
              <w:rPr>
                <w:rFonts w:ascii="Times New Roman" w:hAnsi="Times New Roman"/>
                <w:b/>
                <w:bCs/>
                <w:sz w:val="28"/>
                <w:szCs w:val="28"/>
              </w:rPr>
            </w:pPr>
            <w:r w:rsidRPr="00BD7B95">
              <w:rPr>
                <w:rFonts w:ascii="Times New Roman" w:hAnsi="Times New Roman"/>
                <w:b/>
                <w:bCs/>
                <w:sz w:val="28"/>
                <w:szCs w:val="28"/>
              </w:rPr>
              <w:t>1</w:t>
            </w:r>
            <w:r w:rsidR="004608EC">
              <w:rPr>
                <w:rFonts w:ascii="Times New Roman" w:hAnsi="Times New Roman"/>
                <w:b/>
                <w:bCs/>
                <w:sz w:val="28"/>
                <w:szCs w:val="28"/>
              </w:rPr>
              <w:t>2</w:t>
            </w:r>
          </w:p>
        </w:tc>
        <w:tc>
          <w:tcPr>
            <w:tcW w:w="1510" w:type="dxa"/>
            <w:tcBorders>
              <w:top w:val="single" w:sz="12" w:space="0" w:color="auto"/>
              <w:left w:val="single" w:sz="12" w:space="0" w:color="auto"/>
              <w:bottom w:val="single" w:sz="12" w:space="0" w:color="auto"/>
              <w:right w:val="single" w:sz="12" w:space="0" w:color="auto"/>
            </w:tcBorders>
          </w:tcPr>
          <w:p w:rsidR="00AC3615" w:rsidRPr="0010716E" w:rsidRDefault="005B305C">
            <w:pPr>
              <w:spacing w:after="0" w:line="240" w:lineRule="auto"/>
              <w:jc w:val="center"/>
              <w:rPr>
                <w:rFonts w:ascii="Times New Roman" w:hAnsi="Times New Roman"/>
                <w:b/>
                <w:sz w:val="24"/>
                <w:szCs w:val="24"/>
              </w:rPr>
            </w:pPr>
            <w:r w:rsidRPr="0010716E">
              <w:rPr>
                <w:rFonts w:ascii="Times New Roman" w:hAnsi="Times New Roman"/>
                <w:b/>
                <w:sz w:val="24"/>
                <w:szCs w:val="24"/>
              </w:rPr>
              <w:t>6</w:t>
            </w: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Čísla, premenné, počtové výkony s číslami</w:t>
            </w:r>
          </w:p>
        </w:tc>
        <w:tc>
          <w:tcPr>
            <w:tcW w:w="2151" w:type="dxa"/>
            <w:vMerge w:val="restart"/>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p w:rsidR="00AC3615" w:rsidRPr="00020918" w:rsidRDefault="00020918">
            <w:pPr>
              <w:spacing w:after="0" w:line="240" w:lineRule="auto"/>
              <w:jc w:val="center"/>
              <w:rPr>
                <w:rFonts w:ascii="Times New Roman" w:hAnsi="Times New Roman"/>
                <w:b/>
                <w:sz w:val="24"/>
                <w:szCs w:val="24"/>
              </w:rPr>
            </w:pPr>
            <w:r>
              <w:rPr>
                <w:rFonts w:ascii="Times New Roman" w:hAnsi="Times New Roman"/>
                <w:b/>
                <w:sz w:val="24"/>
                <w:szCs w:val="24"/>
              </w:rPr>
              <w:t>6</w:t>
            </w:r>
          </w:p>
          <w:p w:rsidR="00AC3615" w:rsidRPr="00BD7B95" w:rsidRDefault="00AC3615">
            <w:pPr>
              <w:spacing w:after="0" w:line="240" w:lineRule="auto"/>
              <w:jc w:val="center"/>
              <w:rPr>
                <w:rFonts w:ascii="Times New Roman" w:hAnsi="Times New Roman"/>
                <w:sz w:val="24"/>
                <w:szCs w:val="24"/>
              </w:rPr>
            </w:pPr>
          </w:p>
          <w:p w:rsidR="00AC3615" w:rsidRPr="00BD7B95" w:rsidRDefault="00AC3615">
            <w:pPr>
              <w:spacing w:after="0" w:line="240" w:lineRule="auto"/>
              <w:jc w:val="center"/>
              <w:rPr>
                <w:rFonts w:ascii="Times New Roman" w:hAnsi="Times New Roman"/>
                <w:sz w:val="24"/>
                <w:szCs w:val="24"/>
              </w:rPr>
            </w:pPr>
          </w:p>
        </w:tc>
        <w:tc>
          <w:tcPr>
            <w:tcW w:w="3051" w:type="dxa"/>
            <w:vMerge w:val="restart"/>
            <w:tcBorders>
              <w:top w:val="single" w:sz="12" w:space="0" w:color="auto"/>
              <w:left w:val="single" w:sz="12" w:space="0" w:color="auto"/>
              <w:bottom w:val="single" w:sz="12" w:space="0" w:color="auto"/>
              <w:right w:val="single" w:sz="12" w:space="0" w:color="auto"/>
            </w:tcBorders>
            <w:vAlign w:val="center"/>
          </w:tcPr>
          <w:p w:rsidR="00AC3615" w:rsidRPr="00BD7B95" w:rsidRDefault="00AC3615" w:rsidP="007A0E2C">
            <w:pPr>
              <w:spacing w:after="0" w:line="240" w:lineRule="auto"/>
              <w:jc w:val="center"/>
              <w:rPr>
                <w:rFonts w:ascii="Times New Roman" w:hAnsi="Times New Roman"/>
                <w:b/>
                <w:sz w:val="24"/>
                <w:szCs w:val="24"/>
              </w:rPr>
            </w:pPr>
            <w:r w:rsidRPr="00BD7B95">
              <w:rPr>
                <w:rFonts w:ascii="Times New Roman" w:hAnsi="Times New Roman"/>
                <w:b/>
                <w:sz w:val="24"/>
                <w:szCs w:val="24"/>
              </w:rPr>
              <w:t>Matematika</w:t>
            </w:r>
          </w:p>
        </w:tc>
        <w:tc>
          <w:tcPr>
            <w:tcW w:w="1618" w:type="dxa"/>
            <w:vMerge w:val="restart"/>
            <w:tcBorders>
              <w:top w:val="single" w:sz="12" w:space="0" w:color="auto"/>
              <w:left w:val="single" w:sz="12" w:space="0" w:color="auto"/>
              <w:bottom w:val="single" w:sz="12" w:space="0" w:color="auto"/>
              <w:right w:val="single" w:sz="12" w:space="0" w:color="auto"/>
            </w:tcBorders>
            <w:shd w:val="clear" w:color="auto" w:fill="FFFF99"/>
            <w:vAlign w:val="center"/>
          </w:tcPr>
          <w:p w:rsidR="00AC3615" w:rsidRPr="00BD7B95" w:rsidRDefault="00020918" w:rsidP="007A0E2C">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510" w:type="dxa"/>
            <w:vMerge w:val="restart"/>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Vzťahy, funkcie, tabuľky a diagramy</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Geometria a meranie</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Kombinatorika</w:t>
            </w:r>
            <w:r w:rsidR="007A0E2C" w:rsidRPr="00BD7B95">
              <w:rPr>
                <w:rFonts w:ascii="Times New Roman" w:hAnsi="Times New Roman"/>
                <w:sz w:val="24"/>
                <w:szCs w:val="24"/>
              </w:rPr>
              <w:t>,</w:t>
            </w:r>
            <w:r w:rsidRPr="00BD7B95">
              <w:rPr>
                <w:rFonts w:ascii="Times New Roman" w:hAnsi="Times New Roman"/>
                <w:sz w:val="24"/>
                <w:szCs w:val="24"/>
              </w:rPr>
              <w:t xml:space="preserve"> pravd</w:t>
            </w:r>
            <w:r w:rsidR="007A0E2C" w:rsidRPr="00BD7B95">
              <w:rPr>
                <w:rFonts w:ascii="Times New Roman" w:hAnsi="Times New Roman"/>
                <w:sz w:val="24"/>
                <w:szCs w:val="24"/>
              </w:rPr>
              <w:t xml:space="preserve">epodobnosť, </w:t>
            </w:r>
            <w:r w:rsidRPr="00BD7B95">
              <w:rPr>
                <w:rFonts w:ascii="Times New Roman" w:hAnsi="Times New Roman"/>
                <w:sz w:val="24"/>
                <w:szCs w:val="24"/>
              </w:rPr>
              <w:t>štatistika</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Logika, dôvodenie a dôkazy</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Informácie okolo nás</w:t>
            </w:r>
          </w:p>
        </w:tc>
        <w:tc>
          <w:tcPr>
            <w:tcW w:w="2151" w:type="dxa"/>
            <w:vMerge w:val="restart"/>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jc w:val="center"/>
              <w:rPr>
                <w:rFonts w:ascii="Times New Roman" w:hAnsi="Times New Roman"/>
                <w:sz w:val="24"/>
                <w:szCs w:val="24"/>
              </w:rPr>
            </w:pPr>
          </w:p>
        </w:tc>
        <w:tc>
          <w:tcPr>
            <w:tcW w:w="3051" w:type="dxa"/>
            <w:vMerge w:val="restart"/>
            <w:tcBorders>
              <w:top w:val="single" w:sz="12" w:space="0" w:color="auto"/>
              <w:left w:val="single" w:sz="12" w:space="0" w:color="auto"/>
              <w:bottom w:val="single" w:sz="12" w:space="0" w:color="auto"/>
              <w:right w:val="single" w:sz="12" w:space="0" w:color="auto"/>
            </w:tcBorders>
            <w:vAlign w:val="center"/>
          </w:tcPr>
          <w:p w:rsidR="00AC3615" w:rsidRPr="00BD7B95" w:rsidRDefault="00AC3615" w:rsidP="007A0E2C">
            <w:pPr>
              <w:jc w:val="center"/>
              <w:rPr>
                <w:rFonts w:ascii="Times New Roman" w:hAnsi="Times New Roman"/>
                <w:b/>
                <w:sz w:val="24"/>
                <w:szCs w:val="24"/>
              </w:rPr>
            </w:pPr>
            <w:r w:rsidRPr="00BD7B95">
              <w:rPr>
                <w:rFonts w:ascii="Times New Roman" w:hAnsi="Times New Roman"/>
                <w:b/>
                <w:sz w:val="24"/>
                <w:szCs w:val="24"/>
              </w:rPr>
              <w:t>Informatika</w:t>
            </w:r>
          </w:p>
        </w:tc>
        <w:tc>
          <w:tcPr>
            <w:tcW w:w="1618" w:type="dxa"/>
            <w:vMerge w:val="restart"/>
            <w:tcBorders>
              <w:top w:val="single" w:sz="12" w:space="0" w:color="auto"/>
              <w:left w:val="single" w:sz="12" w:space="0" w:color="auto"/>
              <w:bottom w:val="single" w:sz="12" w:space="0" w:color="auto"/>
              <w:right w:val="single" w:sz="12" w:space="0" w:color="auto"/>
            </w:tcBorders>
            <w:shd w:val="clear" w:color="auto" w:fill="FFFF99"/>
            <w:vAlign w:val="center"/>
          </w:tcPr>
          <w:p w:rsidR="00AC3615" w:rsidRPr="00BD7B95" w:rsidRDefault="00AC3615" w:rsidP="007A0E2C">
            <w:pPr>
              <w:jc w:val="center"/>
              <w:rPr>
                <w:rFonts w:ascii="Times New Roman" w:hAnsi="Times New Roman"/>
                <w:b/>
                <w:sz w:val="24"/>
                <w:szCs w:val="24"/>
              </w:rPr>
            </w:pPr>
            <w:r w:rsidRPr="00BD7B95">
              <w:rPr>
                <w:rFonts w:ascii="Times New Roman" w:hAnsi="Times New Roman"/>
                <w:b/>
                <w:sz w:val="24"/>
                <w:szCs w:val="24"/>
              </w:rPr>
              <w:t>4</w:t>
            </w:r>
          </w:p>
        </w:tc>
        <w:tc>
          <w:tcPr>
            <w:tcW w:w="1510" w:type="dxa"/>
            <w:vMerge w:val="restart"/>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D015B5">
            <w:pPr>
              <w:spacing w:after="0" w:line="240" w:lineRule="auto"/>
              <w:rPr>
                <w:rFonts w:ascii="Times New Roman" w:hAnsi="Times New Roman"/>
                <w:sz w:val="24"/>
                <w:szCs w:val="24"/>
              </w:rPr>
            </w:pPr>
            <w:r w:rsidRPr="00BD7B95">
              <w:rPr>
                <w:rFonts w:ascii="Times New Roman" w:hAnsi="Times New Roman"/>
                <w:sz w:val="24"/>
                <w:szCs w:val="24"/>
              </w:rPr>
              <w:t>Princípy fungovania digitálnych technológií</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jc w:val="center"/>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D015B5">
            <w:pPr>
              <w:spacing w:after="0" w:line="240" w:lineRule="auto"/>
              <w:rPr>
                <w:rFonts w:ascii="Times New Roman" w:hAnsi="Times New Roman"/>
                <w:sz w:val="24"/>
                <w:szCs w:val="24"/>
              </w:rPr>
            </w:pPr>
            <w:r w:rsidRPr="00BD7B95">
              <w:rPr>
                <w:rFonts w:ascii="Times New Roman" w:hAnsi="Times New Roman"/>
                <w:sz w:val="24"/>
                <w:szCs w:val="24"/>
              </w:rPr>
              <w:t>Komunikácia prostredníctvom digitálnych technológií</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jc w:val="center"/>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D015B5">
            <w:pPr>
              <w:spacing w:after="0" w:line="240" w:lineRule="auto"/>
              <w:rPr>
                <w:rFonts w:ascii="Times New Roman" w:hAnsi="Times New Roman"/>
                <w:sz w:val="24"/>
                <w:szCs w:val="24"/>
              </w:rPr>
            </w:pPr>
            <w:r w:rsidRPr="00BD7B95">
              <w:rPr>
                <w:rFonts w:ascii="Times New Roman" w:hAnsi="Times New Roman"/>
                <w:sz w:val="24"/>
                <w:szCs w:val="24"/>
              </w:rPr>
              <w:t>Postupy, riešenie problémov, algoritmické myslenie</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jc w:val="center"/>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Informačná spoločnosť</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jc w:val="center"/>
              <w:rPr>
                <w:rFonts w:ascii="Times New Roman" w:hAnsi="Times New Roman"/>
                <w:b/>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b/>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rPr>
                <w:rFonts w:ascii="Times New Roman" w:hAnsi="Times New Roman"/>
                <w:b/>
                <w:sz w:val="24"/>
                <w:szCs w:val="24"/>
              </w:rPr>
            </w:pPr>
            <w:r w:rsidRPr="00BD7B95">
              <w:rPr>
                <w:rFonts w:ascii="Times New Roman" w:hAnsi="Times New Roman"/>
                <w:b/>
                <w:sz w:val="24"/>
                <w:szCs w:val="24"/>
              </w:rPr>
              <w:t>Zdravie a pohyb</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b/>
                <w:sz w:val="24"/>
                <w:szCs w:val="24"/>
              </w:rPr>
            </w:pPr>
            <w:r w:rsidRPr="00BD7B95">
              <w:rPr>
                <w:rFonts w:ascii="Times New Roman" w:hAnsi="Times New Roman"/>
                <w:b/>
                <w:sz w:val="24"/>
                <w:szCs w:val="24"/>
              </w:rPr>
              <w:t>8</w:t>
            </w:r>
          </w:p>
        </w:tc>
        <w:tc>
          <w:tcPr>
            <w:tcW w:w="3051" w:type="dxa"/>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sz w:val="24"/>
                <w:szCs w:val="24"/>
              </w:rPr>
            </w:pPr>
          </w:p>
        </w:tc>
        <w:tc>
          <w:tcPr>
            <w:tcW w:w="1618" w:type="dxa"/>
            <w:tcBorders>
              <w:top w:val="single" w:sz="12" w:space="0" w:color="auto"/>
              <w:left w:val="single" w:sz="12" w:space="0" w:color="auto"/>
              <w:bottom w:val="single" w:sz="12" w:space="0" w:color="auto"/>
              <w:right w:val="single" w:sz="12" w:space="0" w:color="auto"/>
            </w:tcBorders>
          </w:tcPr>
          <w:p w:rsidR="00AC3615" w:rsidRPr="00BD7B95" w:rsidRDefault="00747A39">
            <w:pPr>
              <w:spacing w:after="0" w:line="240" w:lineRule="auto"/>
              <w:jc w:val="center"/>
              <w:rPr>
                <w:rFonts w:ascii="Times New Roman" w:hAnsi="Times New Roman"/>
                <w:b/>
                <w:bCs/>
                <w:sz w:val="28"/>
                <w:szCs w:val="28"/>
              </w:rPr>
            </w:pPr>
            <w:r w:rsidRPr="00BD7B95">
              <w:rPr>
                <w:rFonts w:ascii="Times New Roman" w:hAnsi="Times New Roman"/>
                <w:b/>
                <w:bCs/>
                <w:sz w:val="28"/>
                <w:szCs w:val="28"/>
              </w:rPr>
              <w:t>8</w:t>
            </w:r>
          </w:p>
        </w:tc>
        <w:tc>
          <w:tcPr>
            <w:tcW w:w="1510" w:type="dxa"/>
            <w:tcBorders>
              <w:top w:val="single" w:sz="12" w:space="0" w:color="auto"/>
              <w:left w:val="single" w:sz="12" w:space="0" w:color="auto"/>
              <w:bottom w:val="single" w:sz="12" w:space="0" w:color="auto"/>
              <w:right w:val="single" w:sz="12" w:space="0" w:color="auto"/>
            </w:tcBorders>
          </w:tcPr>
          <w:p w:rsidR="00AC3615" w:rsidRPr="00BD7B95" w:rsidRDefault="00EE40B2">
            <w:pPr>
              <w:spacing w:after="0" w:line="240" w:lineRule="auto"/>
              <w:jc w:val="center"/>
              <w:rPr>
                <w:rFonts w:ascii="Times New Roman" w:hAnsi="Times New Roman"/>
                <w:sz w:val="24"/>
                <w:szCs w:val="24"/>
              </w:rPr>
            </w:pPr>
            <w:r>
              <w:rPr>
                <w:rFonts w:ascii="Times New Roman" w:hAnsi="Times New Roman"/>
                <w:sz w:val="24"/>
                <w:szCs w:val="24"/>
              </w:rPr>
              <w:t>0</w:t>
            </w: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Zdravie a jeho poruchy</w:t>
            </w:r>
          </w:p>
        </w:tc>
        <w:tc>
          <w:tcPr>
            <w:tcW w:w="2151" w:type="dxa"/>
            <w:vMerge w:val="restart"/>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p w:rsidR="00AC3615" w:rsidRPr="00BD7B95" w:rsidRDefault="00AC3615">
            <w:pPr>
              <w:spacing w:after="0" w:line="240" w:lineRule="auto"/>
              <w:jc w:val="center"/>
              <w:rPr>
                <w:rFonts w:ascii="Times New Roman" w:hAnsi="Times New Roman"/>
                <w:sz w:val="24"/>
                <w:szCs w:val="24"/>
              </w:rPr>
            </w:pPr>
          </w:p>
          <w:p w:rsidR="00AC3615" w:rsidRPr="00BD7B95" w:rsidRDefault="00AC3615">
            <w:pPr>
              <w:spacing w:after="0" w:line="240" w:lineRule="auto"/>
              <w:jc w:val="center"/>
              <w:rPr>
                <w:rFonts w:ascii="Times New Roman" w:hAnsi="Times New Roman"/>
                <w:sz w:val="24"/>
                <w:szCs w:val="24"/>
              </w:rPr>
            </w:pPr>
          </w:p>
          <w:p w:rsidR="00AC3615" w:rsidRPr="00BD7B95" w:rsidRDefault="00AC3615">
            <w:pPr>
              <w:spacing w:after="0" w:line="240" w:lineRule="auto"/>
              <w:jc w:val="center"/>
              <w:rPr>
                <w:rFonts w:ascii="Times New Roman" w:hAnsi="Times New Roman"/>
                <w:sz w:val="24"/>
                <w:szCs w:val="24"/>
              </w:rPr>
            </w:pPr>
            <w:r w:rsidRPr="00BD7B95">
              <w:rPr>
                <w:rFonts w:ascii="Times New Roman" w:hAnsi="Times New Roman"/>
                <w:sz w:val="24"/>
                <w:szCs w:val="24"/>
              </w:rPr>
              <w:t>8</w:t>
            </w:r>
          </w:p>
        </w:tc>
        <w:tc>
          <w:tcPr>
            <w:tcW w:w="3051" w:type="dxa"/>
            <w:vMerge w:val="restart"/>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sz w:val="24"/>
                <w:szCs w:val="24"/>
              </w:rPr>
            </w:pPr>
          </w:p>
          <w:p w:rsidR="00AC3615" w:rsidRPr="00BD7B95" w:rsidRDefault="00AC3615">
            <w:pPr>
              <w:spacing w:after="0" w:line="240" w:lineRule="auto"/>
              <w:jc w:val="center"/>
              <w:rPr>
                <w:rFonts w:ascii="Times New Roman" w:hAnsi="Times New Roman"/>
                <w:b/>
                <w:sz w:val="24"/>
                <w:szCs w:val="24"/>
              </w:rPr>
            </w:pPr>
          </w:p>
          <w:p w:rsidR="00AC3615" w:rsidRPr="00BD7B95" w:rsidRDefault="00AC3615">
            <w:pPr>
              <w:spacing w:after="0" w:line="240" w:lineRule="auto"/>
              <w:jc w:val="center"/>
              <w:rPr>
                <w:rFonts w:ascii="Times New Roman" w:hAnsi="Times New Roman"/>
                <w:b/>
                <w:sz w:val="24"/>
                <w:szCs w:val="24"/>
              </w:rPr>
            </w:pPr>
          </w:p>
          <w:p w:rsidR="00AC3615" w:rsidRPr="00BD7B95" w:rsidRDefault="00AC3615">
            <w:pPr>
              <w:spacing w:after="0" w:line="240" w:lineRule="auto"/>
              <w:jc w:val="center"/>
              <w:rPr>
                <w:rFonts w:ascii="Times New Roman" w:hAnsi="Times New Roman"/>
                <w:b/>
                <w:sz w:val="24"/>
                <w:szCs w:val="24"/>
              </w:rPr>
            </w:pPr>
            <w:r w:rsidRPr="00BD7B95">
              <w:rPr>
                <w:rFonts w:ascii="Times New Roman" w:hAnsi="Times New Roman"/>
                <w:b/>
                <w:sz w:val="24"/>
                <w:szCs w:val="24"/>
              </w:rPr>
              <w:t>Telesná a športová výchova</w:t>
            </w:r>
          </w:p>
        </w:tc>
        <w:tc>
          <w:tcPr>
            <w:tcW w:w="1618" w:type="dxa"/>
            <w:vMerge w:val="restart"/>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sz w:val="24"/>
                <w:szCs w:val="24"/>
              </w:rPr>
            </w:pPr>
          </w:p>
          <w:p w:rsidR="00AC3615" w:rsidRPr="00BD7B95" w:rsidRDefault="00AC3615">
            <w:pPr>
              <w:spacing w:after="0" w:line="240" w:lineRule="auto"/>
              <w:jc w:val="center"/>
              <w:rPr>
                <w:rFonts w:ascii="Times New Roman" w:hAnsi="Times New Roman"/>
                <w:b/>
                <w:sz w:val="24"/>
                <w:szCs w:val="24"/>
              </w:rPr>
            </w:pPr>
          </w:p>
          <w:p w:rsidR="00AC3615" w:rsidRPr="00BD7B95" w:rsidRDefault="00AC3615">
            <w:pPr>
              <w:spacing w:after="0" w:line="240" w:lineRule="auto"/>
              <w:jc w:val="center"/>
              <w:rPr>
                <w:rFonts w:ascii="Times New Roman" w:hAnsi="Times New Roman"/>
                <w:b/>
                <w:sz w:val="24"/>
                <w:szCs w:val="24"/>
              </w:rPr>
            </w:pPr>
          </w:p>
          <w:p w:rsidR="00AC3615" w:rsidRPr="00BD7B95" w:rsidRDefault="00AC3615">
            <w:pPr>
              <w:spacing w:after="0" w:line="240" w:lineRule="auto"/>
              <w:jc w:val="center"/>
              <w:rPr>
                <w:rFonts w:ascii="Times New Roman" w:hAnsi="Times New Roman"/>
                <w:b/>
                <w:sz w:val="24"/>
                <w:szCs w:val="24"/>
              </w:rPr>
            </w:pPr>
            <w:r w:rsidRPr="00BD7B95">
              <w:rPr>
                <w:rFonts w:ascii="Times New Roman" w:hAnsi="Times New Roman"/>
                <w:b/>
                <w:sz w:val="24"/>
                <w:szCs w:val="24"/>
              </w:rPr>
              <w:t>8</w:t>
            </w:r>
          </w:p>
        </w:tc>
        <w:tc>
          <w:tcPr>
            <w:tcW w:w="1510" w:type="dxa"/>
            <w:vMerge w:val="restart"/>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Zdravý životný štýl</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Telesná zdatnosť a pohybová výkonnosť</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sz w:val="24"/>
                <w:szCs w:val="24"/>
              </w:rPr>
            </w:pPr>
            <w:r w:rsidRPr="00BD7B95">
              <w:rPr>
                <w:rFonts w:ascii="Times New Roman" w:hAnsi="Times New Roman"/>
                <w:sz w:val="24"/>
                <w:szCs w:val="24"/>
              </w:rPr>
              <w:t>Športové činnosti pohybového režimu</w:t>
            </w:r>
          </w:p>
        </w:tc>
        <w:tc>
          <w:tcPr>
            <w:tcW w:w="2151" w:type="dxa"/>
            <w:vMerge/>
            <w:tcBorders>
              <w:top w:val="single" w:sz="12" w:space="0" w:color="auto"/>
              <w:left w:val="single" w:sz="12" w:space="0" w:color="auto"/>
              <w:bottom w:val="single" w:sz="12" w:space="0" w:color="auto"/>
              <w:right w:val="single" w:sz="12" w:space="0" w:color="auto"/>
            </w:tcBorders>
            <w:shd w:val="clear" w:color="auto" w:fill="CCFFFF"/>
          </w:tcPr>
          <w:p w:rsidR="00AC3615" w:rsidRPr="00BD7B95" w:rsidRDefault="00AC3615">
            <w:pPr>
              <w:spacing w:after="0" w:line="240" w:lineRule="auto"/>
              <w:jc w:val="center"/>
              <w:rPr>
                <w:rFonts w:ascii="Times New Roman" w:hAnsi="Times New Roman"/>
                <w:sz w:val="24"/>
                <w:szCs w:val="24"/>
              </w:rPr>
            </w:pPr>
          </w:p>
        </w:tc>
        <w:tc>
          <w:tcPr>
            <w:tcW w:w="3051" w:type="dxa"/>
            <w:vMerge/>
            <w:tcBorders>
              <w:top w:val="single" w:sz="12" w:space="0" w:color="auto"/>
              <w:left w:val="single" w:sz="12" w:space="0" w:color="auto"/>
              <w:bottom w:val="single" w:sz="12" w:space="0" w:color="auto"/>
              <w:right w:val="single" w:sz="12" w:space="0" w:color="auto"/>
            </w:tcBorders>
          </w:tcPr>
          <w:p w:rsidR="00AC3615" w:rsidRPr="00BD7B95" w:rsidRDefault="00AC3615">
            <w:pPr>
              <w:spacing w:after="0" w:line="240" w:lineRule="auto"/>
              <w:rPr>
                <w:rFonts w:ascii="Times New Roman" w:hAnsi="Times New Roman"/>
                <w:sz w:val="24"/>
                <w:szCs w:val="24"/>
              </w:rPr>
            </w:pPr>
          </w:p>
        </w:tc>
        <w:tc>
          <w:tcPr>
            <w:tcW w:w="1618" w:type="dxa"/>
            <w:vMerge/>
            <w:tcBorders>
              <w:top w:val="single" w:sz="12" w:space="0" w:color="auto"/>
              <w:left w:val="single" w:sz="12" w:space="0" w:color="auto"/>
              <w:bottom w:val="single" w:sz="12" w:space="0" w:color="auto"/>
              <w:right w:val="single" w:sz="12" w:space="0" w:color="auto"/>
            </w:tcBorders>
            <w:shd w:val="clear" w:color="auto" w:fill="FFFF99"/>
          </w:tcPr>
          <w:p w:rsidR="00AC3615" w:rsidRPr="00BD7B95" w:rsidRDefault="00AC3615">
            <w:pPr>
              <w:spacing w:after="0" w:line="240" w:lineRule="auto"/>
              <w:jc w:val="center"/>
              <w:rPr>
                <w:rFonts w:ascii="Times New Roman" w:hAnsi="Times New Roman"/>
                <w:sz w:val="24"/>
                <w:szCs w:val="24"/>
              </w:rPr>
            </w:pP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AC3615" w:rsidRPr="00BD7B95" w:rsidRDefault="00AC361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D45C5C" w:rsidRPr="00BD7B95" w:rsidRDefault="00D45C5C">
            <w:pPr>
              <w:spacing w:after="0" w:line="240" w:lineRule="auto"/>
              <w:rPr>
                <w:rFonts w:ascii="Times New Roman" w:hAnsi="Times New Roman"/>
                <w:b/>
                <w:bCs/>
                <w:caps/>
                <w:sz w:val="24"/>
                <w:szCs w:val="24"/>
              </w:rPr>
            </w:pPr>
            <w:r w:rsidRPr="00BD7B95">
              <w:rPr>
                <w:rFonts w:ascii="Times New Roman" w:hAnsi="Times New Roman"/>
                <w:b/>
                <w:bCs/>
                <w:caps/>
                <w:sz w:val="24"/>
                <w:szCs w:val="24"/>
              </w:rPr>
              <w:t>Všeobecné vzdelávanie celkom</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D45C5C" w:rsidRPr="00BD7B95" w:rsidRDefault="00D45C5C">
            <w:pPr>
              <w:spacing w:after="0" w:line="240" w:lineRule="auto"/>
              <w:jc w:val="center"/>
              <w:rPr>
                <w:rFonts w:ascii="Times New Roman" w:hAnsi="Times New Roman"/>
                <w:b/>
                <w:bCs/>
                <w:sz w:val="24"/>
                <w:szCs w:val="24"/>
              </w:rPr>
            </w:pPr>
            <w:r w:rsidRPr="00BD7B95">
              <w:rPr>
                <w:rFonts w:ascii="Times New Roman" w:hAnsi="Times New Roman"/>
                <w:b/>
                <w:bCs/>
                <w:sz w:val="24"/>
                <w:szCs w:val="24"/>
              </w:rPr>
              <w:t>48</w:t>
            </w:r>
          </w:p>
        </w:tc>
        <w:tc>
          <w:tcPr>
            <w:tcW w:w="3051" w:type="dxa"/>
            <w:tcBorders>
              <w:top w:val="single" w:sz="12" w:space="0" w:color="auto"/>
              <w:left w:val="single" w:sz="12" w:space="0" w:color="auto"/>
              <w:bottom w:val="single" w:sz="12" w:space="0" w:color="auto"/>
              <w:right w:val="single" w:sz="12" w:space="0" w:color="auto"/>
            </w:tcBorders>
          </w:tcPr>
          <w:p w:rsidR="00D45C5C" w:rsidRPr="00BD7B95" w:rsidRDefault="00D45C5C">
            <w:pPr>
              <w:spacing w:after="0" w:line="240" w:lineRule="auto"/>
              <w:rPr>
                <w:rFonts w:ascii="Times New Roman" w:hAnsi="Times New Roman"/>
                <w:b/>
                <w:bCs/>
                <w:sz w:val="24"/>
                <w:szCs w:val="24"/>
              </w:rPr>
            </w:pPr>
          </w:p>
        </w:tc>
        <w:tc>
          <w:tcPr>
            <w:tcW w:w="1618" w:type="dxa"/>
            <w:tcBorders>
              <w:top w:val="single" w:sz="12" w:space="0" w:color="auto"/>
              <w:left w:val="single" w:sz="12" w:space="0" w:color="auto"/>
              <w:bottom w:val="single" w:sz="12" w:space="0" w:color="auto"/>
              <w:right w:val="single" w:sz="12" w:space="0" w:color="auto"/>
            </w:tcBorders>
            <w:shd w:val="clear" w:color="auto" w:fill="FFFF99"/>
          </w:tcPr>
          <w:p w:rsidR="00D45C5C" w:rsidRPr="00566A85" w:rsidRDefault="004108F9">
            <w:pPr>
              <w:spacing w:after="0" w:line="240" w:lineRule="auto"/>
              <w:jc w:val="center"/>
              <w:rPr>
                <w:rFonts w:ascii="Times New Roman" w:hAnsi="Times New Roman"/>
                <w:b/>
                <w:bCs/>
                <w:sz w:val="24"/>
                <w:szCs w:val="24"/>
              </w:rPr>
            </w:pPr>
            <w:r w:rsidRPr="00566A85">
              <w:rPr>
                <w:rFonts w:ascii="Times New Roman" w:hAnsi="Times New Roman"/>
                <w:b/>
                <w:bCs/>
                <w:sz w:val="24"/>
                <w:szCs w:val="24"/>
              </w:rPr>
              <w:t>57</w:t>
            </w:r>
          </w:p>
        </w:tc>
        <w:tc>
          <w:tcPr>
            <w:tcW w:w="1510" w:type="dxa"/>
            <w:tcBorders>
              <w:top w:val="single" w:sz="12" w:space="0" w:color="auto"/>
              <w:left w:val="single" w:sz="12" w:space="0" w:color="auto"/>
              <w:bottom w:val="single" w:sz="12" w:space="0" w:color="auto"/>
              <w:right w:val="single" w:sz="12" w:space="0" w:color="auto"/>
            </w:tcBorders>
            <w:shd w:val="clear" w:color="auto" w:fill="E6E6E6"/>
          </w:tcPr>
          <w:p w:rsidR="00D45C5C" w:rsidRPr="00566A85" w:rsidRDefault="004108F9">
            <w:pPr>
              <w:spacing w:after="0" w:line="240" w:lineRule="auto"/>
              <w:jc w:val="center"/>
              <w:rPr>
                <w:rFonts w:ascii="Times New Roman" w:hAnsi="Times New Roman"/>
                <w:b/>
                <w:bCs/>
                <w:sz w:val="24"/>
                <w:szCs w:val="24"/>
              </w:rPr>
            </w:pPr>
            <w:r w:rsidRPr="00566A85">
              <w:rPr>
                <w:rFonts w:ascii="Times New Roman" w:hAnsi="Times New Roman"/>
                <w:b/>
                <w:bCs/>
                <w:sz w:val="24"/>
                <w:szCs w:val="24"/>
              </w:rPr>
              <w:t>9</w:t>
            </w:r>
          </w:p>
        </w:tc>
      </w:tr>
      <w:tr w:rsidR="00BD7B95" w:rsidRPr="00BD7B95" w:rsidTr="00E0762F">
        <w:trPr>
          <w:trHeight w:val="778"/>
        </w:trPr>
        <w:tc>
          <w:tcPr>
            <w:tcW w:w="6070" w:type="dxa"/>
            <w:gridSpan w:val="2"/>
            <w:tcBorders>
              <w:top w:val="single" w:sz="12" w:space="0" w:color="auto"/>
              <w:left w:val="single" w:sz="12" w:space="0" w:color="auto"/>
              <w:bottom w:val="single" w:sz="12" w:space="0" w:color="auto"/>
              <w:right w:val="single" w:sz="12" w:space="0" w:color="auto"/>
            </w:tcBorders>
            <w:shd w:val="clear" w:color="auto" w:fill="CCFFFF"/>
          </w:tcPr>
          <w:p w:rsidR="00D015B5" w:rsidRPr="00BD7B95" w:rsidRDefault="00D015B5">
            <w:pPr>
              <w:spacing w:after="0" w:line="240" w:lineRule="auto"/>
              <w:rPr>
                <w:rFonts w:ascii="Times New Roman" w:hAnsi="Times New Roman"/>
                <w:b/>
                <w:sz w:val="24"/>
                <w:szCs w:val="24"/>
              </w:rPr>
            </w:pPr>
            <w:r w:rsidRPr="00BD7B95">
              <w:rPr>
                <w:rFonts w:ascii="Times New Roman" w:hAnsi="Times New Roman"/>
                <w:b/>
                <w:sz w:val="24"/>
                <w:szCs w:val="24"/>
              </w:rPr>
              <w:t>Teoretické vzdelanie</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D015B5" w:rsidRPr="00BD7B95" w:rsidRDefault="00FA6A12">
            <w:pPr>
              <w:spacing w:after="0" w:line="240" w:lineRule="auto"/>
              <w:jc w:val="center"/>
              <w:rPr>
                <w:rFonts w:ascii="Times New Roman" w:hAnsi="Times New Roman"/>
                <w:b/>
                <w:sz w:val="24"/>
                <w:szCs w:val="24"/>
              </w:rPr>
            </w:pPr>
            <w:r w:rsidRPr="00BD7B95">
              <w:rPr>
                <w:rFonts w:ascii="Times New Roman" w:hAnsi="Times New Roman"/>
                <w:b/>
                <w:sz w:val="24"/>
                <w:szCs w:val="24"/>
              </w:rPr>
              <w:t>30</w:t>
            </w:r>
          </w:p>
        </w:tc>
        <w:tc>
          <w:tcPr>
            <w:tcW w:w="3051" w:type="dxa"/>
            <w:tcBorders>
              <w:top w:val="single" w:sz="12" w:space="0" w:color="auto"/>
              <w:left w:val="single" w:sz="12" w:space="0" w:color="auto"/>
              <w:bottom w:val="single" w:sz="12" w:space="0" w:color="auto"/>
              <w:right w:val="single" w:sz="12" w:space="0" w:color="auto"/>
            </w:tcBorders>
            <w:shd w:val="clear" w:color="auto" w:fill="FFFF99"/>
          </w:tcPr>
          <w:p w:rsidR="00D015B5" w:rsidRPr="00BD7B95" w:rsidRDefault="00D015B5">
            <w:pPr>
              <w:spacing w:after="0" w:line="240" w:lineRule="auto"/>
              <w:rPr>
                <w:rFonts w:ascii="Times New Roman" w:hAnsi="Times New Roman"/>
                <w:b/>
                <w:sz w:val="24"/>
                <w:szCs w:val="24"/>
              </w:rPr>
            </w:pPr>
            <w:r w:rsidRPr="00BD7B95">
              <w:rPr>
                <w:rFonts w:ascii="Times New Roman" w:hAnsi="Times New Roman"/>
                <w:b/>
                <w:sz w:val="24"/>
                <w:szCs w:val="24"/>
              </w:rPr>
              <w:t>Odborné vzdelávanie – povinné predmety</w:t>
            </w:r>
          </w:p>
        </w:tc>
        <w:tc>
          <w:tcPr>
            <w:tcW w:w="1618" w:type="dxa"/>
            <w:tcBorders>
              <w:top w:val="single" w:sz="12" w:space="0" w:color="auto"/>
              <w:left w:val="single" w:sz="12" w:space="0" w:color="auto"/>
              <w:bottom w:val="single" w:sz="12" w:space="0" w:color="auto"/>
              <w:right w:val="single" w:sz="12" w:space="0" w:color="auto"/>
            </w:tcBorders>
            <w:shd w:val="clear" w:color="auto" w:fill="FFFF99"/>
          </w:tcPr>
          <w:p w:rsidR="00D015B5" w:rsidRPr="00566A85" w:rsidRDefault="008E67AC" w:rsidP="004108F9">
            <w:pPr>
              <w:spacing w:after="0" w:line="240" w:lineRule="auto"/>
              <w:jc w:val="center"/>
              <w:rPr>
                <w:rFonts w:ascii="Times New Roman" w:hAnsi="Times New Roman"/>
                <w:b/>
                <w:sz w:val="28"/>
                <w:szCs w:val="28"/>
              </w:rPr>
            </w:pPr>
            <w:r>
              <w:rPr>
                <w:rFonts w:ascii="Times New Roman" w:hAnsi="Times New Roman"/>
                <w:b/>
                <w:sz w:val="28"/>
                <w:szCs w:val="28"/>
              </w:rPr>
              <w:t>43</w:t>
            </w:r>
          </w:p>
        </w:tc>
        <w:tc>
          <w:tcPr>
            <w:tcW w:w="1510" w:type="dxa"/>
            <w:tcBorders>
              <w:top w:val="single" w:sz="12" w:space="0" w:color="auto"/>
              <w:left w:val="single" w:sz="12" w:space="0" w:color="auto"/>
              <w:bottom w:val="single" w:sz="12" w:space="0" w:color="auto"/>
              <w:right w:val="single" w:sz="12" w:space="0" w:color="auto"/>
            </w:tcBorders>
            <w:shd w:val="clear" w:color="auto" w:fill="auto"/>
          </w:tcPr>
          <w:p w:rsidR="00D015B5" w:rsidRPr="00566A85" w:rsidRDefault="00E0762F">
            <w:pPr>
              <w:spacing w:after="0" w:line="240" w:lineRule="auto"/>
              <w:jc w:val="center"/>
              <w:rPr>
                <w:rFonts w:ascii="Times New Roman" w:hAnsi="Times New Roman"/>
                <w:sz w:val="24"/>
                <w:szCs w:val="24"/>
              </w:rPr>
            </w:pPr>
            <w:r>
              <w:rPr>
                <w:rFonts w:ascii="Times New Roman" w:hAnsi="Times New Roman"/>
                <w:sz w:val="24"/>
                <w:szCs w:val="24"/>
              </w:rPr>
              <w:t>1</w:t>
            </w:r>
            <w:r w:rsidR="009C16AB">
              <w:rPr>
                <w:rFonts w:ascii="Times New Roman" w:hAnsi="Times New Roman"/>
                <w:sz w:val="24"/>
                <w:szCs w:val="24"/>
              </w:rPr>
              <w:t>4</w:t>
            </w:r>
          </w:p>
        </w:tc>
      </w:tr>
      <w:tr w:rsidR="00BD7B95" w:rsidRPr="00BD7B95" w:rsidTr="003A3E99">
        <w:trPr>
          <w:trHeight w:val="326"/>
        </w:trPr>
        <w:tc>
          <w:tcPr>
            <w:tcW w:w="6070" w:type="dxa"/>
            <w:gridSpan w:val="2"/>
            <w:tcBorders>
              <w:top w:val="single" w:sz="12" w:space="0" w:color="auto"/>
              <w:left w:val="single" w:sz="12" w:space="0" w:color="auto"/>
              <w:bottom w:val="single" w:sz="12" w:space="0" w:color="auto"/>
              <w:right w:val="single" w:sz="12" w:space="0" w:color="auto"/>
            </w:tcBorders>
          </w:tcPr>
          <w:p w:rsidR="00DC1FA8" w:rsidRPr="00BD7B95" w:rsidRDefault="00DC1FA8">
            <w:pPr>
              <w:spacing w:after="0" w:line="240" w:lineRule="auto"/>
              <w:rPr>
                <w:rFonts w:ascii="Times New Roman" w:hAnsi="Times New Roman"/>
                <w:sz w:val="24"/>
                <w:szCs w:val="24"/>
              </w:rPr>
            </w:pPr>
            <w:r w:rsidRPr="00BD7B95">
              <w:rPr>
                <w:rFonts w:ascii="Times New Roman" w:hAnsi="Times New Roman"/>
                <w:sz w:val="24"/>
                <w:szCs w:val="24"/>
              </w:rPr>
              <w:t>Svet práce</w:t>
            </w:r>
          </w:p>
        </w:tc>
        <w:tc>
          <w:tcPr>
            <w:tcW w:w="2151" w:type="dxa"/>
            <w:vMerge w:val="restart"/>
            <w:tcBorders>
              <w:top w:val="single" w:sz="12" w:space="0" w:color="auto"/>
              <w:left w:val="single" w:sz="12" w:space="0" w:color="auto"/>
              <w:right w:val="single" w:sz="12" w:space="0" w:color="auto"/>
            </w:tcBorders>
            <w:shd w:val="clear" w:color="auto" w:fill="CCFFFF"/>
            <w:vAlign w:val="center"/>
          </w:tcPr>
          <w:p w:rsidR="00DC1FA8" w:rsidRPr="00BD7B95" w:rsidRDefault="00DC1FA8" w:rsidP="00F31157">
            <w:pPr>
              <w:jc w:val="center"/>
              <w:rPr>
                <w:rFonts w:ascii="Times New Roman" w:hAnsi="Times New Roman"/>
                <w:sz w:val="24"/>
                <w:szCs w:val="24"/>
              </w:rPr>
            </w:pPr>
          </w:p>
        </w:tc>
        <w:tc>
          <w:tcPr>
            <w:tcW w:w="3051" w:type="dxa"/>
            <w:vMerge w:val="restart"/>
            <w:tcBorders>
              <w:top w:val="single" w:sz="12" w:space="0" w:color="auto"/>
              <w:left w:val="single" w:sz="12" w:space="0" w:color="auto"/>
              <w:right w:val="single" w:sz="12" w:space="0" w:color="auto"/>
            </w:tcBorders>
            <w:shd w:val="clear" w:color="auto" w:fill="auto"/>
            <w:vAlign w:val="center"/>
          </w:tcPr>
          <w:p w:rsidR="00DC1FA8" w:rsidRPr="00BD7B95" w:rsidRDefault="00DC1FA8">
            <w:pPr>
              <w:jc w:val="center"/>
              <w:rPr>
                <w:rFonts w:ascii="Times New Roman" w:hAnsi="Times New Roman"/>
                <w:b/>
                <w:sz w:val="24"/>
                <w:szCs w:val="24"/>
              </w:rPr>
            </w:pPr>
            <w:r w:rsidRPr="00BD7B95">
              <w:rPr>
                <w:rFonts w:ascii="Times New Roman" w:hAnsi="Times New Roman"/>
                <w:b/>
                <w:sz w:val="24"/>
                <w:szCs w:val="24"/>
              </w:rPr>
              <w:t>Ekonomika</w:t>
            </w:r>
          </w:p>
        </w:tc>
        <w:tc>
          <w:tcPr>
            <w:tcW w:w="1618" w:type="dxa"/>
            <w:vMerge w:val="restart"/>
            <w:tcBorders>
              <w:top w:val="single" w:sz="12" w:space="0" w:color="auto"/>
              <w:left w:val="single" w:sz="12" w:space="0" w:color="auto"/>
              <w:right w:val="single" w:sz="12" w:space="0" w:color="auto"/>
            </w:tcBorders>
            <w:shd w:val="clear" w:color="auto" w:fill="FFFF99"/>
            <w:vAlign w:val="center"/>
          </w:tcPr>
          <w:p w:rsidR="00DC1FA8" w:rsidRPr="00566A85" w:rsidRDefault="00DC1FA8" w:rsidP="003A3E99">
            <w:pPr>
              <w:spacing w:after="0" w:line="240" w:lineRule="auto"/>
              <w:jc w:val="center"/>
              <w:rPr>
                <w:rFonts w:ascii="Times New Roman" w:hAnsi="Times New Roman"/>
                <w:b/>
                <w:sz w:val="24"/>
                <w:szCs w:val="24"/>
              </w:rPr>
            </w:pPr>
            <w:r w:rsidRPr="00566A85">
              <w:rPr>
                <w:rFonts w:ascii="Times New Roman" w:hAnsi="Times New Roman"/>
                <w:b/>
                <w:sz w:val="24"/>
                <w:szCs w:val="24"/>
              </w:rPr>
              <w:t>3</w:t>
            </w:r>
          </w:p>
        </w:tc>
        <w:tc>
          <w:tcPr>
            <w:tcW w:w="1510" w:type="dxa"/>
            <w:vMerge w:val="restart"/>
            <w:tcBorders>
              <w:top w:val="single" w:sz="12" w:space="0" w:color="auto"/>
              <w:left w:val="single" w:sz="12" w:space="0" w:color="auto"/>
              <w:right w:val="single" w:sz="12" w:space="0" w:color="auto"/>
            </w:tcBorders>
            <w:shd w:val="clear" w:color="auto" w:fill="E6E6E6"/>
          </w:tcPr>
          <w:p w:rsidR="00DC1FA8" w:rsidRPr="00566A85" w:rsidRDefault="00DC1FA8" w:rsidP="00FC587A">
            <w:pPr>
              <w:jc w:val="center"/>
              <w:rPr>
                <w:rFonts w:ascii="Times New Roman" w:hAnsi="Times New Roman"/>
                <w:sz w:val="24"/>
                <w:szCs w:val="24"/>
              </w:rPr>
            </w:pPr>
          </w:p>
          <w:p w:rsidR="004A14AE" w:rsidRPr="00566A85" w:rsidRDefault="004A14AE" w:rsidP="00FC587A">
            <w:pPr>
              <w:jc w:val="center"/>
              <w:rPr>
                <w:rFonts w:ascii="Times New Roman" w:hAnsi="Times New Roman"/>
                <w:sz w:val="24"/>
                <w:szCs w:val="24"/>
              </w:rPr>
            </w:pPr>
          </w:p>
          <w:p w:rsidR="004A14AE" w:rsidRPr="00566A85" w:rsidRDefault="004A14AE" w:rsidP="00FC587A">
            <w:pPr>
              <w:jc w:val="center"/>
              <w:rPr>
                <w:rFonts w:ascii="Times New Roman" w:hAnsi="Times New Roman"/>
                <w:strike/>
                <w:sz w:val="24"/>
                <w:szCs w:val="24"/>
              </w:rPr>
            </w:pPr>
          </w:p>
          <w:p w:rsidR="004A14AE" w:rsidRPr="00566A85" w:rsidRDefault="004A14AE" w:rsidP="00FC587A">
            <w:pPr>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DC1FA8" w:rsidRPr="00BD7B95" w:rsidRDefault="00DC1FA8">
            <w:pPr>
              <w:spacing w:after="0" w:line="240" w:lineRule="auto"/>
              <w:rPr>
                <w:rFonts w:ascii="Times New Roman" w:hAnsi="Times New Roman"/>
                <w:sz w:val="24"/>
                <w:szCs w:val="24"/>
              </w:rPr>
            </w:pPr>
            <w:r w:rsidRPr="00BD7B95">
              <w:rPr>
                <w:rFonts w:ascii="Times New Roman" w:hAnsi="Times New Roman"/>
                <w:sz w:val="24"/>
                <w:szCs w:val="24"/>
              </w:rPr>
              <w:t>Pravidlá riadenia osobných financií</w:t>
            </w:r>
          </w:p>
        </w:tc>
        <w:tc>
          <w:tcPr>
            <w:tcW w:w="2151" w:type="dxa"/>
            <w:vMerge/>
            <w:tcBorders>
              <w:left w:val="single" w:sz="12" w:space="0" w:color="auto"/>
              <w:right w:val="single" w:sz="12" w:space="0" w:color="auto"/>
            </w:tcBorders>
            <w:shd w:val="clear" w:color="auto" w:fill="CCFFFF"/>
          </w:tcPr>
          <w:p w:rsidR="00DC1FA8" w:rsidRPr="00BD7B95" w:rsidRDefault="00DC1FA8">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shd w:val="clear" w:color="auto" w:fill="auto"/>
            <w:vAlign w:val="center"/>
          </w:tcPr>
          <w:p w:rsidR="00DC1FA8" w:rsidRPr="00BD7B95" w:rsidRDefault="00DC1FA8">
            <w:pPr>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DC1FA8" w:rsidRPr="00BD7B95" w:rsidRDefault="00DC1FA8">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DC1FA8" w:rsidRPr="00BD7B95" w:rsidRDefault="00DC1FA8">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DC1FA8" w:rsidRPr="00BD7B95" w:rsidRDefault="00DC1FA8">
            <w:pPr>
              <w:spacing w:after="0" w:line="240" w:lineRule="auto"/>
              <w:rPr>
                <w:rFonts w:ascii="Times New Roman" w:hAnsi="Times New Roman"/>
                <w:sz w:val="24"/>
                <w:szCs w:val="24"/>
              </w:rPr>
            </w:pPr>
            <w:r w:rsidRPr="00BD7B95">
              <w:rPr>
                <w:rFonts w:ascii="Times New Roman" w:hAnsi="Times New Roman"/>
                <w:sz w:val="24"/>
                <w:szCs w:val="24"/>
              </w:rPr>
              <w:t>Výchova k podnikaniu</w:t>
            </w:r>
          </w:p>
        </w:tc>
        <w:tc>
          <w:tcPr>
            <w:tcW w:w="2151" w:type="dxa"/>
            <w:vMerge/>
            <w:tcBorders>
              <w:left w:val="single" w:sz="12" w:space="0" w:color="auto"/>
              <w:right w:val="single" w:sz="12" w:space="0" w:color="auto"/>
            </w:tcBorders>
            <w:shd w:val="clear" w:color="auto" w:fill="CCFFFF"/>
          </w:tcPr>
          <w:p w:rsidR="00DC1FA8" w:rsidRPr="00BD7B95" w:rsidRDefault="00DC1FA8">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shd w:val="clear" w:color="auto" w:fill="auto"/>
            <w:vAlign w:val="center"/>
          </w:tcPr>
          <w:p w:rsidR="00DC1FA8" w:rsidRPr="00BD7B95" w:rsidRDefault="00DC1FA8">
            <w:pPr>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DC1FA8" w:rsidRPr="00BD7B95" w:rsidRDefault="00DC1FA8">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DC1FA8" w:rsidRPr="00BD7B95" w:rsidRDefault="00DC1FA8">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DC1FA8" w:rsidRPr="00BD7B95" w:rsidRDefault="00DC1FA8">
            <w:pPr>
              <w:spacing w:after="0" w:line="240" w:lineRule="auto"/>
              <w:rPr>
                <w:rFonts w:ascii="Times New Roman" w:hAnsi="Times New Roman"/>
                <w:sz w:val="24"/>
                <w:szCs w:val="24"/>
              </w:rPr>
            </w:pPr>
            <w:r w:rsidRPr="00BD7B95">
              <w:rPr>
                <w:rFonts w:ascii="Times New Roman" w:hAnsi="Times New Roman"/>
                <w:sz w:val="24"/>
                <w:szCs w:val="24"/>
              </w:rPr>
              <w:t>Spotrebiteľská výchova</w:t>
            </w:r>
          </w:p>
        </w:tc>
        <w:tc>
          <w:tcPr>
            <w:tcW w:w="2151" w:type="dxa"/>
            <w:vMerge/>
            <w:tcBorders>
              <w:left w:val="single" w:sz="12" w:space="0" w:color="auto"/>
              <w:right w:val="single" w:sz="12" w:space="0" w:color="auto"/>
            </w:tcBorders>
            <w:shd w:val="clear" w:color="auto" w:fill="CCFFFF"/>
          </w:tcPr>
          <w:p w:rsidR="00DC1FA8" w:rsidRPr="00BD7B95" w:rsidRDefault="00DC1FA8">
            <w:pPr>
              <w:spacing w:after="0" w:line="240" w:lineRule="auto"/>
              <w:jc w:val="center"/>
              <w:rPr>
                <w:rFonts w:ascii="Times New Roman" w:hAnsi="Times New Roman"/>
                <w:sz w:val="24"/>
                <w:szCs w:val="24"/>
              </w:rPr>
            </w:pPr>
          </w:p>
        </w:tc>
        <w:tc>
          <w:tcPr>
            <w:tcW w:w="3051" w:type="dxa"/>
            <w:vMerge/>
            <w:tcBorders>
              <w:left w:val="single" w:sz="12" w:space="0" w:color="auto"/>
              <w:right w:val="single" w:sz="12" w:space="0" w:color="auto"/>
            </w:tcBorders>
            <w:shd w:val="clear" w:color="auto" w:fill="auto"/>
            <w:vAlign w:val="center"/>
          </w:tcPr>
          <w:p w:rsidR="00DC1FA8" w:rsidRPr="00BD7B95" w:rsidRDefault="00DC1FA8">
            <w:pPr>
              <w:jc w:val="center"/>
              <w:rPr>
                <w:rFonts w:ascii="Times New Roman" w:hAnsi="Times New Roman"/>
                <w:b/>
                <w:sz w:val="24"/>
                <w:szCs w:val="24"/>
              </w:rPr>
            </w:pPr>
          </w:p>
        </w:tc>
        <w:tc>
          <w:tcPr>
            <w:tcW w:w="1618" w:type="dxa"/>
            <w:vMerge/>
            <w:tcBorders>
              <w:left w:val="single" w:sz="12" w:space="0" w:color="auto"/>
              <w:right w:val="single" w:sz="12" w:space="0" w:color="auto"/>
            </w:tcBorders>
            <w:shd w:val="clear" w:color="auto" w:fill="FFFF99"/>
          </w:tcPr>
          <w:p w:rsidR="00DC1FA8" w:rsidRPr="00BD7B95" w:rsidRDefault="00DC1FA8">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DC1FA8" w:rsidRPr="00BD7B95" w:rsidRDefault="00DC1FA8">
            <w:pPr>
              <w:spacing w:after="0" w:line="240" w:lineRule="auto"/>
              <w:jc w:val="center"/>
              <w:rPr>
                <w:rFonts w:ascii="Times New Roman" w:hAnsi="Times New Roman"/>
                <w:sz w:val="24"/>
                <w:szCs w:val="24"/>
              </w:rPr>
            </w:pPr>
          </w:p>
        </w:tc>
      </w:tr>
      <w:tr w:rsidR="00BD7B95" w:rsidRPr="00BD7B95" w:rsidTr="00F31157">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FA6A12" w:rsidRPr="00BD7B95" w:rsidRDefault="00FA6A12">
            <w:pPr>
              <w:spacing w:after="0" w:line="240" w:lineRule="auto"/>
              <w:rPr>
                <w:rFonts w:ascii="Times New Roman" w:hAnsi="Times New Roman"/>
                <w:sz w:val="24"/>
                <w:szCs w:val="24"/>
              </w:rPr>
            </w:pPr>
            <w:r w:rsidRPr="00BD7B95">
              <w:rPr>
                <w:rFonts w:ascii="Times New Roman" w:hAnsi="Times New Roman"/>
                <w:sz w:val="24"/>
                <w:szCs w:val="24"/>
              </w:rPr>
              <w:t>Strojárske vzdelávanie</w:t>
            </w:r>
          </w:p>
        </w:tc>
        <w:tc>
          <w:tcPr>
            <w:tcW w:w="2151" w:type="dxa"/>
            <w:tcBorders>
              <w:left w:val="single" w:sz="12" w:space="0" w:color="auto"/>
              <w:bottom w:val="single" w:sz="12" w:space="0" w:color="auto"/>
              <w:right w:val="single" w:sz="12" w:space="0" w:color="auto"/>
            </w:tcBorders>
            <w:shd w:val="clear" w:color="auto" w:fill="CCFFFF"/>
            <w:vAlign w:val="center"/>
          </w:tcPr>
          <w:p w:rsidR="00FA6A12" w:rsidRPr="00BD7B95" w:rsidRDefault="00FA6A12" w:rsidP="00F31157">
            <w:pPr>
              <w:spacing w:after="0" w:line="240" w:lineRule="auto"/>
              <w:jc w:val="center"/>
              <w:rPr>
                <w:rFonts w:ascii="Times New Roman" w:hAnsi="Times New Roman"/>
                <w:sz w:val="24"/>
                <w:szCs w:val="24"/>
              </w:rPr>
            </w:pPr>
          </w:p>
        </w:tc>
        <w:tc>
          <w:tcPr>
            <w:tcW w:w="3051" w:type="dxa"/>
            <w:tcBorders>
              <w:left w:val="single" w:sz="12" w:space="0" w:color="auto"/>
              <w:bottom w:val="single" w:sz="12" w:space="0" w:color="auto"/>
              <w:right w:val="single" w:sz="12" w:space="0" w:color="auto"/>
            </w:tcBorders>
            <w:shd w:val="clear" w:color="auto" w:fill="auto"/>
            <w:vAlign w:val="center"/>
          </w:tcPr>
          <w:p w:rsidR="00FA6A12" w:rsidRPr="00BD7B95" w:rsidRDefault="00B46857">
            <w:pPr>
              <w:spacing w:after="0" w:line="240" w:lineRule="auto"/>
              <w:jc w:val="center"/>
              <w:rPr>
                <w:rFonts w:ascii="Times New Roman" w:hAnsi="Times New Roman"/>
                <w:b/>
                <w:sz w:val="24"/>
                <w:szCs w:val="24"/>
              </w:rPr>
            </w:pPr>
            <w:r w:rsidRPr="00BD7B95">
              <w:rPr>
                <w:rFonts w:ascii="Times New Roman" w:hAnsi="Times New Roman"/>
                <w:b/>
                <w:sz w:val="24"/>
                <w:szCs w:val="24"/>
              </w:rPr>
              <w:t>Základy techniky</w:t>
            </w:r>
          </w:p>
          <w:p w:rsidR="00B46857" w:rsidRPr="002C708B" w:rsidRDefault="00B46857" w:rsidP="00566A85">
            <w:pPr>
              <w:spacing w:after="0" w:line="240" w:lineRule="auto"/>
              <w:jc w:val="center"/>
              <w:rPr>
                <w:rFonts w:ascii="Times New Roman" w:hAnsi="Times New Roman"/>
                <w:b/>
                <w:strike/>
                <w:sz w:val="24"/>
                <w:szCs w:val="24"/>
              </w:rPr>
            </w:pPr>
            <w:r w:rsidRPr="00BD7B95">
              <w:rPr>
                <w:rFonts w:ascii="Times New Roman" w:hAnsi="Times New Roman"/>
                <w:b/>
                <w:sz w:val="24"/>
                <w:szCs w:val="24"/>
              </w:rPr>
              <w:t>Cestné vozidlá</w:t>
            </w:r>
          </w:p>
        </w:tc>
        <w:tc>
          <w:tcPr>
            <w:tcW w:w="1618" w:type="dxa"/>
            <w:tcBorders>
              <w:left w:val="single" w:sz="12" w:space="0" w:color="auto"/>
              <w:bottom w:val="single" w:sz="12" w:space="0" w:color="auto"/>
              <w:right w:val="single" w:sz="12" w:space="0" w:color="auto"/>
            </w:tcBorders>
            <w:shd w:val="clear" w:color="auto" w:fill="FFFF99"/>
          </w:tcPr>
          <w:p w:rsidR="00FA6A12" w:rsidRPr="00BD7B95" w:rsidRDefault="00DC1FA8">
            <w:pPr>
              <w:spacing w:after="0" w:line="240" w:lineRule="auto"/>
              <w:jc w:val="center"/>
              <w:rPr>
                <w:rFonts w:ascii="Times New Roman" w:hAnsi="Times New Roman"/>
                <w:b/>
                <w:sz w:val="24"/>
                <w:szCs w:val="24"/>
              </w:rPr>
            </w:pPr>
            <w:r w:rsidRPr="00BD7B95">
              <w:rPr>
                <w:rFonts w:ascii="Times New Roman" w:hAnsi="Times New Roman"/>
                <w:b/>
                <w:sz w:val="24"/>
                <w:szCs w:val="24"/>
              </w:rPr>
              <w:t>6</w:t>
            </w:r>
          </w:p>
          <w:p w:rsidR="00DC1FA8" w:rsidRPr="002C708B" w:rsidRDefault="00DC1FA8" w:rsidP="00566A85">
            <w:pPr>
              <w:spacing w:after="0" w:line="240" w:lineRule="auto"/>
              <w:jc w:val="center"/>
              <w:rPr>
                <w:rFonts w:ascii="Times New Roman" w:hAnsi="Times New Roman"/>
                <w:b/>
                <w:strike/>
                <w:sz w:val="24"/>
                <w:szCs w:val="24"/>
              </w:rPr>
            </w:pPr>
            <w:r w:rsidRPr="00BD7B95">
              <w:rPr>
                <w:rFonts w:ascii="Times New Roman" w:hAnsi="Times New Roman"/>
                <w:b/>
                <w:sz w:val="24"/>
                <w:szCs w:val="24"/>
              </w:rPr>
              <w:t>10</w:t>
            </w:r>
          </w:p>
        </w:tc>
        <w:tc>
          <w:tcPr>
            <w:tcW w:w="1510" w:type="dxa"/>
            <w:vMerge/>
            <w:tcBorders>
              <w:left w:val="single" w:sz="12" w:space="0" w:color="auto"/>
              <w:right w:val="single" w:sz="12" w:space="0" w:color="auto"/>
            </w:tcBorders>
            <w:shd w:val="clear" w:color="auto" w:fill="E6E6E6"/>
          </w:tcPr>
          <w:p w:rsidR="00FA6A12" w:rsidRPr="00BD7B95" w:rsidRDefault="00FA6A12">
            <w:pPr>
              <w:spacing w:after="0" w:line="240" w:lineRule="auto"/>
              <w:jc w:val="center"/>
              <w:rPr>
                <w:rFonts w:ascii="Times New Roman" w:hAnsi="Times New Roman"/>
                <w:sz w:val="24"/>
                <w:szCs w:val="24"/>
              </w:rPr>
            </w:pPr>
          </w:p>
        </w:tc>
      </w:tr>
      <w:tr w:rsidR="00BD7B95" w:rsidRPr="00BD7B95" w:rsidTr="00F31157">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FA6A12" w:rsidRPr="00BD7B95" w:rsidRDefault="00FA6A12">
            <w:pPr>
              <w:spacing w:after="0" w:line="240" w:lineRule="auto"/>
              <w:rPr>
                <w:rFonts w:ascii="Times New Roman" w:hAnsi="Times New Roman"/>
                <w:sz w:val="24"/>
                <w:szCs w:val="24"/>
              </w:rPr>
            </w:pPr>
            <w:r w:rsidRPr="00BD7B95">
              <w:rPr>
                <w:rFonts w:ascii="Times New Roman" w:hAnsi="Times New Roman"/>
                <w:sz w:val="24"/>
                <w:szCs w:val="24"/>
              </w:rPr>
              <w:t>Elektrotechnické vzdelávanie</w:t>
            </w:r>
          </w:p>
        </w:tc>
        <w:tc>
          <w:tcPr>
            <w:tcW w:w="2151" w:type="dxa"/>
            <w:tcBorders>
              <w:top w:val="single" w:sz="12" w:space="0" w:color="auto"/>
              <w:left w:val="single" w:sz="12" w:space="0" w:color="auto"/>
              <w:bottom w:val="single" w:sz="12" w:space="0" w:color="auto"/>
              <w:right w:val="single" w:sz="12" w:space="0" w:color="auto"/>
            </w:tcBorders>
            <w:shd w:val="clear" w:color="auto" w:fill="CCFFFF"/>
            <w:vAlign w:val="center"/>
          </w:tcPr>
          <w:p w:rsidR="00FA6A12" w:rsidRPr="00BD7B95" w:rsidRDefault="00FA6A12" w:rsidP="00F31157">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vAlign w:val="center"/>
          </w:tcPr>
          <w:p w:rsidR="00FA6A12" w:rsidRPr="00BD7B95" w:rsidRDefault="00B46857">
            <w:pPr>
              <w:spacing w:after="0" w:line="240" w:lineRule="auto"/>
              <w:jc w:val="center"/>
              <w:rPr>
                <w:rFonts w:ascii="Times New Roman" w:hAnsi="Times New Roman"/>
                <w:b/>
                <w:sz w:val="24"/>
                <w:szCs w:val="24"/>
              </w:rPr>
            </w:pPr>
            <w:r w:rsidRPr="00BD7B95">
              <w:rPr>
                <w:rFonts w:ascii="Times New Roman" w:hAnsi="Times New Roman"/>
                <w:b/>
                <w:sz w:val="24"/>
                <w:szCs w:val="24"/>
              </w:rPr>
              <w:t>Elektrotechnika</w:t>
            </w:r>
          </w:p>
          <w:p w:rsidR="00B46857" w:rsidRDefault="00B46857">
            <w:pPr>
              <w:spacing w:after="0" w:line="240" w:lineRule="auto"/>
              <w:jc w:val="center"/>
              <w:rPr>
                <w:rFonts w:ascii="Times New Roman" w:hAnsi="Times New Roman"/>
                <w:b/>
                <w:sz w:val="24"/>
                <w:szCs w:val="24"/>
              </w:rPr>
            </w:pPr>
            <w:r w:rsidRPr="00BD7B95">
              <w:rPr>
                <w:rFonts w:ascii="Times New Roman" w:hAnsi="Times New Roman"/>
                <w:b/>
                <w:sz w:val="24"/>
                <w:szCs w:val="24"/>
              </w:rPr>
              <w:t>Elektronika</w:t>
            </w:r>
          </w:p>
          <w:p w:rsidR="008E67AC" w:rsidRPr="00BD7B95" w:rsidRDefault="008E67AC">
            <w:pPr>
              <w:spacing w:after="0" w:line="240" w:lineRule="auto"/>
              <w:jc w:val="center"/>
              <w:rPr>
                <w:rFonts w:ascii="Times New Roman" w:hAnsi="Times New Roman"/>
                <w:b/>
                <w:sz w:val="24"/>
                <w:szCs w:val="24"/>
              </w:rPr>
            </w:pPr>
            <w:r>
              <w:rPr>
                <w:rFonts w:ascii="Times New Roman" w:hAnsi="Times New Roman"/>
                <w:b/>
                <w:sz w:val="24"/>
                <w:szCs w:val="24"/>
              </w:rPr>
              <w:t>Elektrotechnická spôsobilosť</w:t>
            </w:r>
          </w:p>
        </w:tc>
        <w:tc>
          <w:tcPr>
            <w:tcW w:w="1618" w:type="dxa"/>
            <w:tcBorders>
              <w:top w:val="single" w:sz="12" w:space="0" w:color="auto"/>
              <w:left w:val="single" w:sz="12" w:space="0" w:color="auto"/>
              <w:bottom w:val="single" w:sz="12" w:space="0" w:color="auto"/>
              <w:right w:val="single" w:sz="12" w:space="0" w:color="auto"/>
            </w:tcBorders>
            <w:shd w:val="clear" w:color="auto" w:fill="FFFF99"/>
          </w:tcPr>
          <w:p w:rsidR="00FA6A12" w:rsidRPr="00BD7B95" w:rsidRDefault="008E67AC" w:rsidP="008E67AC">
            <w:pPr>
              <w:spacing w:after="0" w:line="240" w:lineRule="auto"/>
              <w:jc w:val="center"/>
              <w:rPr>
                <w:rFonts w:ascii="Times New Roman" w:hAnsi="Times New Roman"/>
                <w:b/>
                <w:sz w:val="24"/>
                <w:szCs w:val="24"/>
              </w:rPr>
            </w:pPr>
            <w:r>
              <w:rPr>
                <w:rFonts w:ascii="Times New Roman" w:hAnsi="Times New Roman"/>
                <w:b/>
                <w:sz w:val="24"/>
                <w:szCs w:val="24"/>
              </w:rPr>
              <w:t>4</w:t>
            </w:r>
          </w:p>
          <w:p w:rsidR="00747A39" w:rsidRDefault="00747A39">
            <w:pPr>
              <w:spacing w:after="0" w:line="240" w:lineRule="auto"/>
              <w:jc w:val="center"/>
              <w:rPr>
                <w:rFonts w:ascii="Times New Roman" w:hAnsi="Times New Roman"/>
                <w:b/>
                <w:sz w:val="24"/>
                <w:szCs w:val="24"/>
              </w:rPr>
            </w:pPr>
            <w:r w:rsidRPr="00BD7B95">
              <w:rPr>
                <w:rFonts w:ascii="Times New Roman" w:hAnsi="Times New Roman"/>
                <w:b/>
                <w:sz w:val="24"/>
                <w:szCs w:val="24"/>
              </w:rPr>
              <w:t>2</w:t>
            </w:r>
          </w:p>
          <w:p w:rsidR="008E67AC" w:rsidRDefault="008E67AC">
            <w:pPr>
              <w:spacing w:after="0" w:line="240" w:lineRule="auto"/>
              <w:jc w:val="center"/>
              <w:rPr>
                <w:rFonts w:ascii="Times New Roman" w:hAnsi="Times New Roman"/>
                <w:b/>
                <w:sz w:val="24"/>
                <w:szCs w:val="24"/>
              </w:rPr>
            </w:pPr>
          </w:p>
          <w:p w:rsidR="008E67AC" w:rsidRDefault="009C16AB">
            <w:pPr>
              <w:spacing w:after="0" w:line="240" w:lineRule="auto"/>
              <w:jc w:val="center"/>
              <w:rPr>
                <w:rFonts w:ascii="Times New Roman" w:hAnsi="Times New Roman"/>
                <w:b/>
                <w:sz w:val="24"/>
                <w:szCs w:val="24"/>
              </w:rPr>
            </w:pPr>
            <w:r>
              <w:rPr>
                <w:rFonts w:ascii="Times New Roman" w:hAnsi="Times New Roman"/>
                <w:b/>
                <w:sz w:val="24"/>
                <w:szCs w:val="24"/>
              </w:rPr>
              <w:t>4</w:t>
            </w:r>
          </w:p>
          <w:p w:rsidR="008E67AC" w:rsidRPr="00BD7B95" w:rsidRDefault="008E67AC">
            <w:pPr>
              <w:spacing w:after="0" w:line="240" w:lineRule="auto"/>
              <w:jc w:val="center"/>
              <w:rPr>
                <w:rFonts w:ascii="Times New Roman" w:hAnsi="Times New Roman"/>
                <w:b/>
                <w:sz w:val="24"/>
                <w:szCs w:val="24"/>
              </w:rPr>
            </w:pPr>
          </w:p>
        </w:tc>
        <w:tc>
          <w:tcPr>
            <w:tcW w:w="1510" w:type="dxa"/>
            <w:vMerge/>
            <w:tcBorders>
              <w:left w:val="single" w:sz="12" w:space="0" w:color="auto"/>
              <w:bottom w:val="single" w:sz="12" w:space="0" w:color="auto"/>
              <w:right w:val="single" w:sz="12" w:space="0" w:color="auto"/>
            </w:tcBorders>
            <w:shd w:val="clear" w:color="auto" w:fill="E6E6E6"/>
          </w:tcPr>
          <w:p w:rsidR="00FA6A12" w:rsidRPr="00BD7B95" w:rsidRDefault="00FA6A12">
            <w:pPr>
              <w:spacing w:after="0" w:line="240" w:lineRule="auto"/>
              <w:jc w:val="center"/>
              <w:rPr>
                <w:rFonts w:ascii="Times New Roman" w:hAnsi="Times New Roman"/>
                <w:sz w:val="24"/>
                <w:szCs w:val="24"/>
              </w:rPr>
            </w:pPr>
          </w:p>
        </w:tc>
      </w:tr>
      <w:tr w:rsidR="00BD7B95" w:rsidRPr="00BD7B95">
        <w:trPr>
          <w:trHeight w:val="1180"/>
        </w:trPr>
        <w:tc>
          <w:tcPr>
            <w:tcW w:w="6070" w:type="dxa"/>
            <w:gridSpan w:val="2"/>
            <w:tcBorders>
              <w:top w:val="single" w:sz="12" w:space="0" w:color="auto"/>
              <w:left w:val="single" w:sz="12" w:space="0" w:color="auto"/>
              <w:bottom w:val="single" w:sz="12" w:space="0" w:color="auto"/>
              <w:right w:val="single" w:sz="12" w:space="0" w:color="auto"/>
            </w:tcBorders>
          </w:tcPr>
          <w:p w:rsidR="00D015B5" w:rsidRPr="00BD7B95" w:rsidRDefault="00D015B5">
            <w:pPr>
              <w:spacing w:after="0" w:line="240" w:lineRule="auto"/>
              <w:rPr>
                <w:rFonts w:ascii="Times New Roman" w:hAnsi="Times New Roman"/>
                <w:sz w:val="24"/>
                <w:szCs w:val="24"/>
              </w:rPr>
            </w:pPr>
            <w:r w:rsidRPr="00BD7B95">
              <w:rPr>
                <w:rFonts w:ascii="Times New Roman" w:hAnsi="Times New Roman"/>
                <w:sz w:val="24"/>
                <w:szCs w:val="24"/>
              </w:rPr>
              <w:t>Doprava</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D015B5" w:rsidRPr="00BD7B95" w:rsidRDefault="00D015B5">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vAlign w:val="center"/>
          </w:tcPr>
          <w:p w:rsidR="00D015B5" w:rsidRPr="00BD7B95" w:rsidRDefault="00B46857" w:rsidP="009925C0">
            <w:pPr>
              <w:spacing w:after="0" w:line="240" w:lineRule="auto"/>
              <w:jc w:val="center"/>
              <w:rPr>
                <w:rFonts w:ascii="Times New Roman" w:hAnsi="Times New Roman"/>
                <w:b/>
                <w:sz w:val="24"/>
                <w:szCs w:val="24"/>
              </w:rPr>
            </w:pPr>
            <w:r w:rsidRPr="00BD7B95">
              <w:rPr>
                <w:rFonts w:ascii="Times New Roman" w:hAnsi="Times New Roman"/>
                <w:b/>
                <w:sz w:val="24"/>
                <w:szCs w:val="24"/>
              </w:rPr>
              <w:t>Prevádzka cestných vozidiel</w:t>
            </w:r>
          </w:p>
          <w:p w:rsidR="00B46857" w:rsidRPr="00BD7B95" w:rsidRDefault="00B46857" w:rsidP="009925C0">
            <w:pPr>
              <w:spacing w:after="0" w:line="240" w:lineRule="auto"/>
              <w:jc w:val="center"/>
              <w:rPr>
                <w:rFonts w:ascii="Times New Roman" w:hAnsi="Times New Roman"/>
                <w:b/>
                <w:sz w:val="24"/>
                <w:szCs w:val="24"/>
              </w:rPr>
            </w:pPr>
            <w:r w:rsidRPr="00BD7B95">
              <w:rPr>
                <w:rFonts w:ascii="Times New Roman" w:hAnsi="Times New Roman"/>
                <w:b/>
                <w:sz w:val="24"/>
                <w:szCs w:val="24"/>
              </w:rPr>
              <w:t>Technika jazdy</w:t>
            </w:r>
          </w:p>
          <w:p w:rsidR="00B46857" w:rsidRPr="00BD7B95" w:rsidRDefault="00B46857" w:rsidP="009925C0">
            <w:pPr>
              <w:spacing w:after="0" w:line="240" w:lineRule="auto"/>
              <w:jc w:val="center"/>
              <w:rPr>
                <w:rFonts w:ascii="Times New Roman" w:hAnsi="Times New Roman"/>
                <w:b/>
                <w:sz w:val="24"/>
                <w:szCs w:val="24"/>
              </w:rPr>
            </w:pPr>
            <w:r w:rsidRPr="00BD7B95">
              <w:rPr>
                <w:rFonts w:ascii="Times New Roman" w:hAnsi="Times New Roman"/>
                <w:b/>
                <w:sz w:val="24"/>
                <w:szCs w:val="24"/>
              </w:rPr>
              <w:t>Manipulácia s tovarom</w:t>
            </w:r>
          </w:p>
        </w:tc>
        <w:tc>
          <w:tcPr>
            <w:tcW w:w="1618" w:type="dxa"/>
            <w:tcBorders>
              <w:top w:val="single" w:sz="12" w:space="0" w:color="auto"/>
              <w:left w:val="single" w:sz="12" w:space="0" w:color="auto"/>
              <w:bottom w:val="single" w:sz="12" w:space="0" w:color="auto"/>
              <w:right w:val="single" w:sz="12" w:space="0" w:color="auto"/>
            </w:tcBorders>
            <w:shd w:val="clear" w:color="auto" w:fill="FFFF99"/>
          </w:tcPr>
          <w:p w:rsidR="00D015B5" w:rsidRPr="00566A85" w:rsidRDefault="00747A39">
            <w:pPr>
              <w:spacing w:after="0" w:line="240" w:lineRule="auto"/>
              <w:jc w:val="center"/>
              <w:rPr>
                <w:rFonts w:ascii="Times New Roman" w:hAnsi="Times New Roman"/>
                <w:b/>
                <w:sz w:val="24"/>
                <w:szCs w:val="24"/>
              </w:rPr>
            </w:pPr>
            <w:r w:rsidRPr="00566A85">
              <w:rPr>
                <w:rFonts w:ascii="Times New Roman" w:hAnsi="Times New Roman"/>
                <w:b/>
                <w:sz w:val="24"/>
                <w:szCs w:val="24"/>
              </w:rPr>
              <w:t>1</w:t>
            </w:r>
          </w:p>
          <w:p w:rsidR="00747A39" w:rsidRPr="00566A85" w:rsidRDefault="00747A39">
            <w:pPr>
              <w:spacing w:after="0" w:line="240" w:lineRule="auto"/>
              <w:jc w:val="center"/>
              <w:rPr>
                <w:rFonts w:ascii="Times New Roman" w:hAnsi="Times New Roman"/>
                <w:b/>
                <w:sz w:val="24"/>
                <w:szCs w:val="24"/>
              </w:rPr>
            </w:pPr>
          </w:p>
          <w:p w:rsidR="00747A39" w:rsidRPr="00566A85" w:rsidRDefault="008E67AC">
            <w:pPr>
              <w:spacing w:after="0" w:line="240" w:lineRule="auto"/>
              <w:jc w:val="center"/>
              <w:rPr>
                <w:rFonts w:ascii="Times New Roman" w:hAnsi="Times New Roman"/>
                <w:b/>
                <w:sz w:val="24"/>
                <w:szCs w:val="24"/>
              </w:rPr>
            </w:pPr>
            <w:r>
              <w:rPr>
                <w:rFonts w:ascii="Times New Roman" w:hAnsi="Times New Roman"/>
                <w:b/>
                <w:sz w:val="24"/>
                <w:szCs w:val="24"/>
              </w:rPr>
              <w:t>1</w:t>
            </w:r>
          </w:p>
          <w:p w:rsidR="00747A39" w:rsidRPr="00566A85" w:rsidRDefault="008E67AC">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510" w:type="dxa"/>
            <w:tcBorders>
              <w:top w:val="single" w:sz="12" w:space="0" w:color="auto"/>
              <w:left w:val="single" w:sz="12" w:space="0" w:color="auto"/>
              <w:bottom w:val="single" w:sz="12" w:space="0" w:color="auto"/>
              <w:right w:val="single" w:sz="12" w:space="0" w:color="auto"/>
            </w:tcBorders>
            <w:shd w:val="clear" w:color="auto" w:fill="E6E6E6"/>
          </w:tcPr>
          <w:p w:rsidR="00D015B5" w:rsidRPr="00566A85" w:rsidRDefault="00D015B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D015B5" w:rsidRPr="00BD7B95" w:rsidRDefault="00D015B5">
            <w:pPr>
              <w:spacing w:after="0" w:line="240" w:lineRule="auto"/>
              <w:rPr>
                <w:rFonts w:ascii="Times New Roman" w:hAnsi="Times New Roman"/>
                <w:sz w:val="24"/>
                <w:szCs w:val="24"/>
              </w:rPr>
            </w:pPr>
            <w:r w:rsidRPr="00BD7B95">
              <w:rPr>
                <w:rFonts w:ascii="Times New Roman" w:hAnsi="Times New Roman"/>
                <w:sz w:val="24"/>
                <w:szCs w:val="24"/>
              </w:rPr>
              <w:t>Preprava</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D015B5" w:rsidRPr="00BD7B95" w:rsidRDefault="00D015B5">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shd w:val="clear" w:color="auto" w:fill="auto"/>
            <w:vAlign w:val="center"/>
          </w:tcPr>
          <w:p w:rsidR="00D015B5" w:rsidRPr="004108F9" w:rsidRDefault="00B46857">
            <w:pPr>
              <w:spacing w:after="0" w:line="240" w:lineRule="auto"/>
              <w:jc w:val="center"/>
              <w:rPr>
                <w:rFonts w:ascii="Times New Roman" w:hAnsi="Times New Roman"/>
                <w:b/>
                <w:sz w:val="24"/>
                <w:szCs w:val="24"/>
                <w:highlight w:val="green"/>
              </w:rPr>
            </w:pPr>
            <w:r w:rsidRPr="00566A85">
              <w:rPr>
                <w:rFonts w:ascii="Times New Roman" w:hAnsi="Times New Roman"/>
                <w:b/>
                <w:sz w:val="24"/>
                <w:szCs w:val="24"/>
              </w:rPr>
              <w:t>Cestná doprava</w:t>
            </w:r>
          </w:p>
        </w:tc>
        <w:tc>
          <w:tcPr>
            <w:tcW w:w="1618" w:type="dxa"/>
            <w:tcBorders>
              <w:top w:val="single" w:sz="12" w:space="0" w:color="auto"/>
              <w:left w:val="single" w:sz="12" w:space="0" w:color="auto"/>
              <w:bottom w:val="single" w:sz="12" w:space="0" w:color="auto"/>
              <w:right w:val="single" w:sz="12" w:space="0" w:color="auto"/>
            </w:tcBorders>
            <w:shd w:val="clear" w:color="auto" w:fill="FFFF99"/>
          </w:tcPr>
          <w:p w:rsidR="00D015B5" w:rsidRPr="00566A85" w:rsidRDefault="00C0065A">
            <w:pPr>
              <w:spacing w:after="0" w:line="240" w:lineRule="auto"/>
              <w:jc w:val="center"/>
              <w:rPr>
                <w:rFonts w:ascii="Times New Roman" w:hAnsi="Times New Roman"/>
                <w:b/>
                <w:sz w:val="24"/>
                <w:szCs w:val="24"/>
              </w:rPr>
            </w:pPr>
            <w:r w:rsidRPr="00566A85">
              <w:rPr>
                <w:rFonts w:ascii="Times New Roman" w:hAnsi="Times New Roman"/>
                <w:b/>
                <w:sz w:val="24"/>
                <w:szCs w:val="24"/>
              </w:rPr>
              <w:t>5</w:t>
            </w:r>
          </w:p>
        </w:tc>
        <w:tc>
          <w:tcPr>
            <w:tcW w:w="1510" w:type="dxa"/>
            <w:vMerge w:val="restart"/>
            <w:tcBorders>
              <w:top w:val="single" w:sz="12" w:space="0" w:color="auto"/>
              <w:left w:val="single" w:sz="12" w:space="0" w:color="auto"/>
              <w:bottom w:val="single" w:sz="12" w:space="0" w:color="auto"/>
              <w:right w:val="single" w:sz="12" w:space="0" w:color="auto"/>
            </w:tcBorders>
            <w:shd w:val="clear" w:color="auto" w:fill="E6E6E6"/>
          </w:tcPr>
          <w:p w:rsidR="00D015B5" w:rsidRPr="00566A85" w:rsidRDefault="00D015B5">
            <w:pPr>
              <w:spacing w:after="0" w:line="240" w:lineRule="auto"/>
              <w:jc w:val="center"/>
              <w:rPr>
                <w:rFonts w:ascii="Times New Roman" w:hAnsi="Times New Roman"/>
                <w:sz w:val="24"/>
                <w:szCs w:val="24"/>
              </w:rPr>
            </w:pPr>
          </w:p>
          <w:p w:rsidR="004A14AE" w:rsidRPr="00566A85" w:rsidRDefault="004A14AE">
            <w:pPr>
              <w:spacing w:after="0" w:line="240" w:lineRule="auto"/>
              <w:jc w:val="center"/>
              <w:rPr>
                <w:rFonts w:ascii="Times New Roman" w:hAnsi="Times New Roman"/>
                <w:strike/>
                <w:sz w:val="24"/>
                <w:szCs w:val="24"/>
              </w:rPr>
            </w:pPr>
          </w:p>
          <w:p w:rsidR="004A14AE" w:rsidRPr="00566A85" w:rsidRDefault="004A14AE">
            <w:pPr>
              <w:spacing w:after="0" w:line="240" w:lineRule="auto"/>
              <w:jc w:val="center"/>
              <w:rPr>
                <w:rFonts w:ascii="Times New Roman" w:hAnsi="Times New Roman"/>
                <w:sz w:val="24"/>
                <w:szCs w:val="24"/>
              </w:rPr>
            </w:pPr>
          </w:p>
        </w:tc>
      </w:tr>
      <w:tr w:rsidR="00BD7B95" w:rsidRPr="00BD7B95" w:rsidTr="003A3E99">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FA6A12" w:rsidRPr="00BD7B95" w:rsidRDefault="00FA6A12">
            <w:pPr>
              <w:spacing w:after="0" w:line="240" w:lineRule="auto"/>
              <w:rPr>
                <w:rFonts w:ascii="Times New Roman" w:hAnsi="Times New Roman"/>
                <w:sz w:val="24"/>
                <w:szCs w:val="24"/>
              </w:rPr>
            </w:pPr>
            <w:r w:rsidRPr="00BD7B95">
              <w:rPr>
                <w:rFonts w:ascii="Times New Roman" w:hAnsi="Times New Roman"/>
                <w:sz w:val="24"/>
                <w:szCs w:val="24"/>
              </w:rPr>
              <w:t>Ekonomika</w:t>
            </w:r>
          </w:p>
        </w:tc>
        <w:tc>
          <w:tcPr>
            <w:tcW w:w="2151" w:type="dxa"/>
            <w:tcBorders>
              <w:top w:val="single" w:sz="12" w:space="0" w:color="auto"/>
              <w:left w:val="single" w:sz="12" w:space="0" w:color="auto"/>
              <w:bottom w:val="single" w:sz="12" w:space="0" w:color="auto"/>
              <w:right w:val="single" w:sz="12" w:space="0" w:color="auto"/>
            </w:tcBorders>
            <w:shd w:val="clear" w:color="auto" w:fill="CCFFFF"/>
            <w:vAlign w:val="center"/>
          </w:tcPr>
          <w:p w:rsidR="00FA6A12" w:rsidRPr="00BD7B95" w:rsidRDefault="00FA6A12" w:rsidP="003A3E99">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shd w:val="clear" w:color="auto" w:fill="auto"/>
            <w:vAlign w:val="center"/>
          </w:tcPr>
          <w:p w:rsidR="00B46857" w:rsidRPr="004108F9" w:rsidRDefault="00B46857" w:rsidP="00566A85">
            <w:pPr>
              <w:spacing w:after="0" w:line="240" w:lineRule="auto"/>
              <w:jc w:val="center"/>
              <w:rPr>
                <w:rFonts w:ascii="Times New Roman" w:hAnsi="Times New Roman"/>
                <w:b/>
                <w:strike/>
                <w:sz w:val="24"/>
                <w:szCs w:val="24"/>
              </w:rPr>
            </w:pPr>
            <w:r w:rsidRPr="00BD7B95">
              <w:rPr>
                <w:rFonts w:ascii="Times New Roman" w:hAnsi="Times New Roman"/>
                <w:b/>
                <w:sz w:val="24"/>
                <w:szCs w:val="24"/>
              </w:rPr>
              <w:t>Základy účtovníctva</w:t>
            </w:r>
          </w:p>
        </w:tc>
        <w:tc>
          <w:tcPr>
            <w:tcW w:w="1618" w:type="dxa"/>
            <w:tcBorders>
              <w:top w:val="single" w:sz="12" w:space="0" w:color="auto"/>
              <w:left w:val="single" w:sz="12" w:space="0" w:color="auto"/>
              <w:bottom w:val="single" w:sz="12" w:space="0" w:color="auto"/>
              <w:right w:val="single" w:sz="12" w:space="0" w:color="auto"/>
            </w:tcBorders>
            <w:shd w:val="clear" w:color="auto" w:fill="FFFF99"/>
            <w:vAlign w:val="center"/>
          </w:tcPr>
          <w:p w:rsidR="00FA6A12" w:rsidRPr="00566A85" w:rsidRDefault="00FA6A12" w:rsidP="003A3E99">
            <w:pPr>
              <w:spacing w:after="0" w:line="240" w:lineRule="auto"/>
              <w:jc w:val="center"/>
              <w:rPr>
                <w:rFonts w:ascii="Times New Roman" w:hAnsi="Times New Roman"/>
                <w:b/>
                <w:sz w:val="24"/>
                <w:szCs w:val="24"/>
              </w:rPr>
            </w:pPr>
          </w:p>
          <w:p w:rsidR="00747A39" w:rsidRPr="00566A85" w:rsidRDefault="004108F9" w:rsidP="003A3E99">
            <w:pPr>
              <w:spacing w:after="0" w:line="240" w:lineRule="auto"/>
              <w:jc w:val="center"/>
              <w:rPr>
                <w:rFonts w:ascii="Times New Roman" w:hAnsi="Times New Roman"/>
                <w:b/>
                <w:strike/>
                <w:sz w:val="24"/>
                <w:szCs w:val="24"/>
              </w:rPr>
            </w:pPr>
            <w:r w:rsidRPr="00566A85">
              <w:rPr>
                <w:rFonts w:ascii="Times New Roman" w:hAnsi="Times New Roman"/>
                <w:b/>
                <w:sz w:val="24"/>
                <w:szCs w:val="24"/>
              </w:rPr>
              <w:t>2</w:t>
            </w: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FA6A12" w:rsidRPr="00566A85" w:rsidRDefault="00FA6A12">
            <w:pPr>
              <w:spacing w:after="0" w:line="240" w:lineRule="auto"/>
              <w:jc w:val="center"/>
              <w:rPr>
                <w:rFonts w:ascii="Times New Roman" w:hAnsi="Times New Roman"/>
                <w:sz w:val="24"/>
                <w:szCs w:val="24"/>
              </w:rPr>
            </w:pPr>
          </w:p>
        </w:tc>
      </w:tr>
      <w:tr w:rsidR="00BD7B95" w:rsidRPr="00BD7B95" w:rsidTr="003A3E99">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D015B5" w:rsidRPr="00BD7B95" w:rsidRDefault="00D015B5">
            <w:pPr>
              <w:spacing w:after="0" w:line="240" w:lineRule="auto"/>
              <w:rPr>
                <w:rFonts w:ascii="Times New Roman" w:hAnsi="Times New Roman"/>
                <w:sz w:val="24"/>
                <w:szCs w:val="24"/>
              </w:rPr>
            </w:pPr>
            <w:r w:rsidRPr="00BD7B95">
              <w:rPr>
                <w:rFonts w:ascii="Times New Roman" w:hAnsi="Times New Roman"/>
                <w:sz w:val="24"/>
                <w:szCs w:val="24"/>
              </w:rPr>
              <w:t>Písomná a elektronická komunikácia</w:t>
            </w:r>
          </w:p>
        </w:tc>
        <w:tc>
          <w:tcPr>
            <w:tcW w:w="2151" w:type="dxa"/>
            <w:tcBorders>
              <w:top w:val="single" w:sz="12" w:space="0" w:color="auto"/>
              <w:left w:val="single" w:sz="12" w:space="0" w:color="auto"/>
              <w:bottom w:val="single" w:sz="12" w:space="0" w:color="auto"/>
              <w:right w:val="single" w:sz="12" w:space="0" w:color="auto"/>
            </w:tcBorders>
            <w:shd w:val="clear" w:color="auto" w:fill="CCFFFF"/>
            <w:vAlign w:val="center"/>
          </w:tcPr>
          <w:p w:rsidR="00D015B5" w:rsidRPr="00BD7B95" w:rsidRDefault="00D015B5" w:rsidP="003A3E99">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shd w:val="clear" w:color="auto" w:fill="auto"/>
            <w:vAlign w:val="center"/>
          </w:tcPr>
          <w:p w:rsidR="00D015B5" w:rsidRPr="00BD7B95" w:rsidRDefault="00B46857">
            <w:pPr>
              <w:spacing w:after="0" w:line="240" w:lineRule="auto"/>
              <w:jc w:val="center"/>
              <w:rPr>
                <w:rFonts w:ascii="Times New Roman" w:hAnsi="Times New Roman"/>
                <w:b/>
                <w:sz w:val="24"/>
                <w:szCs w:val="24"/>
              </w:rPr>
            </w:pPr>
            <w:r w:rsidRPr="00BD7B95">
              <w:rPr>
                <w:rFonts w:ascii="Times New Roman" w:hAnsi="Times New Roman"/>
                <w:b/>
                <w:sz w:val="24"/>
                <w:szCs w:val="24"/>
              </w:rPr>
              <w:t>Jazyková odborná príprava</w:t>
            </w:r>
          </w:p>
        </w:tc>
        <w:tc>
          <w:tcPr>
            <w:tcW w:w="1618" w:type="dxa"/>
            <w:tcBorders>
              <w:top w:val="single" w:sz="12" w:space="0" w:color="auto"/>
              <w:left w:val="single" w:sz="12" w:space="0" w:color="auto"/>
              <w:bottom w:val="single" w:sz="12" w:space="0" w:color="auto"/>
              <w:right w:val="single" w:sz="12" w:space="0" w:color="auto"/>
            </w:tcBorders>
            <w:shd w:val="clear" w:color="auto" w:fill="FFFF99"/>
            <w:vAlign w:val="center"/>
          </w:tcPr>
          <w:p w:rsidR="00D015B5" w:rsidRPr="00566A85" w:rsidRDefault="00747A39" w:rsidP="003A3E99">
            <w:pPr>
              <w:spacing w:after="0" w:line="240" w:lineRule="auto"/>
              <w:jc w:val="center"/>
              <w:rPr>
                <w:rFonts w:ascii="Times New Roman" w:hAnsi="Times New Roman"/>
                <w:b/>
                <w:sz w:val="24"/>
                <w:szCs w:val="24"/>
              </w:rPr>
            </w:pPr>
            <w:r w:rsidRPr="00566A85">
              <w:rPr>
                <w:rFonts w:ascii="Times New Roman" w:hAnsi="Times New Roman"/>
                <w:b/>
                <w:sz w:val="24"/>
                <w:szCs w:val="24"/>
              </w:rPr>
              <w:t>2</w:t>
            </w:r>
          </w:p>
        </w:tc>
        <w:tc>
          <w:tcPr>
            <w:tcW w:w="1510" w:type="dxa"/>
            <w:vMerge/>
            <w:tcBorders>
              <w:top w:val="single" w:sz="12" w:space="0" w:color="auto"/>
              <w:left w:val="single" w:sz="12" w:space="0" w:color="auto"/>
              <w:bottom w:val="single" w:sz="12" w:space="0" w:color="auto"/>
              <w:right w:val="single" w:sz="12" w:space="0" w:color="auto"/>
            </w:tcBorders>
            <w:shd w:val="clear" w:color="auto" w:fill="E6E6E6"/>
          </w:tcPr>
          <w:p w:rsidR="00D015B5" w:rsidRPr="00566A85" w:rsidRDefault="00D015B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D015B5" w:rsidRPr="00BD7B95" w:rsidRDefault="00D015B5">
            <w:pPr>
              <w:spacing w:after="0" w:line="240" w:lineRule="auto"/>
              <w:rPr>
                <w:rFonts w:ascii="Times New Roman" w:hAnsi="Times New Roman"/>
                <w:sz w:val="24"/>
                <w:szCs w:val="24"/>
              </w:rPr>
            </w:pPr>
            <w:r w:rsidRPr="00BD7B95">
              <w:rPr>
                <w:rFonts w:ascii="Times New Roman" w:hAnsi="Times New Roman"/>
                <w:sz w:val="24"/>
                <w:szCs w:val="24"/>
              </w:rPr>
              <w:t>Informačné</w:t>
            </w:r>
            <w:r w:rsidR="00FA6A12" w:rsidRPr="00BD7B95">
              <w:rPr>
                <w:rFonts w:ascii="Times New Roman" w:hAnsi="Times New Roman"/>
                <w:sz w:val="24"/>
                <w:szCs w:val="24"/>
              </w:rPr>
              <w:t xml:space="preserve"> a komunikačné</w:t>
            </w:r>
            <w:r w:rsidRPr="00BD7B95">
              <w:rPr>
                <w:rFonts w:ascii="Times New Roman" w:hAnsi="Times New Roman"/>
                <w:sz w:val="24"/>
                <w:szCs w:val="24"/>
              </w:rPr>
              <w:t xml:space="preserve"> technológie</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D015B5" w:rsidRPr="00BD7B95" w:rsidRDefault="00D015B5">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vAlign w:val="center"/>
          </w:tcPr>
          <w:p w:rsidR="00D015B5" w:rsidRPr="00BD7B95" w:rsidRDefault="00461689" w:rsidP="009B4CD9">
            <w:pPr>
              <w:spacing w:after="0" w:line="240" w:lineRule="auto"/>
              <w:jc w:val="center"/>
              <w:rPr>
                <w:rFonts w:ascii="Times New Roman" w:hAnsi="Times New Roman"/>
                <w:b/>
                <w:sz w:val="24"/>
                <w:szCs w:val="24"/>
              </w:rPr>
            </w:pPr>
            <w:r>
              <w:rPr>
                <w:rFonts w:ascii="Times New Roman" w:hAnsi="Times New Roman"/>
                <w:b/>
                <w:sz w:val="24"/>
                <w:szCs w:val="24"/>
              </w:rPr>
              <w:t>Aplikovaná informatika</w:t>
            </w:r>
          </w:p>
        </w:tc>
        <w:tc>
          <w:tcPr>
            <w:tcW w:w="1618" w:type="dxa"/>
            <w:tcBorders>
              <w:top w:val="single" w:sz="12" w:space="0" w:color="auto"/>
              <w:left w:val="single" w:sz="12" w:space="0" w:color="auto"/>
              <w:bottom w:val="single" w:sz="12" w:space="0" w:color="auto"/>
              <w:right w:val="single" w:sz="12" w:space="0" w:color="auto"/>
            </w:tcBorders>
            <w:shd w:val="clear" w:color="auto" w:fill="FFFF99"/>
          </w:tcPr>
          <w:p w:rsidR="00D015B5" w:rsidRPr="00566A85" w:rsidRDefault="008E67AC">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510" w:type="dxa"/>
            <w:tcBorders>
              <w:top w:val="single" w:sz="12" w:space="0" w:color="auto"/>
              <w:left w:val="single" w:sz="12" w:space="0" w:color="auto"/>
              <w:bottom w:val="single" w:sz="12" w:space="0" w:color="auto"/>
              <w:right w:val="single" w:sz="12" w:space="0" w:color="auto"/>
            </w:tcBorders>
            <w:shd w:val="clear" w:color="auto" w:fill="E6E6E6"/>
          </w:tcPr>
          <w:p w:rsidR="00D015B5" w:rsidRPr="00566A85" w:rsidRDefault="00D015B5">
            <w:pPr>
              <w:spacing w:after="0" w:line="240" w:lineRule="auto"/>
              <w:jc w:val="center"/>
              <w:rPr>
                <w:rFonts w:ascii="Times New Roman" w:hAnsi="Times New Roman"/>
                <w:sz w:val="24"/>
                <w:szCs w:val="24"/>
              </w:rPr>
            </w:pP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CCFFFF"/>
          </w:tcPr>
          <w:p w:rsidR="00D015B5" w:rsidRPr="00BD7B95" w:rsidRDefault="00D015B5">
            <w:pPr>
              <w:spacing w:after="0" w:line="240" w:lineRule="auto"/>
              <w:rPr>
                <w:rFonts w:ascii="Times New Roman" w:hAnsi="Times New Roman"/>
                <w:b/>
                <w:sz w:val="24"/>
                <w:szCs w:val="24"/>
              </w:rPr>
            </w:pPr>
            <w:r w:rsidRPr="00BD7B95">
              <w:rPr>
                <w:rFonts w:ascii="Times New Roman" w:hAnsi="Times New Roman"/>
                <w:b/>
                <w:sz w:val="24"/>
                <w:szCs w:val="24"/>
              </w:rPr>
              <w:t>Praktická príprava</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D015B5" w:rsidRPr="00BD7B95" w:rsidRDefault="00FA6A12">
            <w:pPr>
              <w:spacing w:after="0" w:line="240" w:lineRule="auto"/>
              <w:jc w:val="center"/>
              <w:rPr>
                <w:rFonts w:ascii="Times New Roman" w:hAnsi="Times New Roman"/>
                <w:b/>
                <w:sz w:val="24"/>
                <w:szCs w:val="24"/>
              </w:rPr>
            </w:pPr>
            <w:r w:rsidRPr="00BD7B95">
              <w:rPr>
                <w:rFonts w:ascii="Times New Roman" w:hAnsi="Times New Roman"/>
                <w:b/>
                <w:sz w:val="24"/>
                <w:szCs w:val="24"/>
              </w:rPr>
              <w:t>26</w:t>
            </w:r>
          </w:p>
        </w:tc>
        <w:tc>
          <w:tcPr>
            <w:tcW w:w="3051" w:type="dxa"/>
            <w:tcBorders>
              <w:top w:val="single" w:sz="12" w:space="0" w:color="auto"/>
              <w:left w:val="single" w:sz="12" w:space="0" w:color="auto"/>
              <w:bottom w:val="single" w:sz="12" w:space="0" w:color="auto"/>
              <w:right w:val="single" w:sz="12" w:space="0" w:color="auto"/>
            </w:tcBorders>
          </w:tcPr>
          <w:p w:rsidR="00D015B5" w:rsidRPr="00BD7B95" w:rsidRDefault="00D015B5">
            <w:pPr>
              <w:spacing w:after="0" w:line="240" w:lineRule="auto"/>
              <w:rPr>
                <w:rFonts w:ascii="Times New Roman" w:hAnsi="Times New Roman"/>
                <w:sz w:val="24"/>
                <w:szCs w:val="24"/>
              </w:rPr>
            </w:pPr>
          </w:p>
        </w:tc>
        <w:tc>
          <w:tcPr>
            <w:tcW w:w="1618" w:type="dxa"/>
            <w:tcBorders>
              <w:top w:val="single" w:sz="12" w:space="0" w:color="auto"/>
              <w:left w:val="single" w:sz="12" w:space="0" w:color="auto"/>
              <w:bottom w:val="single" w:sz="12" w:space="0" w:color="auto"/>
              <w:right w:val="single" w:sz="12" w:space="0" w:color="auto"/>
            </w:tcBorders>
          </w:tcPr>
          <w:p w:rsidR="00D015B5" w:rsidRPr="00566A85" w:rsidRDefault="00E0762F">
            <w:pPr>
              <w:spacing w:after="0" w:line="240" w:lineRule="auto"/>
              <w:jc w:val="center"/>
              <w:rPr>
                <w:rFonts w:ascii="Times New Roman" w:hAnsi="Times New Roman"/>
                <w:b/>
                <w:bCs/>
                <w:sz w:val="28"/>
                <w:szCs w:val="28"/>
              </w:rPr>
            </w:pPr>
            <w:r>
              <w:rPr>
                <w:rFonts w:ascii="Times New Roman" w:hAnsi="Times New Roman"/>
                <w:b/>
                <w:bCs/>
                <w:sz w:val="28"/>
                <w:szCs w:val="28"/>
              </w:rPr>
              <w:t>32</w:t>
            </w:r>
          </w:p>
        </w:tc>
        <w:tc>
          <w:tcPr>
            <w:tcW w:w="1510" w:type="dxa"/>
            <w:tcBorders>
              <w:top w:val="single" w:sz="12" w:space="0" w:color="auto"/>
              <w:left w:val="single" w:sz="12" w:space="0" w:color="auto"/>
              <w:bottom w:val="single" w:sz="12" w:space="0" w:color="auto"/>
              <w:right w:val="single" w:sz="12" w:space="0" w:color="auto"/>
            </w:tcBorders>
          </w:tcPr>
          <w:p w:rsidR="00D015B5" w:rsidRPr="00566A85" w:rsidRDefault="00E0762F">
            <w:pPr>
              <w:spacing w:after="0" w:line="240" w:lineRule="auto"/>
              <w:jc w:val="center"/>
              <w:rPr>
                <w:rFonts w:ascii="Times New Roman" w:hAnsi="Times New Roman"/>
                <w:sz w:val="24"/>
                <w:szCs w:val="24"/>
              </w:rPr>
            </w:pPr>
            <w:r>
              <w:rPr>
                <w:rFonts w:ascii="Times New Roman" w:hAnsi="Times New Roman"/>
                <w:sz w:val="24"/>
                <w:szCs w:val="24"/>
              </w:rPr>
              <w:t>6</w:t>
            </w:r>
          </w:p>
        </w:tc>
      </w:tr>
      <w:tr w:rsidR="00461689" w:rsidRPr="00BD7B95" w:rsidTr="00BF1646">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461689" w:rsidRPr="00BD7B95" w:rsidRDefault="00461689">
            <w:pPr>
              <w:spacing w:after="0" w:line="240" w:lineRule="auto"/>
              <w:rPr>
                <w:rFonts w:ascii="Times New Roman" w:hAnsi="Times New Roman"/>
                <w:sz w:val="24"/>
                <w:szCs w:val="24"/>
              </w:rPr>
            </w:pPr>
            <w:r w:rsidRPr="00BD7B95">
              <w:rPr>
                <w:rFonts w:ascii="Times New Roman" w:hAnsi="Times New Roman"/>
                <w:sz w:val="24"/>
                <w:szCs w:val="24"/>
              </w:rPr>
              <w:t>Prax</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461689" w:rsidRPr="00BD7B95" w:rsidRDefault="00461689">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shd w:val="clear" w:color="auto" w:fill="auto"/>
          </w:tcPr>
          <w:p w:rsidR="00461689" w:rsidRPr="00BD7B95" w:rsidRDefault="00461689">
            <w:pPr>
              <w:spacing w:after="0" w:line="240" w:lineRule="auto"/>
              <w:jc w:val="center"/>
              <w:rPr>
                <w:rFonts w:ascii="Times New Roman" w:hAnsi="Times New Roman"/>
                <w:b/>
                <w:sz w:val="24"/>
                <w:szCs w:val="24"/>
              </w:rPr>
            </w:pPr>
            <w:r w:rsidRPr="00566A85">
              <w:rPr>
                <w:rFonts w:ascii="Times New Roman" w:hAnsi="Times New Roman"/>
                <w:b/>
                <w:sz w:val="24"/>
                <w:szCs w:val="24"/>
              </w:rPr>
              <w:t>Odborná prax</w:t>
            </w:r>
          </w:p>
          <w:p w:rsidR="00461689" w:rsidRPr="00BD7B95" w:rsidRDefault="00461689" w:rsidP="003A43C4">
            <w:pPr>
              <w:spacing w:after="0" w:line="240" w:lineRule="auto"/>
              <w:jc w:val="center"/>
              <w:rPr>
                <w:rFonts w:ascii="Times New Roman" w:hAnsi="Times New Roman"/>
                <w:b/>
                <w:sz w:val="24"/>
                <w:szCs w:val="24"/>
              </w:rPr>
            </w:pPr>
            <w:r w:rsidRPr="00BD7B95">
              <w:rPr>
                <w:rFonts w:ascii="Times New Roman" w:hAnsi="Times New Roman"/>
                <w:b/>
                <w:sz w:val="24"/>
                <w:szCs w:val="24"/>
              </w:rPr>
              <w:t>Dopravná geografia</w:t>
            </w:r>
          </w:p>
        </w:tc>
        <w:tc>
          <w:tcPr>
            <w:tcW w:w="1618" w:type="dxa"/>
            <w:tcBorders>
              <w:top w:val="single" w:sz="12" w:space="0" w:color="auto"/>
              <w:left w:val="single" w:sz="12" w:space="0" w:color="auto"/>
              <w:bottom w:val="single" w:sz="12" w:space="0" w:color="auto"/>
              <w:right w:val="single" w:sz="12" w:space="0" w:color="auto"/>
            </w:tcBorders>
            <w:shd w:val="clear" w:color="auto" w:fill="FFFF99"/>
          </w:tcPr>
          <w:p w:rsidR="00461689" w:rsidRPr="00566A85" w:rsidRDefault="00461689">
            <w:pPr>
              <w:spacing w:after="0" w:line="240" w:lineRule="auto"/>
              <w:jc w:val="center"/>
              <w:rPr>
                <w:rFonts w:ascii="Times New Roman" w:hAnsi="Times New Roman"/>
                <w:b/>
                <w:sz w:val="24"/>
                <w:szCs w:val="24"/>
              </w:rPr>
            </w:pPr>
            <w:r w:rsidRPr="00566A85">
              <w:rPr>
                <w:rFonts w:ascii="Times New Roman" w:hAnsi="Times New Roman"/>
                <w:b/>
                <w:sz w:val="24"/>
                <w:szCs w:val="24"/>
              </w:rPr>
              <w:t>27</w:t>
            </w:r>
          </w:p>
          <w:p w:rsidR="00461689" w:rsidRPr="00566A85" w:rsidRDefault="00461689">
            <w:pPr>
              <w:spacing w:after="0" w:line="240" w:lineRule="auto"/>
              <w:jc w:val="center"/>
              <w:rPr>
                <w:rFonts w:ascii="Times New Roman" w:hAnsi="Times New Roman"/>
                <w:b/>
                <w:sz w:val="24"/>
                <w:szCs w:val="24"/>
              </w:rPr>
            </w:pPr>
            <w:r w:rsidRPr="00566A85">
              <w:rPr>
                <w:rFonts w:ascii="Times New Roman" w:hAnsi="Times New Roman"/>
                <w:b/>
                <w:sz w:val="24"/>
                <w:szCs w:val="24"/>
              </w:rPr>
              <w:t>2</w:t>
            </w:r>
          </w:p>
        </w:tc>
        <w:tc>
          <w:tcPr>
            <w:tcW w:w="1510" w:type="dxa"/>
            <w:vMerge w:val="restart"/>
            <w:tcBorders>
              <w:top w:val="single" w:sz="12" w:space="0" w:color="auto"/>
              <w:left w:val="single" w:sz="12" w:space="0" w:color="auto"/>
              <w:right w:val="single" w:sz="12" w:space="0" w:color="auto"/>
            </w:tcBorders>
            <w:shd w:val="clear" w:color="auto" w:fill="E6E6E6"/>
          </w:tcPr>
          <w:p w:rsidR="00461689" w:rsidRPr="00566A85" w:rsidRDefault="00461689" w:rsidP="00B46857">
            <w:pPr>
              <w:spacing w:after="0" w:line="240" w:lineRule="auto"/>
              <w:jc w:val="center"/>
              <w:rPr>
                <w:rFonts w:ascii="Times New Roman" w:hAnsi="Times New Roman"/>
                <w:sz w:val="24"/>
                <w:szCs w:val="24"/>
              </w:rPr>
            </w:pPr>
          </w:p>
        </w:tc>
      </w:tr>
      <w:tr w:rsidR="00461689" w:rsidRPr="00BD7B95" w:rsidTr="00BF1646">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461689" w:rsidRPr="00BD7B95" w:rsidRDefault="00461689">
            <w:pPr>
              <w:spacing w:after="0" w:line="240" w:lineRule="auto"/>
              <w:rPr>
                <w:rFonts w:ascii="Times New Roman" w:hAnsi="Times New Roman"/>
                <w:sz w:val="24"/>
                <w:szCs w:val="24"/>
              </w:rPr>
            </w:pPr>
            <w:r w:rsidRPr="00BD7B95">
              <w:rPr>
                <w:rFonts w:ascii="Times New Roman" w:hAnsi="Times New Roman"/>
                <w:sz w:val="24"/>
                <w:szCs w:val="24"/>
              </w:rPr>
              <w:t>Odborné kreslenie</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461689" w:rsidRPr="00BD7B95" w:rsidRDefault="00461689">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shd w:val="clear" w:color="auto" w:fill="auto"/>
          </w:tcPr>
          <w:p w:rsidR="00461689" w:rsidRPr="00461689" w:rsidRDefault="00461689" w:rsidP="00461689">
            <w:pPr>
              <w:spacing w:after="0" w:line="240" w:lineRule="auto"/>
              <w:jc w:val="center"/>
              <w:rPr>
                <w:rFonts w:ascii="Times New Roman" w:hAnsi="Times New Roman"/>
                <w:b/>
                <w:sz w:val="24"/>
                <w:szCs w:val="24"/>
              </w:rPr>
            </w:pPr>
            <w:r w:rsidRPr="00BD7B95">
              <w:rPr>
                <w:rFonts w:ascii="Times New Roman" w:hAnsi="Times New Roman"/>
                <w:b/>
                <w:sz w:val="24"/>
                <w:szCs w:val="24"/>
              </w:rPr>
              <w:t>Odborné kresleni</w:t>
            </w:r>
            <w:r>
              <w:rPr>
                <w:rFonts w:ascii="Times New Roman" w:hAnsi="Times New Roman"/>
                <w:b/>
                <w:sz w:val="24"/>
                <w:szCs w:val="24"/>
              </w:rPr>
              <w:t>e</w:t>
            </w:r>
          </w:p>
        </w:tc>
        <w:tc>
          <w:tcPr>
            <w:tcW w:w="1618" w:type="dxa"/>
            <w:tcBorders>
              <w:top w:val="single" w:sz="12" w:space="0" w:color="auto"/>
              <w:left w:val="single" w:sz="12" w:space="0" w:color="auto"/>
              <w:bottom w:val="single" w:sz="12" w:space="0" w:color="auto"/>
              <w:right w:val="single" w:sz="12" w:space="0" w:color="auto"/>
            </w:tcBorders>
            <w:shd w:val="clear" w:color="auto" w:fill="FFFF99"/>
          </w:tcPr>
          <w:p w:rsidR="00461689" w:rsidRDefault="00461689" w:rsidP="00566A85">
            <w:pPr>
              <w:spacing w:after="0" w:line="240" w:lineRule="auto"/>
              <w:jc w:val="center"/>
              <w:rPr>
                <w:rFonts w:ascii="Times New Roman" w:hAnsi="Times New Roman"/>
                <w:b/>
                <w:sz w:val="24"/>
                <w:szCs w:val="24"/>
              </w:rPr>
            </w:pPr>
            <w:r>
              <w:rPr>
                <w:rFonts w:ascii="Times New Roman" w:hAnsi="Times New Roman"/>
                <w:b/>
                <w:sz w:val="24"/>
                <w:szCs w:val="24"/>
              </w:rPr>
              <w:t>2</w:t>
            </w:r>
          </w:p>
          <w:p w:rsidR="00461689" w:rsidRPr="006B0D29" w:rsidRDefault="00461689" w:rsidP="00461689">
            <w:pPr>
              <w:spacing w:after="0" w:line="240" w:lineRule="auto"/>
              <w:rPr>
                <w:rFonts w:ascii="Times New Roman" w:hAnsi="Times New Roman"/>
                <w:b/>
                <w:strike/>
                <w:sz w:val="24"/>
                <w:szCs w:val="24"/>
              </w:rPr>
            </w:pPr>
          </w:p>
        </w:tc>
        <w:tc>
          <w:tcPr>
            <w:tcW w:w="1510" w:type="dxa"/>
            <w:vMerge/>
            <w:tcBorders>
              <w:left w:val="single" w:sz="12" w:space="0" w:color="auto"/>
              <w:right w:val="single" w:sz="12" w:space="0" w:color="auto"/>
            </w:tcBorders>
            <w:shd w:val="clear" w:color="auto" w:fill="E6E6E6"/>
          </w:tcPr>
          <w:p w:rsidR="00461689" w:rsidRPr="00BD7B95" w:rsidRDefault="00461689">
            <w:pPr>
              <w:spacing w:after="0" w:line="240" w:lineRule="auto"/>
              <w:jc w:val="center"/>
              <w:rPr>
                <w:rFonts w:ascii="Times New Roman" w:hAnsi="Times New Roman"/>
                <w:sz w:val="24"/>
                <w:szCs w:val="24"/>
              </w:rPr>
            </w:pPr>
          </w:p>
        </w:tc>
      </w:tr>
      <w:tr w:rsidR="00461689" w:rsidRPr="00BD7B95" w:rsidTr="00BF1646">
        <w:trPr>
          <w:trHeight w:val="284"/>
        </w:trPr>
        <w:tc>
          <w:tcPr>
            <w:tcW w:w="6070" w:type="dxa"/>
            <w:gridSpan w:val="2"/>
            <w:tcBorders>
              <w:top w:val="single" w:sz="12" w:space="0" w:color="auto"/>
              <w:left w:val="single" w:sz="12" w:space="0" w:color="auto"/>
              <w:bottom w:val="single" w:sz="12" w:space="0" w:color="auto"/>
              <w:right w:val="single" w:sz="12" w:space="0" w:color="auto"/>
            </w:tcBorders>
          </w:tcPr>
          <w:p w:rsidR="00461689" w:rsidRPr="00BD7B95" w:rsidRDefault="00461689">
            <w:pPr>
              <w:spacing w:after="0" w:line="240" w:lineRule="auto"/>
              <w:rPr>
                <w:rFonts w:ascii="Times New Roman" w:hAnsi="Times New Roman"/>
                <w:sz w:val="24"/>
                <w:szCs w:val="24"/>
              </w:rPr>
            </w:pPr>
            <w:r w:rsidRPr="00BD7B95">
              <w:rPr>
                <w:rFonts w:ascii="Times New Roman" w:hAnsi="Times New Roman"/>
                <w:sz w:val="24"/>
                <w:szCs w:val="24"/>
              </w:rPr>
              <w:t>Diagnostika motorových vozidiel</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461689" w:rsidRPr="00BD7B95" w:rsidRDefault="00461689">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shd w:val="clear" w:color="auto" w:fill="auto"/>
          </w:tcPr>
          <w:p w:rsidR="00461689" w:rsidRPr="00BD7B95" w:rsidRDefault="00461689">
            <w:pPr>
              <w:spacing w:after="0" w:line="240" w:lineRule="auto"/>
              <w:jc w:val="center"/>
              <w:rPr>
                <w:rFonts w:ascii="Times New Roman" w:hAnsi="Times New Roman"/>
                <w:b/>
                <w:sz w:val="24"/>
                <w:szCs w:val="24"/>
              </w:rPr>
            </w:pPr>
            <w:r>
              <w:rPr>
                <w:rFonts w:ascii="Times New Roman" w:hAnsi="Times New Roman"/>
                <w:b/>
                <w:sz w:val="24"/>
                <w:szCs w:val="24"/>
              </w:rPr>
              <w:t>Odborná prax</w:t>
            </w:r>
          </w:p>
        </w:tc>
        <w:tc>
          <w:tcPr>
            <w:tcW w:w="1618" w:type="dxa"/>
            <w:tcBorders>
              <w:top w:val="single" w:sz="12" w:space="0" w:color="auto"/>
              <w:left w:val="single" w:sz="12" w:space="0" w:color="auto"/>
              <w:bottom w:val="single" w:sz="12" w:space="0" w:color="auto"/>
              <w:right w:val="single" w:sz="12" w:space="0" w:color="auto"/>
            </w:tcBorders>
            <w:shd w:val="clear" w:color="auto" w:fill="FFFF99"/>
          </w:tcPr>
          <w:p w:rsidR="00461689" w:rsidRPr="00566A85" w:rsidRDefault="00461689">
            <w:pPr>
              <w:spacing w:after="0" w:line="240" w:lineRule="auto"/>
              <w:jc w:val="center"/>
              <w:rPr>
                <w:rFonts w:ascii="Times New Roman" w:hAnsi="Times New Roman"/>
                <w:b/>
                <w:sz w:val="24"/>
                <w:szCs w:val="24"/>
              </w:rPr>
            </w:pPr>
          </w:p>
        </w:tc>
        <w:tc>
          <w:tcPr>
            <w:tcW w:w="1510" w:type="dxa"/>
            <w:vMerge/>
            <w:tcBorders>
              <w:left w:val="single" w:sz="12" w:space="0" w:color="auto"/>
              <w:right w:val="single" w:sz="12" w:space="0" w:color="auto"/>
            </w:tcBorders>
            <w:shd w:val="clear" w:color="auto" w:fill="E6E6E6"/>
          </w:tcPr>
          <w:p w:rsidR="00461689" w:rsidRPr="00566A85" w:rsidRDefault="00461689">
            <w:pPr>
              <w:spacing w:after="0" w:line="240" w:lineRule="auto"/>
              <w:jc w:val="center"/>
              <w:rPr>
                <w:rFonts w:ascii="Times New Roman" w:hAnsi="Times New Roman"/>
                <w:sz w:val="24"/>
                <w:szCs w:val="24"/>
              </w:rPr>
            </w:pPr>
          </w:p>
        </w:tc>
      </w:tr>
      <w:tr w:rsidR="00461689" w:rsidRPr="00BD7B95" w:rsidTr="00BF1646">
        <w:trPr>
          <w:trHeight w:val="335"/>
        </w:trPr>
        <w:tc>
          <w:tcPr>
            <w:tcW w:w="6070" w:type="dxa"/>
            <w:gridSpan w:val="2"/>
            <w:tcBorders>
              <w:top w:val="single" w:sz="12" w:space="0" w:color="auto"/>
              <w:left w:val="single" w:sz="12" w:space="0" w:color="auto"/>
              <w:right w:val="single" w:sz="12" w:space="0" w:color="auto"/>
            </w:tcBorders>
          </w:tcPr>
          <w:p w:rsidR="00461689" w:rsidRPr="00BD7B95" w:rsidRDefault="00461689">
            <w:pPr>
              <w:spacing w:after="0" w:line="240" w:lineRule="auto"/>
              <w:rPr>
                <w:rFonts w:ascii="Times New Roman" w:hAnsi="Times New Roman"/>
                <w:sz w:val="24"/>
                <w:szCs w:val="24"/>
              </w:rPr>
            </w:pPr>
            <w:r w:rsidRPr="00BD7B95">
              <w:rPr>
                <w:rFonts w:ascii="Times New Roman" w:hAnsi="Times New Roman"/>
                <w:sz w:val="24"/>
                <w:szCs w:val="24"/>
              </w:rPr>
              <w:t>Elektrotechnické merania</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461689" w:rsidRPr="00BD7B95" w:rsidRDefault="00461689">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right w:val="single" w:sz="12" w:space="0" w:color="auto"/>
            </w:tcBorders>
            <w:shd w:val="clear" w:color="auto" w:fill="auto"/>
          </w:tcPr>
          <w:p w:rsidR="00461689" w:rsidRPr="00BD7B95" w:rsidRDefault="00461689">
            <w:pPr>
              <w:spacing w:after="0" w:line="240" w:lineRule="auto"/>
              <w:rPr>
                <w:rFonts w:ascii="Times New Roman" w:hAnsi="Times New Roman"/>
                <w:b/>
                <w:sz w:val="24"/>
                <w:szCs w:val="24"/>
              </w:rPr>
            </w:pPr>
            <w:r w:rsidRPr="00BD7B95">
              <w:rPr>
                <w:rFonts w:ascii="Times New Roman" w:hAnsi="Times New Roman"/>
                <w:b/>
                <w:sz w:val="24"/>
                <w:szCs w:val="24"/>
              </w:rPr>
              <w:t>Elektrotechnické merania</w:t>
            </w:r>
          </w:p>
        </w:tc>
        <w:tc>
          <w:tcPr>
            <w:tcW w:w="1618" w:type="dxa"/>
            <w:tcBorders>
              <w:top w:val="single" w:sz="12" w:space="0" w:color="auto"/>
              <w:left w:val="single" w:sz="12" w:space="0" w:color="auto"/>
              <w:bottom w:val="single" w:sz="12" w:space="0" w:color="auto"/>
              <w:right w:val="single" w:sz="12" w:space="0" w:color="auto"/>
            </w:tcBorders>
            <w:shd w:val="clear" w:color="auto" w:fill="FFFF99"/>
          </w:tcPr>
          <w:p w:rsidR="00461689" w:rsidRPr="00566A85" w:rsidRDefault="00461689">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1510" w:type="dxa"/>
            <w:vMerge/>
            <w:tcBorders>
              <w:left w:val="single" w:sz="12" w:space="0" w:color="auto"/>
              <w:bottom w:val="single" w:sz="12" w:space="0" w:color="auto"/>
              <w:right w:val="single" w:sz="12" w:space="0" w:color="auto"/>
            </w:tcBorders>
            <w:shd w:val="clear" w:color="auto" w:fill="E6E6E6"/>
          </w:tcPr>
          <w:p w:rsidR="00461689" w:rsidRPr="00566A85" w:rsidRDefault="00461689">
            <w:pPr>
              <w:spacing w:after="0" w:line="240" w:lineRule="auto"/>
              <w:jc w:val="center"/>
              <w:rPr>
                <w:rFonts w:ascii="Times New Roman" w:hAnsi="Times New Roman"/>
                <w:sz w:val="24"/>
                <w:szCs w:val="24"/>
              </w:rPr>
            </w:pPr>
          </w:p>
        </w:tc>
      </w:tr>
      <w:tr w:rsidR="00BD7B95" w:rsidRPr="00BD7B95" w:rsidTr="00E0762F">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E6E6E6"/>
          </w:tcPr>
          <w:p w:rsidR="00D015B5" w:rsidRPr="00BD7B95" w:rsidRDefault="00D015B5">
            <w:pPr>
              <w:spacing w:after="0" w:line="240" w:lineRule="auto"/>
              <w:rPr>
                <w:rFonts w:ascii="Times New Roman" w:hAnsi="Times New Roman"/>
                <w:sz w:val="24"/>
                <w:szCs w:val="24"/>
              </w:rPr>
            </w:pPr>
            <w:r w:rsidRPr="00BD7B95">
              <w:rPr>
                <w:rFonts w:ascii="Times New Roman" w:hAnsi="Times New Roman"/>
                <w:b/>
                <w:sz w:val="24"/>
                <w:szCs w:val="24"/>
              </w:rPr>
              <w:t>Disponibilné hodiny</w:t>
            </w:r>
          </w:p>
        </w:tc>
        <w:tc>
          <w:tcPr>
            <w:tcW w:w="2151" w:type="dxa"/>
            <w:tcBorders>
              <w:top w:val="single" w:sz="12" w:space="0" w:color="auto"/>
              <w:left w:val="single" w:sz="12" w:space="0" w:color="auto"/>
              <w:bottom w:val="single" w:sz="12" w:space="0" w:color="auto"/>
              <w:right w:val="single" w:sz="12" w:space="0" w:color="auto"/>
            </w:tcBorders>
            <w:shd w:val="clear" w:color="auto" w:fill="CCFFFF"/>
          </w:tcPr>
          <w:p w:rsidR="00D015B5" w:rsidRPr="00BD7B95" w:rsidRDefault="00D015B5">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shd w:val="clear" w:color="auto" w:fill="FFFF99"/>
          </w:tcPr>
          <w:p w:rsidR="00D015B5" w:rsidRPr="00BD7B95" w:rsidRDefault="00D015B5">
            <w:pPr>
              <w:spacing w:after="0" w:line="240" w:lineRule="auto"/>
              <w:rPr>
                <w:rFonts w:ascii="Times New Roman" w:hAnsi="Times New Roman"/>
                <w:b/>
                <w:sz w:val="24"/>
                <w:szCs w:val="24"/>
              </w:rPr>
            </w:pPr>
          </w:p>
        </w:tc>
        <w:tc>
          <w:tcPr>
            <w:tcW w:w="1618" w:type="dxa"/>
            <w:tcBorders>
              <w:top w:val="single" w:sz="12" w:space="0" w:color="auto"/>
              <w:left w:val="single" w:sz="12" w:space="0" w:color="auto"/>
              <w:bottom w:val="single" w:sz="12" w:space="0" w:color="auto"/>
              <w:right w:val="single" w:sz="12" w:space="0" w:color="auto"/>
            </w:tcBorders>
            <w:shd w:val="clear" w:color="auto" w:fill="FFFF99"/>
          </w:tcPr>
          <w:p w:rsidR="00D015B5" w:rsidRPr="00566A85" w:rsidRDefault="00D015B5">
            <w:pPr>
              <w:spacing w:after="0" w:line="240" w:lineRule="auto"/>
              <w:jc w:val="center"/>
              <w:rPr>
                <w:rFonts w:ascii="Times New Roman" w:hAnsi="Times New Roman"/>
                <w:sz w:val="24"/>
                <w:szCs w:val="24"/>
              </w:rPr>
            </w:pPr>
          </w:p>
        </w:tc>
        <w:tc>
          <w:tcPr>
            <w:tcW w:w="1510" w:type="dxa"/>
            <w:tcBorders>
              <w:top w:val="single" w:sz="12" w:space="0" w:color="auto"/>
              <w:left w:val="single" w:sz="12" w:space="0" w:color="auto"/>
              <w:bottom w:val="single" w:sz="12" w:space="0" w:color="auto"/>
              <w:right w:val="single" w:sz="12" w:space="0" w:color="auto"/>
            </w:tcBorders>
            <w:shd w:val="clear" w:color="auto" w:fill="auto"/>
          </w:tcPr>
          <w:p w:rsidR="00D015B5" w:rsidRPr="00566A85" w:rsidRDefault="00E0762F">
            <w:pPr>
              <w:spacing w:after="0" w:line="240" w:lineRule="auto"/>
              <w:jc w:val="center"/>
              <w:rPr>
                <w:rFonts w:ascii="Times New Roman" w:hAnsi="Times New Roman"/>
                <w:sz w:val="24"/>
                <w:szCs w:val="24"/>
              </w:rPr>
            </w:pPr>
            <w:r>
              <w:rPr>
                <w:rFonts w:ascii="Times New Roman" w:hAnsi="Times New Roman"/>
                <w:sz w:val="24"/>
                <w:szCs w:val="24"/>
              </w:rPr>
              <w:t>28</w:t>
            </w:r>
          </w:p>
        </w:tc>
      </w:tr>
      <w:tr w:rsidR="00BD7B95" w:rsidRPr="00BD7B95">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CCFFCC"/>
          </w:tcPr>
          <w:p w:rsidR="00D015B5" w:rsidRPr="00BD7B95" w:rsidRDefault="00D015B5">
            <w:pPr>
              <w:spacing w:after="0" w:line="240" w:lineRule="auto"/>
              <w:rPr>
                <w:rFonts w:ascii="Times New Roman" w:hAnsi="Times New Roman"/>
                <w:b/>
                <w:sz w:val="24"/>
                <w:szCs w:val="24"/>
              </w:rPr>
            </w:pPr>
            <w:r w:rsidRPr="00BD7B95">
              <w:rPr>
                <w:rFonts w:ascii="Times New Roman" w:hAnsi="Times New Roman"/>
                <w:b/>
                <w:sz w:val="24"/>
                <w:szCs w:val="24"/>
              </w:rPr>
              <w:t>CELKOM</w:t>
            </w:r>
          </w:p>
        </w:tc>
        <w:tc>
          <w:tcPr>
            <w:tcW w:w="2151" w:type="dxa"/>
            <w:tcBorders>
              <w:top w:val="single" w:sz="12" w:space="0" w:color="auto"/>
              <w:left w:val="single" w:sz="12" w:space="0" w:color="auto"/>
              <w:bottom w:val="single" w:sz="12" w:space="0" w:color="auto"/>
              <w:right w:val="single" w:sz="12" w:space="0" w:color="auto"/>
            </w:tcBorders>
            <w:shd w:val="clear" w:color="auto" w:fill="CCFFCC"/>
          </w:tcPr>
          <w:p w:rsidR="00D015B5" w:rsidRPr="00BD7B95" w:rsidRDefault="00D45C5C">
            <w:pPr>
              <w:spacing w:after="0" w:line="240" w:lineRule="auto"/>
              <w:jc w:val="center"/>
              <w:rPr>
                <w:rFonts w:ascii="Times New Roman" w:hAnsi="Times New Roman"/>
                <w:b/>
                <w:sz w:val="24"/>
                <w:szCs w:val="24"/>
              </w:rPr>
            </w:pPr>
            <w:r w:rsidRPr="00BD7B95">
              <w:rPr>
                <w:rFonts w:ascii="Times New Roman" w:hAnsi="Times New Roman"/>
                <w:b/>
                <w:sz w:val="24"/>
                <w:szCs w:val="24"/>
              </w:rPr>
              <w:t>13</w:t>
            </w:r>
            <w:r w:rsidR="009C16AB">
              <w:rPr>
                <w:rFonts w:ascii="Times New Roman" w:hAnsi="Times New Roman"/>
                <w:b/>
                <w:sz w:val="24"/>
                <w:szCs w:val="24"/>
              </w:rPr>
              <w:t>3</w:t>
            </w:r>
            <w:bookmarkStart w:id="75" w:name="_GoBack"/>
            <w:bookmarkEnd w:id="75"/>
          </w:p>
        </w:tc>
        <w:tc>
          <w:tcPr>
            <w:tcW w:w="3051" w:type="dxa"/>
            <w:tcBorders>
              <w:top w:val="single" w:sz="12" w:space="0" w:color="auto"/>
              <w:left w:val="single" w:sz="12" w:space="0" w:color="auto"/>
              <w:bottom w:val="single" w:sz="12" w:space="0" w:color="auto"/>
              <w:right w:val="single" w:sz="12" w:space="0" w:color="auto"/>
            </w:tcBorders>
            <w:shd w:val="clear" w:color="auto" w:fill="CCFFCC"/>
          </w:tcPr>
          <w:p w:rsidR="00D015B5" w:rsidRPr="00BD7B95" w:rsidRDefault="00D015B5">
            <w:pPr>
              <w:spacing w:after="0" w:line="240" w:lineRule="auto"/>
              <w:rPr>
                <w:rFonts w:ascii="Times New Roman" w:hAnsi="Times New Roman"/>
                <w:b/>
                <w:sz w:val="24"/>
                <w:szCs w:val="24"/>
              </w:rPr>
            </w:pPr>
          </w:p>
        </w:tc>
        <w:tc>
          <w:tcPr>
            <w:tcW w:w="1618" w:type="dxa"/>
            <w:tcBorders>
              <w:top w:val="single" w:sz="12" w:space="0" w:color="auto"/>
              <w:left w:val="single" w:sz="12" w:space="0" w:color="auto"/>
              <w:bottom w:val="single" w:sz="12" w:space="0" w:color="auto"/>
              <w:right w:val="single" w:sz="12" w:space="0" w:color="auto"/>
            </w:tcBorders>
            <w:shd w:val="clear" w:color="auto" w:fill="CCFFCC"/>
          </w:tcPr>
          <w:p w:rsidR="00D015B5" w:rsidRPr="00566A85" w:rsidRDefault="00D015B5" w:rsidP="006B0D29">
            <w:pPr>
              <w:spacing w:after="0" w:line="240" w:lineRule="auto"/>
              <w:jc w:val="center"/>
              <w:rPr>
                <w:rFonts w:ascii="Times New Roman" w:hAnsi="Times New Roman"/>
                <w:b/>
                <w:sz w:val="24"/>
                <w:szCs w:val="24"/>
              </w:rPr>
            </w:pPr>
            <w:r w:rsidRPr="00566A85">
              <w:rPr>
                <w:rFonts w:ascii="Times New Roman" w:hAnsi="Times New Roman"/>
                <w:b/>
                <w:sz w:val="24"/>
                <w:szCs w:val="24"/>
              </w:rPr>
              <w:t>13</w:t>
            </w:r>
            <w:r w:rsidR="009C16AB">
              <w:rPr>
                <w:rFonts w:ascii="Times New Roman" w:hAnsi="Times New Roman"/>
                <w:b/>
                <w:sz w:val="24"/>
                <w:szCs w:val="24"/>
              </w:rPr>
              <w:t>3</w:t>
            </w:r>
          </w:p>
        </w:tc>
        <w:tc>
          <w:tcPr>
            <w:tcW w:w="1510" w:type="dxa"/>
            <w:tcBorders>
              <w:top w:val="single" w:sz="12" w:space="0" w:color="auto"/>
              <w:left w:val="single" w:sz="12" w:space="0" w:color="auto"/>
              <w:bottom w:val="single" w:sz="12" w:space="0" w:color="auto"/>
              <w:right w:val="single" w:sz="12" w:space="0" w:color="auto"/>
            </w:tcBorders>
            <w:shd w:val="clear" w:color="auto" w:fill="E6E6E6"/>
          </w:tcPr>
          <w:p w:rsidR="00D015B5" w:rsidRPr="00566A85" w:rsidRDefault="00D015B5">
            <w:pPr>
              <w:spacing w:after="0" w:line="240" w:lineRule="auto"/>
              <w:jc w:val="center"/>
              <w:rPr>
                <w:rFonts w:ascii="Times New Roman" w:hAnsi="Times New Roman"/>
                <w:b/>
                <w:sz w:val="24"/>
                <w:szCs w:val="24"/>
              </w:rPr>
            </w:pPr>
          </w:p>
        </w:tc>
      </w:tr>
      <w:tr w:rsidR="008A7109" w:rsidRPr="003B3164" w:rsidTr="0074690E">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00B0F0"/>
          </w:tcPr>
          <w:p w:rsidR="008A7109" w:rsidRPr="003B3164" w:rsidRDefault="008A7109" w:rsidP="0074690E">
            <w:pPr>
              <w:spacing w:after="0" w:line="240" w:lineRule="auto"/>
              <w:rPr>
                <w:rFonts w:ascii="Times New Roman" w:hAnsi="Times New Roman"/>
                <w:sz w:val="24"/>
                <w:szCs w:val="24"/>
              </w:rPr>
            </w:pPr>
            <w:r>
              <w:rPr>
                <w:rFonts w:ascii="Times New Roman" w:hAnsi="Times New Roman"/>
                <w:b/>
                <w:sz w:val="24"/>
                <w:szCs w:val="24"/>
              </w:rPr>
              <w:t>Kurz na o</w:t>
            </w:r>
            <w:r w:rsidRPr="003B3164">
              <w:rPr>
                <w:rFonts w:ascii="Times New Roman" w:hAnsi="Times New Roman"/>
                <w:b/>
                <w:sz w:val="24"/>
                <w:szCs w:val="24"/>
              </w:rPr>
              <w:t>chran</w:t>
            </w:r>
            <w:r>
              <w:rPr>
                <w:rFonts w:ascii="Times New Roman" w:hAnsi="Times New Roman"/>
                <w:b/>
                <w:sz w:val="24"/>
                <w:szCs w:val="24"/>
              </w:rPr>
              <w:t>u</w:t>
            </w:r>
            <w:r w:rsidRPr="003B3164">
              <w:rPr>
                <w:rFonts w:ascii="Times New Roman" w:hAnsi="Times New Roman"/>
                <w:b/>
                <w:sz w:val="24"/>
                <w:szCs w:val="24"/>
              </w:rPr>
              <w:t xml:space="preserve"> života a zdravia</w:t>
            </w:r>
          </w:p>
        </w:tc>
        <w:tc>
          <w:tcPr>
            <w:tcW w:w="2151" w:type="dxa"/>
            <w:tcBorders>
              <w:top w:val="single" w:sz="12" w:space="0" w:color="auto"/>
              <w:left w:val="single" w:sz="12" w:space="0" w:color="auto"/>
              <w:bottom w:val="single" w:sz="12" w:space="0" w:color="auto"/>
              <w:right w:val="single" w:sz="12" w:space="0" w:color="auto"/>
            </w:tcBorders>
            <w:shd w:val="clear" w:color="auto" w:fill="00B0F0"/>
          </w:tcPr>
          <w:p w:rsidR="008A7109" w:rsidRPr="003B3164" w:rsidRDefault="008A7109" w:rsidP="0074690E">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shd w:val="clear" w:color="auto" w:fill="00B0F0"/>
          </w:tcPr>
          <w:p w:rsidR="008A7109" w:rsidRPr="003B3164" w:rsidRDefault="008A7109" w:rsidP="0074690E">
            <w:pPr>
              <w:spacing w:after="0" w:line="240" w:lineRule="auto"/>
              <w:rPr>
                <w:rFonts w:ascii="Times New Roman" w:hAnsi="Times New Roman"/>
                <w:sz w:val="24"/>
                <w:szCs w:val="24"/>
              </w:rPr>
            </w:pPr>
          </w:p>
        </w:tc>
        <w:tc>
          <w:tcPr>
            <w:tcW w:w="1618" w:type="dxa"/>
            <w:tcBorders>
              <w:top w:val="single" w:sz="12" w:space="0" w:color="auto"/>
              <w:left w:val="single" w:sz="12" w:space="0" w:color="auto"/>
              <w:bottom w:val="single" w:sz="12" w:space="0" w:color="auto"/>
              <w:right w:val="single" w:sz="12" w:space="0" w:color="auto"/>
            </w:tcBorders>
            <w:shd w:val="clear" w:color="auto" w:fill="00B0F0"/>
          </w:tcPr>
          <w:p w:rsidR="008A7109" w:rsidRPr="00D35ED6" w:rsidRDefault="008A7109" w:rsidP="0074690E">
            <w:pPr>
              <w:pStyle w:val="Odsekzoznamu"/>
              <w:spacing w:after="0" w:line="240" w:lineRule="auto"/>
              <w:ind w:left="567"/>
              <w:rPr>
                <w:rFonts w:ascii="Times New Roman" w:hAnsi="Times New Roman"/>
                <w:b/>
                <w:sz w:val="24"/>
                <w:szCs w:val="24"/>
              </w:rPr>
            </w:pPr>
          </w:p>
        </w:tc>
        <w:tc>
          <w:tcPr>
            <w:tcW w:w="1510" w:type="dxa"/>
            <w:tcBorders>
              <w:top w:val="single" w:sz="12" w:space="0" w:color="auto"/>
              <w:left w:val="single" w:sz="12" w:space="0" w:color="auto"/>
              <w:bottom w:val="single" w:sz="12" w:space="0" w:color="auto"/>
              <w:right w:val="single" w:sz="12" w:space="0" w:color="auto"/>
            </w:tcBorders>
            <w:shd w:val="clear" w:color="auto" w:fill="00B0F0"/>
          </w:tcPr>
          <w:p w:rsidR="008A7109" w:rsidRPr="003B3164" w:rsidRDefault="008A7109" w:rsidP="0074690E">
            <w:pPr>
              <w:spacing w:after="0" w:line="240" w:lineRule="auto"/>
              <w:jc w:val="center"/>
              <w:rPr>
                <w:rFonts w:ascii="Times New Roman" w:hAnsi="Times New Roman"/>
                <w:sz w:val="24"/>
                <w:szCs w:val="24"/>
              </w:rPr>
            </w:pPr>
          </w:p>
        </w:tc>
      </w:tr>
      <w:tr w:rsidR="008A7109" w:rsidRPr="00A75254" w:rsidTr="0074690E">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auto"/>
          </w:tcPr>
          <w:p w:rsidR="008A7109" w:rsidRPr="00A75254" w:rsidRDefault="008A7109" w:rsidP="0074690E">
            <w:pPr>
              <w:spacing w:after="0" w:line="240" w:lineRule="auto"/>
              <w:rPr>
                <w:rFonts w:ascii="Times New Roman" w:hAnsi="Times New Roman"/>
                <w:sz w:val="24"/>
                <w:szCs w:val="24"/>
              </w:rPr>
            </w:pPr>
            <w:r w:rsidRPr="00A75254">
              <w:rPr>
                <w:rFonts w:ascii="Times New Roman" w:hAnsi="Times New Roman"/>
                <w:sz w:val="24"/>
                <w:szCs w:val="24"/>
              </w:rPr>
              <w:t>Teoretická príprava</w:t>
            </w:r>
          </w:p>
        </w:tc>
        <w:tc>
          <w:tcPr>
            <w:tcW w:w="2151" w:type="dxa"/>
            <w:tcBorders>
              <w:top w:val="single" w:sz="12" w:space="0" w:color="auto"/>
              <w:left w:val="single" w:sz="12" w:space="0" w:color="auto"/>
              <w:bottom w:val="single" w:sz="12" w:space="0" w:color="auto"/>
              <w:right w:val="single" w:sz="12" w:space="0" w:color="auto"/>
            </w:tcBorders>
          </w:tcPr>
          <w:p w:rsidR="008A7109" w:rsidRPr="00A75254" w:rsidRDefault="008A7109" w:rsidP="0074690E">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tcPr>
          <w:p w:rsidR="008A7109" w:rsidRPr="00A75254" w:rsidRDefault="008A7109" w:rsidP="0074690E">
            <w:pPr>
              <w:spacing w:after="0" w:line="240" w:lineRule="auto"/>
              <w:rPr>
                <w:rFonts w:ascii="Times New Roman" w:hAnsi="Times New Roman"/>
                <w:sz w:val="24"/>
                <w:szCs w:val="24"/>
              </w:rPr>
            </w:pPr>
            <w:r w:rsidRPr="00A75254">
              <w:rPr>
                <w:rFonts w:ascii="Times New Roman" w:hAnsi="Times New Roman"/>
                <w:sz w:val="24"/>
                <w:szCs w:val="24"/>
              </w:rPr>
              <w:t>Teoretická príprava</w:t>
            </w:r>
          </w:p>
        </w:tc>
        <w:tc>
          <w:tcPr>
            <w:tcW w:w="1618" w:type="dxa"/>
            <w:tcBorders>
              <w:top w:val="single" w:sz="12" w:space="0" w:color="auto"/>
              <w:left w:val="single" w:sz="12" w:space="0" w:color="auto"/>
              <w:bottom w:val="single" w:sz="12" w:space="0" w:color="auto"/>
              <w:right w:val="single" w:sz="12" w:space="0" w:color="auto"/>
            </w:tcBorders>
          </w:tcPr>
          <w:p w:rsidR="008A7109" w:rsidRPr="00A75254" w:rsidRDefault="008A7109" w:rsidP="0074690E">
            <w:pPr>
              <w:spacing w:after="0" w:line="240" w:lineRule="auto"/>
              <w:jc w:val="center"/>
              <w:rPr>
                <w:rFonts w:ascii="Times New Roman" w:hAnsi="Times New Roman"/>
                <w:b/>
                <w:sz w:val="24"/>
                <w:szCs w:val="24"/>
              </w:rPr>
            </w:pPr>
            <w:r w:rsidRPr="00A75254">
              <w:rPr>
                <w:rFonts w:ascii="Times New Roman" w:hAnsi="Times New Roman"/>
                <w:b/>
                <w:sz w:val="24"/>
                <w:szCs w:val="24"/>
              </w:rPr>
              <w:t>3 hodiny</w:t>
            </w:r>
          </w:p>
        </w:tc>
        <w:tc>
          <w:tcPr>
            <w:tcW w:w="1510" w:type="dxa"/>
            <w:tcBorders>
              <w:top w:val="single" w:sz="12" w:space="0" w:color="auto"/>
              <w:left w:val="single" w:sz="12" w:space="0" w:color="auto"/>
              <w:bottom w:val="single" w:sz="12" w:space="0" w:color="auto"/>
              <w:right w:val="single" w:sz="12" w:space="0" w:color="auto"/>
            </w:tcBorders>
          </w:tcPr>
          <w:p w:rsidR="008A7109" w:rsidRPr="00A75254" w:rsidRDefault="008A7109" w:rsidP="0074690E">
            <w:pPr>
              <w:spacing w:after="0" w:line="240" w:lineRule="auto"/>
              <w:jc w:val="center"/>
              <w:rPr>
                <w:rFonts w:ascii="Times New Roman" w:hAnsi="Times New Roman"/>
                <w:sz w:val="24"/>
                <w:szCs w:val="24"/>
              </w:rPr>
            </w:pPr>
          </w:p>
        </w:tc>
      </w:tr>
      <w:tr w:rsidR="008A7109" w:rsidRPr="003B3164" w:rsidTr="0074690E">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auto"/>
          </w:tcPr>
          <w:p w:rsidR="008A7109" w:rsidRPr="00A75254" w:rsidRDefault="008A7109" w:rsidP="0074690E">
            <w:pPr>
              <w:spacing w:after="0" w:line="240" w:lineRule="auto"/>
              <w:rPr>
                <w:rFonts w:ascii="Times New Roman" w:hAnsi="Times New Roman"/>
                <w:sz w:val="24"/>
                <w:szCs w:val="24"/>
              </w:rPr>
            </w:pPr>
            <w:r w:rsidRPr="00A75254">
              <w:rPr>
                <w:rFonts w:ascii="Times New Roman" w:hAnsi="Times New Roman"/>
                <w:sz w:val="24"/>
                <w:szCs w:val="24"/>
              </w:rPr>
              <w:t>Praktický výcvik</w:t>
            </w:r>
          </w:p>
        </w:tc>
        <w:tc>
          <w:tcPr>
            <w:tcW w:w="2151" w:type="dxa"/>
            <w:tcBorders>
              <w:top w:val="single" w:sz="12" w:space="0" w:color="auto"/>
              <w:left w:val="single" w:sz="12" w:space="0" w:color="auto"/>
              <w:bottom w:val="single" w:sz="12" w:space="0" w:color="auto"/>
              <w:right w:val="single" w:sz="12" w:space="0" w:color="auto"/>
            </w:tcBorders>
          </w:tcPr>
          <w:p w:rsidR="008A7109" w:rsidRPr="00A75254" w:rsidRDefault="008A7109" w:rsidP="0074690E">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tcPr>
          <w:p w:rsidR="008A7109" w:rsidRPr="00A75254" w:rsidRDefault="008A7109" w:rsidP="0074690E">
            <w:pPr>
              <w:spacing w:after="0" w:line="240" w:lineRule="auto"/>
              <w:rPr>
                <w:rFonts w:ascii="Times New Roman" w:hAnsi="Times New Roman"/>
                <w:sz w:val="24"/>
                <w:szCs w:val="24"/>
              </w:rPr>
            </w:pPr>
            <w:r w:rsidRPr="00A75254">
              <w:rPr>
                <w:rFonts w:ascii="Times New Roman" w:hAnsi="Times New Roman"/>
                <w:sz w:val="24"/>
                <w:szCs w:val="24"/>
              </w:rPr>
              <w:t>Praktický výcvik</w:t>
            </w:r>
          </w:p>
        </w:tc>
        <w:tc>
          <w:tcPr>
            <w:tcW w:w="1618" w:type="dxa"/>
            <w:tcBorders>
              <w:top w:val="single" w:sz="12" w:space="0" w:color="auto"/>
              <w:left w:val="single" w:sz="12" w:space="0" w:color="auto"/>
              <w:bottom w:val="single" w:sz="12" w:space="0" w:color="auto"/>
              <w:right w:val="single" w:sz="12" w:space="0" w:color="auto"/>
            </w:tcBorders>
          </w:tcPr>
          <w:p w:rsidR="008A7109" w:rsidRPr="003B3164" w:rsidRDefault="008A7109" w:rsidP="0074690E">
            <w:pPr>
              <w:spacing w:after="0" w:line="240" w:lineRule="auto"/>
              <w:jc w:val="center"/>
              <w:rPr>
                <w:rFonts w:ascii="Times New Roman" w:hAnsi="Times New Roman"/>
                <w:b/>
                <w:sz w:val="24"/>
                <w:szCs w:val="24"/>
              </w:rPr>
            </w:pPr>
            <w:r w:rsidRPr="00A75254">
              <w:rPr>
                <w:rFonts w:ascii="Times New Roman" w:hAnsi="Times New Roman"/>
                <w:b/>
                <w:sz w:val="24"/>
                <w:szCs w:val="24"/>
              </w:rPr>
              <w:t>18 hodín</w:t>
            </w:r>
          </w:p>
        </w:tc>
        <w:tc>
          <w:tcPr>
            <w:tcW w:w="1510" w:type="dxa"/>
            <w:tcBorders>
              <w:top w:val="single" w:sz="12" w:space="0" w:color="auto"/>
              <w:left w:val="single" w:sz="12" w:space="0" w:color="auto"/>
              <w:bottom w:val="single" w:sz="12" w:space="0" w:color="auto"/>
              <w:right w:val="single" w:sz="12" w:space="0" w:color="auto"/>
            </w:tcBorders>
          </w:tcPr>
          <w:p w:rsidR="008A7109" w:rsidRPr="003B3164" w:rsidRDefault="008A7109" w:rsidP="0074690E">
            <w:pPr>
              <w:spacing w:after="0" w:line="240" w:lineRule="auto"/>
              <w:jc w:val="center"/>
              <w:rPr>
                <w:rFonts w:ascii="Times New Roman" w:hAnsi="Times New Roman"/>
                <w:sz w:val="24"/>
                <w:szCs w:val="24"/>
              </w:rPr>
            </w:pPr>
          </w:p>
        </w:tc>
      </w:tr>
      <w:tr w:rsidR="008A7109" w:rsidRPr="003B3164" w:rsidTr="0074690E">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00B0F0"/>
          </w:tcPr>
          <w:p w:rsidR="008A7109" w:rsidRPr="00A75254" w:rsidRDefault="008A7109" w:rsidP="0074690E">
            <w:pPr>
              <w:spacing w:after="0" w:line="240" w:lineRule="auto"/>
              <w:rPr>
                <w:rFonts w:ascii="Times New Roman" w:hAnsi="Times New Roman"/>
                <w:b/>
                <w:sz w:val="24"/>
                <w:szCs w:val="24"/>
              </w:rPr>
            </w:pPr>
            <w:r w:rsidRPr="00A75254">
              <w:rPr>
                <w:rFonts w:ascii="Times New Roman" w:hAnsi="Times New Roman"/>
                <w:b/>
                <w:sz w:val="24"/>
                <w:szCs w:val="24"/>
              </w:rPr>
              <w:t>Kurz pohybových aktivít v prírode</w:t>
            </w:r>
          </w:p>
        </w:tc>
        <w:tc>
          <w:tcPr>
            <w:tcW w:w="2151" w:type="dxa"/>
            <w:tcBorders>
              <w:top w:val="single" w:sz="12" w:space="0" w:color="auto"/>
              <w:left w:val="single" w:sz="12" w:space="0" w:color="auto"/>
              <w:bottom w:val="single" w:sz="12" w:space="0" w:color="auto"/>
              <w:right w:val="single" w:sz="12" w:space="0" w:color="auto"/>
            </w:tcBorders>
            <w:shd w:val="clear" w:color="auto" w:fill="00B0F0"/>
          </w:tcPr>
          <w:p w:rsidR="008A7109" w:rsidRPr="00A75254" w:rsidRDefault="008A7109" w:rsidP="0074690E">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shd w:val="clear" w:color="auto" w:fill="00B0F0"/>
          </w:tcPr>
          <w:p w:rsidR="008A7109" w:rsidRPr="00A75254" w:rsidRDefault="008A7109" w:rsidP="0074690E">
            <w:pPr>
              <w:spacing w:after="0" w:line="240" w:lineRule="auto"/>
              <w:rPr>
                <w:rFonts w:ascii="Times New Roman" w:hAnsi="Times New Roman"/>
                <w:sz w:val="24"/>
                <w:szCs w:val="24"/>
              </w:rPr>
            </w:pPr>
          </w:p>
        </w:tc>
        <w:tc>
          <w:tcPr>
            <w:tcW w:w="1618" w:type="dxa"/>
            <w:tcBorders>
              <w:top w:val="single" w:sz="12" w:space="0" w:color="auto"/>
              <w:left w:val="single" w:sz="12" w:space="0" w:color="auto"/>
              <w:bottom w:val="single" w:sz="12" w:space="0" w:color="auto"/>
              <w:right w:val="single" w:sz="12" w:space="0" w:color="auto"/>
            </w:tcBorders>
            <w:shd w:val="clear" w:color="auto" w:fill="00B0F0"/>
          </w:tcPr>
          <w:p w:rsidR="008A7109" w:rsidRPr="00A75254" w:rsidRDefault="008A7109" w:rsidP="0074690E">
            <w:pPr>
              <w:pStyle w:val="Odsekzoznamu"/>
              <w:spacing w:after="0" w:line="240" w:lineRule="auto"/>
              <w:ind w:left="567"/>
              <w:rPr>
                <w:rFonts w:ascii="Times New Roman" w:hAnsi="Times New Roman"/>
                <w:b/>
                <w:sz w:val="24"/>
                <w:szCs w:val="24"/>
              </w:rPr>
            </w:pPr>
          </w:p>
        </w:tc>
        <w:tc>
          <w:tcPr>
            <w:tcW w:w="1510" w:type="dxa"/>
            <w:tcBorders>
              <w:top w:val="single" w:sz="12" w:space="0" w:color="auto"/>
              <w:left w:val="single" w:sz="12" w:space="0" w:color="auto"/>
              <w:bottom w:val="single" w:sz="12" w:space="0" w:color="auto"/>
              <w:right w:val="single" w:sz="12" w:space="0" w:color="auto"/>
            </w:tcBorders>
            <w:shd w:val="clear" w:color="auto" w:fill="00B0F0"/>
          </w:tcPr>
          <w:p w:rsidR="008A7109" w:rsidRPr="003B3164" w:rsidRDefault="008A7109" w:rsidP="0074690E">
            <w:pPr>
              <w:spacing w:after="0" w:line="240" w:lineRule="auto"/>
              <w:jc w:val="center"/>
              <w:rPr>
                <w:rFonts w:ascii="Times New Roman" w:hAnsi="Times New Roman"/>
                <w:sz w:val="24"/>
                <w:szCs w:val="24"/>
              </w:rPr>
            </w:pPr>
          </w:p>
        </w:tc>
      </w:tr>
      <w:tr w:rsidR="008A7109" w:rsidRPr="003B3164" w:rsidTr="0074690E">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auto"/>
          </w:tcPr>
          <w:p w:rsidR="008A7109" w:rsidRPr="003B3164" w:rsidRDefault="008A7109" w:rsidP="0074690E">
            <w:pPr>
              <w:spacing w:after="0" w:line="240" w:lineRule="auto"/>
              <w:rPr>
                <w:rFonts w:ascii="Times New Roman" w:hAnsi="Times New Roman"/>
                <w:sz w:val="24"/>
                <w:szCs w:val="24"/>
              </w:rPr>
            </w:pPr>
            <w:r w:rsidRPr="003B3164">
              <w:rPr>
                <w:rFonts w:ascii="Times New Roman" w:hAnsi="Times New Roman"/>
                <w:sz w:val="24"/>
                <w:szCs w:val="24"/>
              </w:rPr>
              <w:t>Plavecký výcvik</w:t>
            </w:r>
          </w:p>
        </w:tc>
        <w:tc>
          <w:tcPr>
            <w:tcW w:w="2151" w:type="dxa"/>
            <w:tcBorders>
              <w:top w:val="single" w:sz="12" w:space="0" w:color="auto"/>
              <w:left w:val="single" w:sz="12" w:space="0" w:color="auto"/>
              <w:bottom w:val="single" w:sz="12" w:space="0" w:color="auto"/>
              <w:right w:val="single" w:sz="12" w:space="0" w:color="auto"/>
            </w:tcBorders>
          </w:tcPr>
          <w:p w:rsidR="008A7109" w:rsidRPr="003B3164" w:rsidRDefault="008A7109" w:rsidP="0074690E">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tcPr>
          <w:p w:rsidR="008A7109" w:rsidRPr="003B3164" w:rsidRDefault="008A7109" w:rsidP="0074690E">
            <w:pPr>
              <w:spacing w:after="0" w:line="240" w:lineRule="auto"/>
              <w:rPr>
                <w:rFonts w:ascii="Times New Roman" w:hAnsi="Times New Roman"/>
                <w:sz w:val="24"/>
                <w:szCs w:val="24"/>
              </w:rPr>
            </w:pPr>
            <w:r w:rsidRPr="003B3164">
              <w:rPr>
                <w:rFonts w:ascii="Times New Roman" w:hAnsi="Times New Roman"/>
                <w:sz w:val="24"/>
                <w:szCs w:val="24"/>
              </w:rPr>
              <w:t>Plavecký výcvik</w:t>
            </w:r>
          </w:p>
        </w:tc>
        <w:tc>
          <w:tcPr>
            <w:tcW w:w="1618" w:type="dxa"/>
            <w:tcBorders>
              <w:top w:val="single" w:sz="12" w:space="0" w:color="auto"/>
              <w:left w:val="single" w:sz="12" w:space="0" w:color="auto"/>
              <w:bottom w:val="single" w:sz="12" w:space="0" w:color="auto"/>
              <w:right w:val="single" w:sz="12" w:space="0" w:color="auto"/>
            </w:tcBorders>
          </w:tcPr>
          <w:p w:rsidR="008A7109" w:rsidRPr="003B3164" w:rsidRDefault="008A7109" w:rsidP="0074690E">
            <w:pPr>
              <w:spacing w:after="0" w:line="240" w:lineRule="auto"/>
              <w:jc w:val="center"/>
              <w:rPr>
                <w:rFonts w:ascii="Times New Roman" w:hAnsi="Times New Roman"/>
                <w:b/>
                <w:sz w:val="24"/>
                <w:szCs w:val="24"/>
              </w:rPr>
            </w:pPr>
            <w:r w:rsidRPr="003B3164">
              <w:rPr>
                <w:rFonts w:ascii="Times New Roman" w:hAnsi="Times New Roman"/>
                <w:b/>
                <w:sz w:val="24"/>
                <w:szCs w:val="24"/>
              </w:rPr>
              <w:t>1 týždeň</w:t>
            </w:r>
          </w:p>
        </w:tc>
        <w:tc>
          <w:tcPr>
            <w:tcW w:w="1510" w:type="dxa"/>
            <w:tcBorders>
              <w:top w:val="single" w:sz="12" w:space="0" w:color="auto"/>
              <w:left w:val="single" w:sz="12" w:space="0" w:color="auto"/>
              <w:bottom w:val="single" w:sz="12" w:space="0" w:color="auto"/>
              <w:right w:val="single" w:sz="12" w:space="0" w:color="auto"/>
            </w:tcBorders>
          </w:tcPr>
          <w:p w:rsidR="008A7109" w:rsidRPr="003B3164" w:rsidRDefault="008A7109" w:rsidP="0074690E">
            <w:pPr>
              <w:spacing w:after="0" w:line="240" w:lineRule="auto"/>
              <w:jc w:val="center"/>
              <w:rPr>
                <w:rFonts w:ascii="Times New Roman" w:hAnsi="Times New Roman"/>
                <w:sz w:val="24"/>
                <w:szCs w:val="24"/>
              </w:rPr>
            </w:pPr>
          </w:p>
        </w:tc>
      </w:tr>
      <w:tr w:rsidR="008A7109" w:rsidRPr="003B3164" w:rsidTr="0074690E">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auto"/>
          </w:tcPr>
          <w:p w:rsidR="008A7109" w:rsidRPr="003B3164" w:rsidRDefault="008A7109" w:rsidP="0074690E">
            <w:pPr>
              <w:spacing w:after="0" w:line="240" w:lineRule="auto"/>
              <w:rPr>
                <w:rFonts w:ascii="Times New Roman" w:hAnsi="Times New Roman"/>
                <w:sz w:val="24"/>
                <w:szCs w:val="24"/>
              </w:rPr>
            </w:pPr>
            <w:r w:rsidRPr="003B3164">
              <w:rPr>
                <w:rFonts w:ascii="Times New Roman" w:hAnsi="Times New Roman"/>
                <w:sz w:val="24"/>
                <w:szCs w:val="24"/>
              </w:rPr>
              <w:t>Lyžiarsko-výcvikový kurz</w:t>
            </w:r>
          </w:p>
        </w:tc>
        <w:tc>
          <w:tcPr>
            <w:tcW w:w="2151" w:type="dxa"/>
            <w:tcBorders>
              <w:top w:val="single" w:sz="12" w:space="0" w:color="auto"/>
              <w:left w:val="single" w:sz="12" w:space="0" w:color="auto"/>
              <w:bottom w:val="single" w:sz="12" w:space="0" w:color="auto"/>
              <w:right w:val="single" w:sz="12" w:space="0" w:color="auto"/>
            </w:tcBorders>
          </w:tcPr>
          <w:p w:rsidR="008A7109" w:rsidRPr="003B3164" w:rsidRDefault="008A7109" w:rsidP="0074690E">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tcPr>
          <w:p w:rsidR="008A7109" w:rsidRPr="003B3164" w:rsidRDefault="008A7109" w:rsidP="0074690E">
            <w:pPr>
              <w:spacing w:after="0" w:line="240" w:lineRule="auto"/>
              <w:rPr>
                <w:rFonts w:ascii="Times New Roman" w:hAnsi="Times New Roman"/>
                <w:sz w:val="24"/>
                <w:szCs w:val="24"/>
              </w:rPr>
            </w:pPr>
            <w:r w:rsidRPr="003B3164">
              <w:rPr>
                <w:rFonts w:ascii="Times New Roman" w:hAnsi="Times New Roman"/>
                <w:sz w:val="24"/>
                <w:szCs w:val="24"/>
              </w:rPr>
              <w:t>Lyžiarsko-výcvikový kurz</w:t>
            </w:r>
          </w:p>
        </w:tc>
        <w:tc>
          <w:tcPr>
            <w:tcW w:w="1618" w:type="dxa"/>
            <w:tcBorders>
              <w:top w:val="single" w:sz="12" w:space="0" w:color="auto"/>
              <w:left w:val="single" w:sz="12" w:space="0" w:color="auto"/>
              <w:bottom w:val="single" w:sz="12" w:space="0" w:color="auto"/>
              <w:right w:val="single" w:sz="12" w:space="0" w:color="auto"/>
            </w:tcBorders>
          </w:tcPr>
          <w:p w:rsidR="008A7109" w:rsidRPr="003B3164" w:rsidRDefault="008A7109" w:rsidP="0074690E">
            <w:pPr>
              <w:spacing w:after="0" w:line="240" w:lineRule="auto"/>
              <w:jc w:val="center"/>
              <w:rPr>
                <w:rFonts w:ascii="Times New Roman" w:hAnsi="Times New Roman"/>
                <w:b/>
                <w:sz w:val="24"/>
                <w:szCs w:val="24"/>
              </w:rPr>
            </w:pPr>
            <w:r w:rsidRPr="003B3164">
              <w:rPr>
                <w:rFonts w:ascii="Times New Roman" w:hAnsi="Times New Roman"/>
                <w:b/>
                <w:sz w:val="24"/>
                <w:szCs w:val="24"/>
              </w:rPr>
              <w:t>1 týždeň</w:t>
            </w:r>
          </w:p>
        </w:tc>
        <w:tc>
          <w:tcPr>
            <w:tcW w:w="1510" w:type="dxa"/>
            <w:tcBorders>
              <w:top w:val="single" w:sz="12" w:space="0" w:color="auto"/>
              <w:left w:val="single" w:sz="12" w:space="0" w:color="auto"/>
              <w:bottom w:val="single" w:sz="12" w:space="0" w:color="auto"/>
              <w:right w:val="single" w:sz="12" w:space="0" w:color="auto"/>
            </w:tcBorders>
          </w:tcPr>
          <w:p w:rsidR="008A7109" w:rsidRPr="003B3164" w:rsidRDefault="008A7109" w:rsidP="0074690E">
            <w:pPr>
              <w:spacing w:after="0" w:line="240" w:lineRule="auto"/>
              <w:jc w:val="center"/>
              <w:rPr>
                <w:rFonts w:ascii="Times New Roman" w:hAnsi="Times New Roman"/>
                <w:sz w:val="24"/>
                <w:szCs w:val="24"/>
              </w:rPr>
            </w:pPr>
          </w:p>
        </w:tc>
      </w:tr>
      <w:tr w:rsidR="008A7109" w:rsidRPr="003B3164" w:rsidTr="0074690E">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00B0F0"/>
          </w:tcPr>
          <w:p w:rsidR="008A7109" w:rsidRPr="00A75254" w:rsidRDefault="008A7109" w:rsidP="0074690E">
            <w:pPr>
              <w:spacing w:after="0" w:line="240" w:lineRule="auto"/>
              <w:rPr>
                <w:rFonts w:ascii="Times New Roman" w:hAnsi="Times New Roman"/>
                <w:b/>
                <w:sz w:val="24"/>
                <w:szCs w:val="24"/>
              </w:rPr>
            </w:pPr>
            <w:r w:rsidRPr="00A75254">
              <w:rPr>
                <w:rFonts w:ascii="Times New Roman" w:hAnsi="Times New Roman"/>
                <w:b/>
                <w:sz w:val="24"/>
                <w:szCs w:val="24"/>
              </w:rPr>
              <w:t>Súvislá odborná prax</w:t>
            </w:r>
          </w:p>
        </w:tc>
        <w:tc>
          <w:tcPr>
            <w:tcW w:w="2151" w:type="dxa"/>
            <w:tcBorders>
              <w:top w:val="single" w:sz="12" w:space="0" w:color="auto"/>
              <w:left w:val="single" w:sz="12" w:space="0" w:color="auto"/>
              <w:bottom w:val="single" w:sz="12" w:space="0" w:color="auto"/>
              <w:right w:val="single" w:sz="12" w:space="0" w:color="auto"/>
            </w:tcBorders>
          </w:tcPr>
          <w:p w:rsidR="008A7109" w:rsidRPr="00A75254" w:rsidRDefault="008A7109" w:rsidP="0074690E">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tcPr>
          <w:p w:rsidR="008A7109" w:rsidRPr="00A75254" w:rsidRDefault="008A7109" w:rsidP="0074690E">
            <w:pPr>
              <w:spacing w:after="0" w:line="240" w:lineRule="auto"/>
              <w:rPr>
                <w:rFonts w:ascii="Times New Roman" w:hAnsi="Times New Roman"/>
                <w:sz w:val="24"/>
                <w:szCs w:val="24"/>
              </w:rPr>
            </w:pPr>
            <w:r w:rsidRPr="00A75254">
              <w:rPr>
                <w:rFonts w:ascii="Times New Roman" w:hAnsi="Times New Roman"/>
                <w:sz w:val="24"/>
                <w:szCs w:val="24"/>
              </w:rPr>
              <w:t>Súvislá odborná prax</w:t>
            </w:r>
          </w:p>
        </w:tc>
        <w:tc>
          <w:tcPr>
            <w:tcW w:w="1618" w:type="dxa"/>
            <w:tcBorders>
              <w:top w:val="single" w:sz="12" w:space="0" w:color="auto"/>
              <w:left w:val="single" w:sz="12" w:space="0" w:color="auto"/>
              <w:bottom w:val="single" w:sz="12" w:space="0" w:color="auto"/>
              <w:right w:val="single" w:sz="12" w:space="0" w:color="auto"/>
            </w:tcBorders>
          </w:tcPr>
          <w:p w:rsidR="008A7109" w:rsidRPr="00A75254" w:rsidRDefault="008A7109" w:rsidP="0074690E">
            <w:pPr>
              <w:pStyle w:val="Odsekzoznamu"/>
              <w:spacing w:after="0" w:line="240" w:lineRule="auto"/>
              <w:ind w:left="0"/>
              <w:jc w:val="center"/>
              <w:rPr>
                <w:rFonts w:ascii="Times New Roman" w:hAnsi="Times New Roman"/>
                <w:b/>
                <w:sz w:val="24"/>
                <w:szCs w:val="24"/>
              </w:rPr>
            </w:pPr>
            <w:r>
              <w:rPr>
                <w:rFonts w:ascii="Times New Roman" w:hAnsi="Times New Roman"/>
                <w:b/>
                <w:sz w:val="24"/>
                <w:szCs w:val="24"/>
              </w:rPr>
              <w:t>4 týždne</w:t>
            </w:r>
          </w:p>
        </w:tc>
        <w:tc>
          <w:tcPr>
            <w:tcW w:w="1510" w:type="dxa"/>
            <w:tcBorders>
              <w:top w:val="single" w:sz="12" w:space="0" w:color="auto"/>
              <w:left w:val="single" w:sz="12" w:space="0" w:color="auto"/>
              <w:bottom w:val="single" w:sz="12" w:space="0" w:color="auto"/>
              <w:right w:val="single" w:sz="12" w:space="0" w:color="auto"/>
            </w:tcBorders>
          </w:tcPr>
          <w:p w:rsidR="008A7109" w:rsidRPr="003B3164" w:rsidRDefault="008A7109" w:rsidP="0074690E">
            <w:pPr>
              <w:spacing w:after="0" w:line="240" w:lineRule="auto"/>
              <w:jc w:val="center"/>
              <w:rPr>
                <w:rFonts w:ascii="Times New Roman" w:hAnsi="Times New Roman"/>
                <w:sz w:val="24"/>
                <w:szCs w:val="24"/>
              </w:rPr>
            </w:pPr>
          </w:p>
        </w:tc>
      </w:tr>
      <w:tr w:rsidR="008A7109" w:rsidRPr="00A75254" w:rsidTr="0074690E">
        <w:trPr>
          <w:trHeight w:val="284"/>
        </w:trPr>
        <w:tc>
          <w:tcPr>
            <w:tcW w:w="6070" w:type="dxa"/>
            <w:gridSpan w:val="2"/>
            <w:tcBorders>
              <w:top w:val="single" w:sz="12" w:space="0" w:color="auto"/>
              <w:left w:val="single" w:sz="12" w:space="0" w:color="auto"/>
              <w:bottom w:val="single" w:sz="12" w:space="0" w:color="auto"/>
              <w:right w:val="single" w:sz="12" w:space="0" w:color="auto"/>
            </w:tcBorders>
            <w:shd w:val="clear" w:color="auto" w:fill="00B0F0"/>
          </w:tcPr>
          <w:p w:rsidR="008A7109" w:rsidRPr="00A75254" w:rsidRDefault="008A7109" w:rsidP="0074690E">
            <w:pPr>
              <w:spacing w:after="0" w:line="240" w:lineRule="auto"/>
              <w:rPr>
                <w:rFonts w:ascii="Times New Roman" w:hAnsi="Times New Roman"/>
                <w:b/>
                <w:sz w:val="24"/>
                <w:szCs w:val="24"/>
                <w:highlight w:val="green"/>
              </w:rPr>
            </w:pPr>
            <w:proofErr w:type="spellStart"/>
            <w:r w:rsidRPr="00A75254">
              <w:rPr>
                <w:rFonts w:ascii="Times New Roman" w:hAnsi="Times New Roman"/>
                <w:b/>
                <w:sz w:val="24"/>
                <w:szCs w:val="24"/>
              </w:rPr>
              <w:t>Mimovyučovacie</w:t>
            </w:r>
            <w:proofErr w:type="spellEnd"/>
            <w:r w:rsidRPr="00A75254">
              <w:rPr>
                <w:rFonts w:ascii="Times New Roman" w:hAnsi="Times New Roman"/>
                <w:b/>
                <w:sz w:val="24"/>
                <w:szCs w:val="24"/>
              </w:rPr>
              <w:t xml:space="preserve"> aktivity</w:t>
            </w:r>
          </w:p>
        </w:tc>
        <w:tc>
          <w:tcPr>
            <w:tcW w:w="2151" w:type="dxa"/>
            <w:tcBorders>
              <w:top w:val="single" w:sz="12" w:space="0" w:color="auto"/>
              <w:left w:val="single" w:sz="12" w:space="0" w:color="auto"/>
              <w:bottom w:val="single" w:sz="12" w:space="0" w:color="auto"/>
              <w:right w:val="single" w:sz="12" w:space="0" w:color="auto"/>
            </w:tcBorders>
          </w:tcPr>
          <w:p w:rsidR="008A7109" w:rsidRPr="00A75254" w:rsidRDefault="008A7109" w:rsidP="0074690E">
            <w:pPr>
              <w:spacing w:after="0" w:line="240" w:lineRule="auto"/>
              <w:jc w:val="center"/>
              <w:rPr>
                <w:rFonts w:ascii="Times New Roman" w:hAnsi="Times New Roman"/>
                <w:sz w:val="24"/>
                <w:szCs w:val="24"/>
              </w:rPr>
            </w:pPr>
          </w:p>
        </w:tc>
        <w:tc>
          <w:tcPr>
            <w:tcW w:w="3051" w:type="dxa"/>
            <w:tcBorders>
              <w:top w:val="single" w:sz="12" w:space="0" w:color="auto"/>
              <w:left w:val="single" w:sz="12" w:space="0" w:color="auto"/>
              <w:bottom w:val="single" w:sz="12" w:space="0" w:color="auto"/>
              <w:right w:val="single" w:sz="12" w:space="0" w:color="auto"/>
            </w:tcBorders>
          </w:tcPr>
          <w:p w:rsidR="008A7109" w:rsidRPr="00A75254" w:rsidRDefault="008A7109" w:rsidP="0074690E">
            <w:pPr>
              <w:spacing w:after="0" w:line="240" w:lineRule="auto"/>
              <w:rPr>
                <w:rFonts w:ascii="Times New Roman" w:hAnsi="Times New Roman"/>
                <w:sz w:val="24"/>
                <w:szCs w:val="24"/>
                <w:highlight w:val="green"/>
              </w:rPr>
            </w:pPr>
            <w:proofErr w:type="spellStart"/>
            <w:r w:rsidRPr="00A75254">
              <w:rPr>
                <w:rFonts w:ascii="Times New Roman" w:hAnsi="Times New Roman"/>
                <w:sz w:val="24"/>
                <w:szCs w:val="24"/>
              </w:rPr>
              <w:t>Mimovyučovacie</w:t>
            </w:r>
            <w:proofErr w:type="spellEnd"/>
            <w:r w:rsidRPr="00A75254">
              <w:rPr>
                <w:rFonts w:ascii="Times New Roman" w:hAnsi="Times New Roman"/>
                <w:sz w:val="24"/>
                <w:szCs w:val="24"/>
              </w:rPr>
              <w:t xml:space="preserve"> aktivity</w:t>
            </w:r>
          </w:p>
        </w:tc>
        <w:tc>
          <w:tcPr>
            <w:tcW w:w="1618" w:type="dxa"/>
            <w:tcBorders>
              <w:top w:val="single" w:sz="12" w:space="0" w:color="auto"/>
              <w:left w:val="single" w:sz="12" w:space="0" w:color="auto"/>
              <w:bottom w:val="single" w:sz="12" w:space="0" w:color="auto"/>
              <w:right w:val="single" w:sz="12" w:space="0" w:color="auto"/>
            </w:tcBorders>
          </w:tcPr>
          <w:p w:rsidR="008A7109" w:rsidRPr="00A75254" w:rsidRDefault="00500927" w:rsidP="0074690E">
            <w:pPr>
              <w:pStyle w:val="Odsekzoznamu"/>
              <w:spacing w:after="0" w:line="240" w:lineRule="auto"/>
              <w:ind w:left="0"/>
              <w:jc w:val="center"/>
              <w:rPr>
                <w:rFonts w:ascii="Times New Roman" w:hAnsi="Times New Roman"/>
                <w:b/>
                <w:sz w:val="24"/>
                <w:szCs w:val="24"/>
              </w:rPr>
            </w:pPr>
            <w:r>
              <w:rPr>
                <w:rFonts w:ascii="Times New Roman" w:hAnsi="Times New Roman"/>
                <w:b/>
                <w:sz w:val="24"/>
                <w:szCs w:val="24"/>
              </w:rPr>
              <w:t>3</w:t>
            </w:r>
            <w:r w:rsidR="008A7109">
              <w:rPr>
                <w:rFonts w:ascii="Times New Roman" w:hAnsi="Times New Roman"/>
                <w:b/>
                <w:sz w:val="24"/>
                <w:szCs w:val="24"/>
              </w:rPr>
              <w:t xml:space="preserve"> týždne</w:t>
            </w:r>
          </w:p>
        </w:tc>
        <w:tc>
          <w:tcPr>
            <w:tcW w:w="1510" w:type="dxa"/>
            <w:tcBorders>
              <w:top w:val="single" w:sz="12" w:space="0" w:color="auto"/>
              <w:left w:val="single" w:sz="12" w:space="0" w:color="auto"/>
              <w:bottom w:val="single" w:sz="12" w:space="0" w:color="auto"/>
              <w:right w:val="single" w:sz="12" w:space="0" w:color="auto"/>
            </w:tcBorders>
          </w:tcPr>
          <w:p w:rsidR="008A7109" w:rsidRPr="00A75254" w:rsidRDefault="008A7109" w:rsidP="0074690E">
            <w:pPr>
              <w:spacing w:after="0" w:line="240" w:lineRule="auto"/>
              <w:jc w:val="center"/>
              <w:rPr>
                <w:rFonts w:ascii="Times New Roman" w:hAnsi="Times New Roman"/>
                <w:sz w:val="24"/>
                <w:szCs w:val="24"/>
              </w:rPr>
            </w:pPr>
          </w:p>
        </w:tc>
      </w:tr>
    </w:tbl>
    <w:p w:rsidR="00AC3615" w:rsidRPr="00BD7B95" w:rsidRDefault="00AC3615"/>
    <w:p w:rsidR="00AC3615" w:rsidRPr="00BD7B95" w:rsidRDefault="00AC3615">
      <w:pPr>
        <w:sectPr w:rsidR="00AC3615" w:rsidRPr="00BD7B95">
          <w:pgSz w:w="16838" w:h="11906" w:orient="landscape" w:code="9"/>
          <w:pgMar w:top="1440" w:right="964" w:bottom="1287" w:left="964" w:header="709" w:footer="709" w:gutter="0"/>
          <w:cols w:space="708"/>
          <w:docGrid w:linePitch="360"/>
        </w:sectPr>
      </w:pPr>
    </w:p>
    <w:p w:rsidR="00F603A0" w:rsidRPr="00F07742" w:rsidRDefault="00F603A0" w:rsidP="00F603A0">
      <w:pPr>
        <w:pStyle w:val="Nadpis1"/>
      </w:pPr>
      <w:bookmarkStart w:id="76" w:name="_Toc150771032"/>
      <w:r w:rsidRPr="00566A85">
        <w:t xml:space="preserve">Učebný plán študijného odboru </w:t>
      </w:r>
      <w:smartTag w:uri="urn:schemas-microsoft-com:office:smarttags" w:element="metricconverter">
        <w:smartTagPr>
          <w:attr w:name="ProductID" w:val="3765 M"/>
        </w:smartTagPr>
        <w:r w:rsidRPr="00566A85">
          <w:t>3765 M</w:t>
        </w:r>
      </w:smartTag>
      <w:r w:rsidRPr="00566A85">
        <w:t xml:space="preserve"> technika a prevádzka dopravy</w:t>
      </w:r>
      <w:bookmarkEnd w:id="76"/>
      <w:r w:rsidRPr="00566A85">
        <w:t xml:space="preserve"> </w:t>
      </w:r>
    </w:p>
    <w:tbl>
      <w:tblPr>
        <w:tblW w:w="9356"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20"/>
        <w:gridCol w:w="5036"/>
      </w:tblGrid>
      <w:tr w:rsidR="00F0451F" w:rsidRPr="00F07742" w:rsidTr="007A09E3">
        <w:trPr>
          <w:trHeight w:val="248"/>
        </w:trPr>
        <w:tc>
          <w:tcPr>
            <w:tcW w:w="4320" w:type="dxa"/>
            <w:tcBorders>
              <w:top w:val="single" w:sz="4" w:space="0" w:color="auto"/>
              <w:left w:val="single" w:sz="4" w:space="0" w:color="auto"/>
              <w:bottom w:val="single" w:sz="4" w:space="0" w:color="auto"/>
              <w:right w:val="single" w:sz="4" w:space="0" w:color="auto"/>
            </w:tcBorders>
            <w:vAlign w:val="center"/>
          </w:tcPr>
          <w:p w:rsidR="00F0451F" w:rsidRPr="00F07742" w:rsidRDefault="00F0451F" w:rsidP="00010A21">
            <w:pPr>
              <w:spacing w:after="0" w:line="240" w:lineRule="auto"/>
              <w:rPr>
                <w:rFonts w:ascii="Times New Roman" w:hAnsi="Times New Roman"/>
                <w:snapToGrid w:val="0"/>
                <w:sz w:val="24"/>
                <w:szCs w:val="24"/>
              </w:rPr>
            </w:pPr>
            <w:r w:rsidRPr="00F07742">
              <w:rPr>
                <w:rFonts w:ascii="Times New Roman" w:hAnsi="Times New Roman"/>
                <w:snapToGrid w:val="0"/>
                <w:sz w:val="24"/>
                <w:szCs w:val="24"/>
              </w:rPr>
              <w:t>Názov školského vzdelávacieho programu</w:t>
            </w:r>
          </w:p>
        </w:tc>
        <w:tc>
          <w:tcPr>
            <w:tcW w:w="5036" w:type="dxa"/>
            <w:tcBorders>
              <w:top w:val="single" w:sz="4" w:space="0" w:color="auto"/>
              <w:left w:val="single" w:sz="4" w:space="0" w:color="auto"/>
              <w:bottom w:val="single" w:sz="4" w:space="0" w:color="auto"/>
              <w:right w:val="single" w:sz="4" w:space="0" w:color="auto"/>
            </w:tcBorders>
            <w:vAlign w:val="center"/>
          </w:tcPr>
          <w:p w:rsidR="00F0451F" w:rsidRPr="00F07742" w:rsidRDefault="00F0451F" w:rsidP="00010A21">
            <w:pPr>
              <w:spacing w:after="0" w:line="240" w:lineRule="auto"/>
              <w:rPr>
                <w:rFonts w:ascii="Times New Roman" w:hAnsi="Times New Roman"/>
                <w:bCs/>
                <w:sz w:val="24"/>
                <w:szCs w:val="24"/>
              </w:rPr>
            </w:pPr>
            <w:r w:rsidRPr="00F07742">
              <w:rPr>
                <w:rFonts w:ascii="Times New Roman" w:hAnsi="Times New Roman"/>
                <w:bCs/>
                <w:sz w:val="24"/>
                <w:szCs w:val="24"/>
              </w:rPr>
              <w:t>Prevádzka, údržba a vedenie cestných vozidiel</w:t>
            </w:r>
          </w:p>
        </w:tc>
      </w:tr>
      <w:tr w:rsidR="00F0451F" w:rsidRPr="005D3943" w:rsidTr="007A09E3">
        <w:tblPrEx>
          <w:tblBorders>
            <w:insideH w:val="single" w:sz="4" w:space="0" w:color="auto"/>
            <w:insideV w:val="single" w:sz="4" w:space="0" w:color="auto"/>
          </w:tblBorders>
          <w:tblCellMar>
            <w:left w:w="108" w:type="dxa"/>
            <w:right w:w="108" w:type="dxa"/>
          </w:tblCellMar>
        </w:tblPrEx>
        <w:tc>
          <w:tcPr>
            <w:tcW w:w="4320" w:type="dxa"/>
            <w:tcBorders>
              <w:top w:val="single" w:sz="4" w:space="0" w:color="auto"/>
              <w:left w:val="single" w:sz="4" w:space="0" w:color="auto"/>
              <w:bottom w:val="single" w:sz="4" w:space="0" w:color="auto"/>
              <w:right w:val="single" w:sz="4" w:space="0" w:color="auto"/>
            </w:tcBorders>
            <w:vAlign w:val="center"/>
          </w:tcPr>
          <w:p w:rsidR="00F0451F" w:rsidRPr="00F07742" w:rsidRDefault="00F0451F" w:rsidP="00010A21">
            <w:pPr>
              <w:spacing w:after="0" w:line="240" w:lineRule="auto"/>
              <w:rPr>
                <w:rFonts w:ascii="Times New Roman" w:hAnsi="Times New Roman"/>
                <w:snapToGrid w:val="0"/>
                <w:sz w:val="24"/>
                <w:szCs w:val="24"/>
              </w:rPr>
            </w:pPr>
            <w:r w:rsidRPr="00F07742">
              <w:rPr>
                <w:rFonts w:ascii="Times New Roman" w:hAnsi="Times New Roman"/>
                <w:snapToGrid w:val="0"/>
                <w:sz w:val="24"/>
                <w:szCs w:val="24"/>
              </w:rPr>
              <w:t>Študijný odbor</w:t>
            </w:r>
          </w:p>
        </w:tc>
        <w:tc>
          <w:tcPr>
            <w:tcW w:w="5036" w:type="dxa"/>
            <w:tcBorders>
              <w:top w:val="single" w:sz="4" w:space="0" w:color="auto"/>
              <w:left w:val="single" w:sz="4" w:space="0" w:color="auto"/>
              <w:bottom w:val="single" w:sz="4" w:space="0" w:color="auto"/>
              <w:right w:val="single" w:sz="4" w:space="0" w:color="auto"/>
            </w:tcBorders>
            <w:vAlign w:val="center"/>
          </w:tcPr>
          <w:p w:rsidR="00F0451F" w:rsidRPr="005D3943" w:rsidRDefault="00F0451F" w:rsidP="0018366E">
            <w:pPr>
              <w:pStyle w:val="Zarkazkladnhotextu3"/>
              <w:spacing w:after="0" w:line="240" w:lineRule="auto"/>
              <w:ind w:left="0"/>
              <w:rPr>
                <w:rFonts w:ascii="Times New Roman" w:hAnsi="Times New Roman"/>
                <w:snapToGrid w:val="0"/>
                <w:sz w:val="24"/>
                <w:szCs w:val="24"/>
              </w:rPr>
            </w:pPr>
            <w:smartTag w:uri="urn:schemas-microsoft-com:office:smarttags" w:element="metricconverter">
              <w:smartTagPr>
                <w:attr w:name="ProductID" w:val="3765 M"/>
              </w:smartTagPr>
              <w:r w:rsidRPr="00F07742">
                <w:rPr>
                  <w:rFonts w:ascii="Times New Roman" w:hAnsi="Times New Roman"/>
                  <w:snapToGrid w:val="0"/>
                  <w:sz w:val="24"/>
                  <w:szCs w:val="24"/>
                </w:rPr>
                <w:t>3765 M</w:t>
              </w:r>
            </w:smartTag>
            <w:r w:rsidRPr="00F07742">
              <w:rPr>
                <w:rFonts w:ascii="Times New Roman" w:hAnsi="Times New Roman"/>
                <w:snapToGrid w:val="0"/>
                <w:sz w:val="24"/>
                <w:szCs w:val="24"/>
              </w:rPr>
              <w:t xml:space="preserve"> technika a prevádzka dopravy </w:t>
            </w:r>
          </w:p>
        </w:tc>
      </w:tr>
    </w:tbl>
    <w:p w:rsidR="007A09E3" w:rsidRPr="00EC421E" w:rsidRDefault="007A09E3" w:rsidP="007A09E3">
      <w:pPr>
        <w:shd w:val="clear" w:color="auto" w:fill="FFFFFF" w:themeFill="background1"/>
        <w:spacing w:after="0" w:line="240" w:lineRule="auto"/>
        <w:rPr>
          <w:rFonts w:ascii="Times New Roman" w:hAnsi="Times New Roman"/>
          <w:sz w:val="24"/>
          <w:szCs w:val="24"/>
        </w:rPr>
      </w:pPr>
    </w:p>
    <w:tbl>
      <w:tblPr>
        <w:tblW w:w="9431" w:type="dxa"/>
        <w:tblInd w:w="-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3714"/>
        <w:gridCol w:w="1339"/>
        <w:gridCol w:w="968"/>
        <w:gridCol w:w="850"/>
        <w:gridCol w:w="851"/>
        <w:gridCol w:w="992"/>
        <w:gridCol w:w="717"/>
      </w:tblGrid>
      <w:tr w:rsidR="007A09E3" w:rsidRPr="00EC421E" w:rsidTr="007A09E3">
        <w:trPr>
          <w:cantSplit/>
          <w:trHeight w:val="20"/>
        </w:trPr>
        <w:tc>
          <w:tcPr>
            <w:tcW w:w="3714" w:type="dxa"/>
            <w:vMerge w:val="restart"/>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Kategórie a názvy vzdelávacích oblastí a</w:t>
            </w:r>
          </w:p>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vyučovacích predmetov</w:t>
            </w:r>
          </w:p>
        </w:tc>
        <w:tc>
          <w:tcPr>
            <w:tcW w:w="1339" w:type="dxa"/>
            <w:vMerge w:val="restart"/>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Skratka</w:t>
            </w:r>
          </w:p>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názvu predmetu</w:t>
            </w:r>
          </w:p>
        </w:tc>
        <w:tc>
          <w:tcPr>
            <w:tcW w:w="4378" w:type="dxa"/>
            <w:gridSpan w:val="5"/>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Počet týždenných vyučovacích hodín v ročníku</w:t>
            </w:r>
          </w:p>
        </w:tc>
      </w:tr>
      <w:tr w:rsidR="007A09E3" w:rsidRPr="00EC421E" w:rsidTr="007A09E3">
        <w:trPr>
          <w:cantSplit/>
          <w:trHeight w:val="20"/>
        </w:trPr>
        <w:tc>
          <w:tcPr>
            <w:tcW w:w="3714" w:type="dxa"/>
            <w:vMerge/>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4.</w:t>
            </w:r>
          </w:p>
        </w:tc>
        <w:tc>
          <w:tcPr>
            <w:tcW w:w="717"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Spolu</w:t>
            </w:r>
          </w:p>
        </w:tc>
      </w:tr>
      <w:tr w:rsidR="007A09E3" w:rsidRPr="00EC421E" w:rsidTr="007A09E3">
        <w:trPr>
          <w:trHeight w:val="20"/>
        </w:trPr>
        <w:tc>
          <w:tcPr>
            <w:tcW w:w="5053" w:type="dxa"/>
            <w:gridSpan w:val="2"/>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b/>
                <w:sz w:val="24"/>
                <w:szCs w:val="24"/>
              </w:rPr>
              <w:t>Všeobecné vzdelávanie</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r w:rsidRPr="00EC421E">
              <w:rPr>
                <w:rFonts w:ascii="Times New Roman" w:hAnsi="Times New Roman"/>
                <w:b/>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r w:rsidRPr="00EC421E">
              <w:rPr>
                <w:rFonts w:ascii="Times New Roman" w:hAnsi="Times New Roman"/>
                <w:b/>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r w:rsidRPr="00EC421E">
              <w:rPr>
                <w:rFonts w:ascii="Times New Roman" w:hAnsi="Times New Roman"/>
                <w:b/>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r w:rsidRPr="00EC421E">
              <w:rPr>
                <w:rFonts w:ascii="Times New Roman" w:hAnsi="Times New Roman"/>
                <w:b/>
                <w:sz w:val="24"/>
                <w:szCs w:val="24"/>
              </w:rPr>
              <w:t>10</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r w:rsidRPr="00EC421E">
              <w:rPr>
                <w:rFonts w:ascii="Times New Roman" w:hAnsi="Times New Roman"/>
                <w:b/>
                <w:sz w:val="24"/>
                <w:szCs w:val="24"/>
              </w:rPr>
              <w:t>57</w:t>
            </w: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b/>
                <w:sz w:val="24"/>
                <w:szCs w:val="24"/>
              </w:rPr>
              <w:t>Jazyk a komunikácia</w:t>
            </w:r>
          </w:p>
        </w:tc>
        <w:tc>
          <w:tcPr>
            <w:tcW w:w="5717" w:type="dxa"/>
            <w:gridSpan w:val="6"/>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Slovenský jazyk a literatúra</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SJL</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CB72D5" w:rsidP="007A09E3">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3</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12</w:t>
            </w: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 xml:space="preserve">Anglický jazyk </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ANJ</w:t>
            </w:r>
          </w:p>
        </w:tc>
        <w:tc>
          <w:tcPr>
            <w:tcW w:w="968"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3/3</w:t>
            </w:r>
          </w:p>
        </w:tc>
        <w:tc>
          <w:tcPr>
            <w:tcW w:w="717"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14</w:t>
            </w: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b/>
                <w:sz w:val="24"/>
                <w:szCs w:val="24"/>
              </w:rPr>
              <w:t>Človek a hodnoty</w:t>
            </w:r>
          </w:p>
        </w:tc>
        <w:tc>
          <w:tcPr>
            <w:tcW w:w="57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09E3" w:rsidRPr="00EC421E" w:rsidRDefault="007A09E3" w:rsidP="007A09E3">
            <w:pPr>
              <w:shd w:val="clear" w:color="auto" w:fill="FFFFFF" w:themeFill="background1"/>
              <w:spacing w:after="0" w:line="240" w:lineRule="auto"/>
              <w:rPr>
                <w:rFonts w:ascii="Times New Roman" w:hAnsi="Times New Roman"/>
                <w:sz w:val="24"/>
                <w:szCs w:val="24"/>
              </w:rPr>
            </w:pP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Etická výchova/náboženská výchova</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ETV/NBK</w:t>
            </w:r>
          </w:p>
        </w:tc>
        <w:tc>
          <w:tcPr>
            <w:tcW w:w="968"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717"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w:t>
            </w: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b/>
                <w:sz w:val="24"/>
                <w:szCs w:val="24"/>
              </w:rPr>
              <w:t>Človek a spoločnosť</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Dejepis</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DEJ</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w:t>
            </w: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Občianska náuka</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OBN</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3</w:t>
            </w: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b/>
                <w:sz w:val="24"/>
                <w:szCs w:val="24"/>
              </w:rPr>
              <w:t>Človek a príroda</w:t>
            </w:r>
          </w:p>
        </w:tc>
        <w:tc>
          <w:tcPr>
            <w:tcW w:w="5717" w:type="dxa"/>
            <w:gridSpan w:val="6"/>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rPr>
                <w:rFonts w:ascii="Times New Roman" w:hAnsi="Times New Roman"/>
                <w:sz w:val="24"/>
                <w:szCs w:val="24"/>
              </w:rPr>
            </w:pP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Fyzika</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FYZ</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4</w:t>
            </w: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b/>
                <w:sz w:val="24"/>
                <w:szCs w:val="24"/>
              </w:rPr>
              <w:t>Matematika a práca s informáciami</w:t>
            </w:r>
          </w:p>
        </w:tc>
        <w:tc>
          <w:tcPr>
            <w:tcW w:w="5717" w:type="dxa"/>
            <w:gridSpan w:val="6"/>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rPr>
                <w:rFonts w:ascii="Times New Roman" w:hAnsi="Times New Roman"/>
                <w:sz w:val="24"/>
                <w:szCs w:val="24"/>
              </w:rPr>
            </w:pP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Matematika</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MAT</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453DB4" w:rsidP="007A09E3">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8</w:t>
            </w: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 xml:space="preserve">Informatika </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INF</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4</w:t>
            </w: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b/>
                <w:sz w:val="24"/>
                <w:szCs w:val="24"/>
              </w:rPr>
              <w:t>Zdravie a pohyb</w:t>
            </w:r>
          </w:p>
        </w:tc>
        <w:tc>
          <w:tcPr>
            <w:tcW w:w="5717" w:type="dxa"/>
            <w:gridSpan w:val="6"/>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rPr>
                <w:rFonts w:ascii="Times New Roman" w:hAnsi="Times New Roman"/>
                <w:sz w:val="24"/>
                <w:szCs w:val="24"/>
              </w:rPr>
            </w:pP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 xml:space="preserve">Telesná a športová výchova </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TSV</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2/2</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8</w:t>
            </w:r>
          </w:p>
        </w:tc>
      </w:tr>
      <w:tr w:rsidR="007A09E3" w:rsidRPr="00EC421E" w:rsidTr="007A09E3">
        <w:trPr>
          <w:trHeight w:val="20"/>
        </w:trPr>
        <w:tc>
          <w:tcPr>
            <w:tcW w:w="5053" w:type="dxa"/>
            <w:gridSpan w:val="2"/>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b/>
                <w:sz w:val="24"/>
                <w:szCs w:val="24"/>
              </w:rPr>
              <w:t xml:space="preserve">Odborné vzdelávanie </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r w:rsidRPr="00EC421E">
              <w:rPr>
                <w:rFonts w:ascii="Times New Roman" w:hAnsi="Times New Roman"/>
                <w:b/>
                <w:sz w:val="24"/>
                <w:szCs w:val="24"/>
              </w:rPr>
              <w:t>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352EE1" w:rsidP="007A09E3">
            <w:pPr>
              <w:shd w:val="clear" w:color="auto" w:fill="FFFFFF" w:themeFill="background1"/>
              <w:spacing w:after="0" w:line="240" w:lineRule="auto"/>
              <w:jc w:val="center"/>
              <w:rPr>
                <w:rFonts w:ascii="Times New Roman" w:hAnsi="Times New Roman"/>
                <w:b/>
                <w:sz w:val="24"/>
                <w:szCs w:val="24"/>
              </w:rPr>
            </w:pPr>
            <w:r>
              <w:rPr>
                <w:rFonts w:ascii="Times New Roman" w:hAnsi="Times New Roman"/>
                <w:b/>
                <w:sz w:val="24"/>
                <w:szCs w:val="24"/>
              </w:rPr>
              <w:t>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r w:rsidRPr="00EC421E">
              <w:rPr>
                <w:rFonts w:ascii="Times New Roman" w:hAnsi="Times New Roman"/>
                <w:b/>
                <w:sz w:val="24"/>
                <w:szCs w:val="24"/>
              </w:rPr>
              <w:t>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r w:rsidRPr="00EC421E">
              <w:rPr>
                <w:rFonts w:ascii="Times New Roman" w:hAnsi="Times New Roman"/>
                <w:b/>
                <w:sz w:val="24"/>
                <w:szCs w:val="24"/>
              </w:rPr>
              <w:t>2</w:t>
            </w:r>
            <w:r>
              <w:rPr>
                <w:rFonts w:ascii="Times New Roman" w:hAnsi="Times New Roman"/>
                <w:b/>
                <w:sz w:val="24"/>
                <w:szCs w:val="24"/>
              </w:rPr>
              <w:t>4</w:t>
            </w:r>
            <w:r w:rsidRPr="00EC421E">
              <w:rPr>
                <w:rFonts w:ascii="Times New Roman" w:hAnsi="Times New Roman"/>
                <w:b/>
                <w:sz w:val="24"/>
                <w:szCs w:val="24"/>
              </w:rPr>
              <w:t xml:space="preserve"> </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r w:rsidRPr="00EC421E">
              <w:rPr>
                <w:rFonts w:ascii="Times New Roman" w:hAnsi="Times New Roman"/>
                <w:b/>
                <w:sz w:val="24"/>
                <w:szCs w:val="24"/>
              </w:rPr>
              <w:t>7</w:t>
            </w:r>
            <w:r>
              <w:rPr>
                <w:rFonts w:ascii="Times New Roman" w:hAnsi="Times New Roman"/>
                <w:b/>
                <w:sz w:val="24"/>
                <w:szCs w:val="24"/>
              </w:rPr>
              <w:t>5</w:t>
            </w:r>
          </w:p>
        </w:tc>
      </w:tr>
      <w:tr w:rsidR="007A09E3" w:rsidRPr="00EC421E" w:rsidTr="007A09E3">
        <w:trPr>
          <w:trHeight w:val="20"/>
        </w:trPr>
        <w:tc>
          <w:tcPr>
            <w:tcW w:w="5053" w:type="dxa"/>
            <w:gridSpan w:val="2"/>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b/>
                <w:sz w:val="24"/>
                <w:szCs w:val="24"/>
              </w:rPr>
              <w:t>Teoretické vzdelanie</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r w:rsidRPr="00EC421E">
              <w:rPr>
                <w:rFonts w:ascii="Times New Roman" w:hAnsi="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352EE1" w:rsidP="007A09E3">
            <w:pPr>
              <w:shd w:val="clear" w:color="auto" w:fill="FFFFFF" w:themeFill="background1"/>
              <w:spacing w:after="0" w:line="240" w:lineRule="auto"/>
              <w:jc w:val="center"/>
              <w:rPr>
                <w:rFonts w:ascii="Times New Roman" w:hAnsi="Times New Roman"/>
                <w:b/>
                <w:sz w:val="24"/>
                <w:szCs w:val="24"/>
              </w:rPr>
            </w:pPr>
            <w:r>
              <w:rPr>
                <w:rFonts w:ascii="Times New Roman" w:hAnsi="Times New Roman"/>
                <w:b/>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461689" w:rsidP="007A09E3">
            <w:pPr>
              <w:shd w:val="clear" w:color="auto" w:fill="FFFFFF" w:themeFill="background1"/>
              <w:spacing w:after="0" w:line="240" w:lineRule="auto"/>
              <w:jc w:val="center"/>
              <w:rPr>
                <w:rFonts w:ascii="Times New Roman" w:hAnsi="Times New Roman"/>
                <w:b/>
                <w:sz w:val="24"/>
                <w:szCs w:val="24"/>
              </w:rPr>
            </w:pPr>
            <w:r>
              <w:rPr>
                <w:rFonts w:ascii="Times New Roman" w:hAnsi="Times New Roman"/>
                <w:b/>
                <w:sz w:val="24"/>
                <w:szCs w:val="24"/>
              </w:rPr>
              <w:t>1</w:t>
            </w:r>
            <w:r w:rsidR="009C16AB">
              <w:rPr>
                <w:rFonts w:ascii="Times New Roman" w:hAnsi="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r w:rsidRPr="00EC421E">
              <w:rPr>
                <w:rFonts w:ascii="Times New Roman" w:hAnsi="Times New Roman"/>
                <w:b/>
                <w:sz w:val="24"/>
                <w:szCs w:val="24"/>
              </w:rPr>
              <w:t>1</w:t>
            </w:r>
            <w:r w:rsidR="00461689">
              <w:rPr>
                <w:rFonts w:ascii="Times New Roman" w:hAnsi="Times New Roman"/>
                <w:b/>
                <w:sz w:val="24"/>
                <w:szCs w:val="24"/>
              </w:rPr>
              <w:t>7</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461689" w:rsidP="007A09E3">
            <w:pPr>
              <w:shd w:val="clear" w:color="auto" w:fill="FFFFFF" w:themeFill="background1"/>
              <w:spacing w:after="0" w:line="240" w:lineRule="auto"/>
              <w:jc w:val="center"/>
              <w:rPr>
                <w:rFonts w:ascii="Times New Roman" w:hAnsi="Times New Roman"/>
                <w:b/>
                <w:sz w:val="24"/>
                <w:szCs w:val="24"/>
              </w:rPr>
            </w:pPr>
            <w:r>
              <w:rPr>
                <w:rFonts w:ascii="Times New Roman" w:hAnsi="Times New Roman"/>
                <w:b/>
                <w:sz w:val="24"/>
                <w:szCs w:val="24"/>
              </w:rPr>
              <w:t>4</w:t>
            </w:r>
            <w:r w:rsidR="009C16AB">
              <w:rPr>
                <w:rFonts w:ascii="Times New Roman" w:hAnsi="Times New Roman"/>
                <w:b/>
                <w:sz w:val="24"/>
                <w:szCs w:val="24"/>
              </w:rPr>
              <w:t>4</w:t>
            </w: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Základy techniky</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ZTH</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6</w:t>
            </w: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 xml:space="preserve">Elektrotechnika </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ELK</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352EE1" w:rsidP="007A09E3">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352EE1" w:rsidP="007A09E3">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4</w:t>
            </w:r>
          </w:p>
        </w:tc>
      </w:tr>
      <w:tr w:rsidR="007A09E3" w:rsidRPr="00EC421E" w:rsidTr="007A09E3">
        <w:trPr>
          <w:cantSplit/>
          <w:trHeight w:val="285"/>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 xml:space="preserve">Technika jazdy </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TEJ</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1</w:t>
            </w: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Manipulácia s tovarom</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MTC</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415B72" w:rsidP="007A09E3">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trike/>
                <w:sz w:val="24"/>
                <w:szCs w:val="24"/>
              </w:rPr>
            </w:pPr>
            <w:r w:rsidRPr="00EC421E">
              <w:rPr>
                <w:rFonts w:ascii="Times New Roman" w:hAnsi="Times New Roman"/>
                <w:strike/>
                <w:sz w:val="24"/>
                <w:szCs w:val="24"/>
              </w:rPr>
              <w:t>-</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415B72" w:rsidP="007A09E3">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2</w:t>
            </w: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 xml:space="preserve">Elektronika </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ELE</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w:t>
            </w:r>
          </w:p>
        </w:tc>
      </w:tr>
      <w:tr w:rsidR="007A09E3" w:rsidRPr="00EC421E" w:rsidTr="007A09E3">
        <w:trPr>
          <w:cantSplit/>
          <w:trHeight w:val="285"/>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 xml:space="preserve">Cestná doprava  </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CDO</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3</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5</w:t>
            </w: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 xml:space="preserve">Cestné vozidlá  </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CEV</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4/2</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10</w:t>
            </w: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Ekonomika</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EKO</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3</w:t>
            </w: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 xml:space="preserve">Základy účtovníctva </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ZYU</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w:t>
            </w:r>
          </w:p>
        </w:tc>
      </w:tr>
      <w:tr w:rsidR="007A09E3" w:rsidRPr="00EC421E" w:rsidTr="007A09E3">
        <w:trPr>
          <w:cantSplit/>
          <w:trHeight w:val="285"/>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Prevádzka cestných vozidiel</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VCV</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1</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1</w:t>
            </w:r>
          </w:p>
        </w:tc>
      </w:tr>
      <w:tr w:rsidR="007A09E3" w:rsidRPr="00EC421E" w:rsidTr="007A09E3">
        <w:trPr>
          <w:cantSplit/>
          <w:trHeight w:val="285"/>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Elektrotechnická spôsobilosť</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ETS</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r w:rsidRPr="00EC421E">
              <w:rPr>
                <w:rFonts w:ascii="Times New Roman" w:hAnsi="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r w:rsidRPr="00EC421E">
              <w:rPr>
                <w:rFonts w:ascii="Times New Roman" w:hAnsi="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9C16AB" w:rsidP="007A09E3">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352EE1" w:rsidP="007A09E3">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3</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9C16AB" w:rsidP="007A09E3">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4</w:t>
            </w:r>
          </w:p>
        </w:tc>
      </w:tr>
      <w:tr w:rsidR="007A09E3" w:rsidRPr="00EC421E" w:rsidTr="007A09E3">
        <w:trPr>
          <w:cantSplit/>
          <w:trHeight w:val="285"/>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Jazyková odborná príprava</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JOD</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2/2</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w:t>
            </w:r>
          </w:p>
        </w:tc>
      </w:tr>
      <w:tr w:rsidR="00461689" w:rsidRPr="00EC421E" w:rsidTr="007A09E3">
        <w:trPr>
          <w:cantSplit/>
          <w:trHeight w:val="285"/>
        </w:trPr>
        <w:tc>
          <w:tcPr>
            <w:tcW w:w="3714" w:type="dxa"/>
            <w:tcBorders>
              <w:top w:val="single" w:sz="4" w:space="0" w:color="auto"/>
              <w:left w:val="single" w:sz="4" w:space="0" w:color="auto"/>
              <w:bottom w:val="single" w:sz="4" w:space="0" w:color="auto"/>
              <w:right w:val="single" w:sz="4" w:space="0" w:color="auto"/>
            </w:tcBorders>
          </w:tcPr>
          <w:p w:rsidR="00461689" w:rsidRPr="00EC421E" w:rsidRDefault="00461689" w:rsidP="00BF1646">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 xml:space="preserve">Aplikovaná informatika </w:t>
            </w:r>
          </w:p>
        </w:tc>
        <w:tc>
          <w:tcPr>
            <w:tcW w:w="1339" w:type="dxa"/>
            <w:tcBorders>
              <w:top w:val="single" w:sz="4" w:space="0" w:color="auto"/>
              <w:left w:val="single" w:sz="4" w:space="0" w:color="auto"/>
              <w:bottom w:val="single" w:sz="4" w:space="0" w:color="auto"/>
              <w:right w:val="single" w:sz="4" w:space="0" w:color="auto"/>
            </w:tcBorders>
            <w:vAlign w:val="center"/>
          </w:tcPr>
          <w:p w:rsidR="00461689" w:rsidRPr="00EC421E" w:rsidRDefault="00461689" w:rsidP="00BF1646">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API</w:t>
            </w:r>
          </w:p>
        </w:tc>
        <w:tc>
          <w:tcPr>
            <w:tcW w:w="968" w:type="dxa"/>
            <w:tcBorders>
              <w:top w:val="single" w:sz="4" w:space="0" w:color="auto"/>
              <w:left w:val="single" w:sz="4" w:space="0" w:color="auto"/>
              <w:bottom w:val="single" w:sz="4" w:space="0" w:color="auto"/>
              <w:right w:val="single" w:sz="4" w:space="0" w:color="auto"/>
            </w:tcBorders>
          </w:tcPr>
          <w:p w:rsidR="00461689" w:rsidRPr="00EC421E" w:rsidRDefault="00461689" w:rsidP="00BF1646">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61689" w:rsidRPr="00EC421E" w:rsidRDefault="00461689" w:rsidP="00BF1646">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1689" w:rsidRPr="00EC421E" w:rsidRDefault="00461689" w:rsidP="00BF1646">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61689" w:rsidRPr="00EC421E" w:rsidRDefault="00461689" w:rsidP="00BF1646">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717" w:type="dxa"/>
            <w:tcBorders>
              <w:top w:val="single" w:sz="4" w:space="0" w:color="auto"/>
              <w:left w:val="single" w:sz="4" w:space="0" w:color="auto"/>
              <w:bottom w:val="single" w:sz="4" w:space="0" w:color="auto"/>
              <w:right w:val="single" w:sz="4" w:space="0" w:color="auto"/>
            </w:tcBorders>
          </w:tcPr>
          <w:p w:rsidR="00461689" w:rsidRPr="00EC421E" w:rsidRDefault="00461689" w:rsidP="00BF1646">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w:t>
            </w:r>
          </w:p>
        </w:tc>
      </w:tr>
      <w:tr w:rsidR="007A09E3" w:rsidRPr="00EC421E" w:rsidTr="007A09E3">
        <w:trPr>
          <w:trHeight w:val="20"/>
        </w:trPr>
        <w:tc>
          <w:tcPr>
            <w:tcW w:w="5053" w:type="dxa"/>
            <w:gridSpan w:val="2"/>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b/>
                <w:sz w:val="24"/>
                <w:szCs w:val="24"/>
              </w:rPr>
              <w:t>Praktická príprava</w:t>
            </w:r>
            <w:r w:rsidRPr="00EC421E">
              <w:rPr>
                <w:rFonts w:ascii="Times New Roman" w:hAnsi="Times New Roman"/>
                <w:sz w:val="24"/>
                <w:szCs w:val="24"/>
              </w:rPr>
              <w:t xml:space="preserve"> </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r w:rsidRPr="00EC421E">
              <w:rPr>
                <w:rFonts w:ascii="Times New Roman" w:hAnsi="Times New Roman"/>
                <w:b/>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r w:rsidRPr="00EC421E">
              <w:rPr>
                <w:rFonts w:ascii="Times New Roman" w:hAnsi="Times New Roman"/>
                <w:b/>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461689" w:rsidP="007A09E3">
            <w:pPr>
              <w:shd w:val="clear" w:color="auto" w:fill="FFFFFF" w:themeFill="background1"/>
              <w:spacing w:after="0" w:line="240" w:lineRule="auto"/>
              <w:jc w:val="center"/>
              <w:rPr>
                <w:rFonts w:ascii="Times New Roman" w:hAnsi="Times New Roman"/>
                <w:b/>
                <w:sz w:val="24"/>
                <w:szCs w:val="24"/>
              </w:rPr>
            </w:pPr>
            <w:r>
              <w:rPr>
                <w:rFonts w:ascii="Times New Roman" w:hAnsi="Times New Roman"/>
                <w:b/>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r>
              <w:rPr>
                <w:rFonts w:ascii="Times New Roman" w:hAnsi="Times New Roman"/>
                <w:b/>
                <w:sz w:val="24"/>
                <w:szCs w:val="24"/>
              </w:rPr>
              <w:t>7</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461689" w:rsidP="007A09E3">
            <w:pPr>
              <w:shd w:val="clear" w:color="auto" w:fill="FFFFFF" w:themeFill="background1"/>
              <w:spacing w:after="0" w:line="240" w:lineRule="auto"/>
              <w:jc w:val="center"/>
              <w:rPr>
                <w:b/>
              </w:rPr>
            </w:pPr>
            <w:r>
              <w:rPr>
                <w:rFonts w:ascii="Times New Roman" w:hAnsi="Times New Roman"/>
                <w:b/>
                <w:sz w:val="24"/>
                <w:szCs w:val="24"/>
              </w:rPr>
              <w:t>32</w:t>
            </w: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 xml:space="preserve">Dopravná geografia </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DOG</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w:t>
            </w: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 xml:space="preserve">Odborné kreslenie  </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ODK</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w:t>
            </w: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 xml:space="preserve">Odborná prax </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PRX</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7/7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7/7</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27</w:t>
            </w: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r w:rsidRPr="00EC421E">
              <w:rPr>
                <w:rFonts w:ascii="Times New Roman" w:hAnsi="Times New Roman"/>
                <w:sz w:val="24"/>
                <w:szCs w:val="24"/>
              </w:rPr>
              <w:t>Elektrotechnické merania</w:t>
            </w: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ELM</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1</w:t>
            </w:r>
          </w:p>
        </w:tc>
      </w:tr>
      <w:tr w:rsidR="007A09E3" w:rsidRPr="00EC421E" w:rsidTr="007A09E3">
        <w:trPr>
          <w:trHeight w:val="20"/>
        </w:trPr>
        <w:tc>
          <w:tcPr>
            <w:tcW w:w="3714"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rPr>
                <w:rFonts w:ascii="Times New Roman" w:hAnsi="Times New Roman"/>
                <w:sz w:val="24"/>
                <w:szCs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p>
        </w:tc>
      </w:tr>
      <w:tr w:rsidR="007A09E3" w:rsidRPr="00EC421E" w:rsidTr="007A09E3">
        <w:trPr>
          <w:trHeight w:val="20"/>
        </w:trPr>
        <w:tc>
          <w:tcPr>
            <w:tcW w:w="5053" w:type="dxa"/>
            <w:gridSpan w:val="2"/>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r w:rsidRPr="00EC421E">
              <w:rPr>
                <w:rFonts w:ascii="Times New Roman" w:hAnsi="Times New Roman"/>
                <w:sz w:val="24"/>
                <w:szCs w:val="24"/>
              </w:rPr>
              <w:t>Spolu</w:t>
            </w: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r w:rsidRPr="00EC421E">
              <w:rPr>
                <w:rFonts w:ascii="Times New Roman" w:hAnsi="Times New Roman"/>
                <w:b/>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7A09E3" w:rsidRPr="00EC421E" w:rsidRDefault="00352EE1" w:rsidP="007A09E3">
            <w:pPr>
              <w:shd w:val="clear" w:color="auto" w:fill="FFFFFF" w:themeFill="background1"/>
              <w:spacing w:after="0" w:line="240" w:lineRule="auto"/>
              <w:jc w:val="center"/>
              <w:rPr>
                <w:rFonts w:ascii="Times New Roman" w:hAnsi="Times New Roman"/>
                <w:b/>
                <w:sz w:val="24"/>
                <w:szCs w:val="24"/>
              </w:rPr>
            </w:pPr>
            <w:r>
              <w:rPr>
                <w:rFonts w:ascii="Times New Roman" w:hAnsi="Times New Roman"/>
                <w:b/>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7A09E3" w:rsidRPr="00EC421E" w:rsidRDefault="009C16AB" w:rsidP="007A09E3">
            <w:pPr>
              <w:shd w:val="clear" w:color="auto" w:fill="FFFFFF" w:themeFill="background1"/>
              <w:spacing w:after="0" w:line="240" w:lineRule="auto"/>
              <w:jc w:val="center"/>
              <w:rPr>
                <w:rFonts w:ascii="Times New Roman" w:hAnsi="Times New Roman"/>
                <w:b/>
                <w:sz w:val="24"/>
                <w:szCs w:val="24"/>
              </w:rPr>
            </w:pPr>
            <w:r>
              <w:rPr>
                <w:rFonts w:ascii="Times New Roman" w:hAnsi="Times New Roman"/>
                <w:b/>
                <w:sz w:val="24"/>
                <w:szCs w:val="24"/>
              </w:rPr>
              <w:t>34</w:t>
            </w:r>
          </w:p>
        </w:tc>
        <w:tc>
          <w:tcPr>
            <w:tcW w:w="992"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r w:rsidRPr="00EC421E">
              <w:rPr>
                <w:rFonts w:ascii="Times New Roman" w:hAnsi="Times New Roman"/>
                <w:b/>
                <w:sz w:val="24"/>
                <w:szCs w:val="24"/>
              </w:rPr>
              <w:t>3</w:t>
            </w:r>
            <w:r w:rsidR="0018366E">
              <w:rPr>
                <w:rFonts w:ascii="Times New Roman" w:hAnsi="Times New Roman"/>
                <w:b/>
                <w:sz w:val="24"/>
                <w:szCs w:val="24"/>
              </w:rPr>
              <w:t>3</w:t>
            </w: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r w:rsidRPr="00EC421E">
              <w:rPr>
                <w:rFonts w:ascii="Times New Roman" w:hAnsi="Times New Roman"/>
                <w:b/>
                <w:sz w:val="24"/>
                <w:szCs w:val="24"/>
              </w:rPr>
              <w:t>13</w:t>
            </w:r>
            <w:r w:rsidR="009C16AB">
              <w:rPr>
                <w:rFonts w:ascii="Times New Roman" w:hAnsi="Times New Roman"/>
                <w:b/>
                <w:sz w:val="24"/>
                <w:szCs w:val="24"/>
              </w:rPr>
              <w:t>3</w:t>
            </w:r>
          </w:p>
        </w:tc>
      </w:tr>
      <w:tr w:rsidR="007A09E3" w:rsidRPr="00EC421E" w:rsidTr="007A09E3">
        <w:trPr>
          <w:trHeight w:val="20"/>
        </w:trPr>
        <w:tc>
          <w:tcPr>
            <w:tcW w:w="5053" w:type="dxa"/>
            <w:gridSpan w:val="2"/>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sz w:val="24"/>
                <w:szCs w:val="24"/>
              </w:rPr>
            </w:pPr>
          </w:p>
        </w:tc>
        <w:tc>
          <w:tcPr>
            <w:tcW w:w="968"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p>
        </w:tc>
        <w:tc>
          <w:tcPr>
            <w:tcW w:w="717" w:type="dxa"/>
            <w:tcBorders>
              <w:top w:val="single" w:sz="4" w:space="0" w:color="auto"/>
              <w:left w:val="single" w:sz="4" w:space="0" w:color="auto"/>
              <w:bottom w:val="single" w:sz="4" w:space="0" w:color="auto"/>
              <w:right w:val="single" w:sz="4" w:space="0" w:color="auto"/>
            </w:tcBorders>
          </w:tcPr>
          <w:p w:rsidR="007A09E3" w:rsidRPr="00EC421E" w:rsidRDefault="007A09E3" w:rsidP="007A09E3">
            <w:pPr>
              <w:shd w:val="clear" w:color="auto" w:fill="FFFFFF" w:themeFill="background1"/>
              <w:spacing w:after="0" w:line="240" w:lineRule="auto"/>
              <w:jc w:val="center"/>
              <w:rPr>
                <w:rFonts w:ascii="Times New Roman" w:hAnsi="Times New Roman"/>
                <w:b/>
                <w:sz w:val="24"/>
                <w:szCs w:val="24"/>
              </w:rPr>
            </w:pPr>
          </w:p>
        </w:tc>
      </w:tr>
    </w:tbl>
    <w:p w:rsidR="00AC3615" w:rsidRPr="00BD7B95" w:rsidRDefault="0074690E">
      <w:pPr>
        <w:spacing w:before="120" w:line="240" w:lineRule="auto"/>
        <w:rPr>
          <w:rFonts w:ascii="Times New Roman" w:hAnsi="Times New Roman"/>
          <w:b/>
          <w:sz w:val="24"/>
          <w:szCs w:val="24"/>
        </w:rPr>
      </w:pPr>
      <w:r>
        <w:rPr>
          <w:rFonts w:ascii="Times New Roman" w:hAnsi="Times New Roman"/>
          <w:b/>
          <w:sz w:val="24"/>
          <w:szCs w:val="24"/>
        </w:rPr>
        <w:t>P</w:t>
      </w:r>
      <w:r w:rsidR="00AC3615" w:rsidRPr="00BD7B95">
        <w:rPr>
          <w:rFonts w:ascii="Times New Roman" w:hAnsi="Times New Roman"/>
          <w:b/>
          <w:sz w:val="24"/>
          <w:szCs w:val="24"/>
        </w:rPr>
        <w:t>rehľad využitia týždňov</w:t>
      </w:r>
    </w:p>
    <w:tbl>
      <w:tblPr>
        <w:tblW w:w="9429" w:type="dxa"/>
        <w:tblInd w:w="-34" w:type="dxa"/>
        <w:tblLook w:val="01E0" w:firstRow="1" w:lastRow="1" w:firstColumn="1" w:lastColumn="1" w:noHBand="0" w:noVBand="0"/>
      </w:tblPr>
      <w:tblGrid>
        <w:gridCol w:w="4253"/>
        <w:gridCol w:w="1276"/>
        <w:gridCol w:w="1276"/>
        <w:gridCol w:w="1312"/>
        <w:gridCol w:w="1312"/>
      </w:tblGrid>
      <w:tr w:rsidR="00BD7B95" w:rsidRPr="0074690E" w:rsidTr="007A09E3">
        <w:tc>
          <w:tcPr>
            <w:tcW w:w="4253" w:type="dxa"/>
            <w:tcBorders>
              <w:top w:val="single" w:sz="12" w:space="0" w:color="auto"/>
              <w:left w:val="single" w:sz="12" w:space="0" w:color="auto"/>
              <w:bottom w:val="single" w:sz="12" w:space="0" w:color="auto"/>
              <w:right w:val="single" w:sz="12" w:space="0" w:color="auto"/>
            </w:tcBorders>
            <w:shd w:val="clear" w:color="auto" w:fill="CCFFFF"/>
          </w:tcPr>
          <w:p w:rsidR="00AC3615" w:rsidRPr="0074690E" w:rsidRDefault="00AC3615" w:rsidP="000120D8">
            <w:pPr>
              <w:spacing w:after="0" w:line="240" w:lineRule="auto"/>
              <w:ind w:left="284"/>
              <w:rPr>
                <w:rFonts w:ascii="Times New Roman" w:hAnsi="Times New Roman"/>
                <w:b/>
                <w:sz w:val="24"/>
                <w:szCs w:val="24"/>
              </w:rPr>
            </w:pPr>
            <w:r w:rsidRPr="0074690E">
              <w:rPr>
                <w:rFonts w:ascii="Times New Roman" w:hAnsi="Times New Roman"/>
                <w:b/>
                <w:sz w:val="24"/>
                <w:szCs w:val="24"/>
              </w:rPr>
              <w:t>Činnosť</w:t>
            </w:r>
          </w:p>
        </w:tc>
        <w:tc>
          <w:tcPr>
            <w:tcW w:w="1276" w:type="dxa"/>
            <w:tcBorders>
              <w:top w:val="single" w:sz="12" w:space="0" w:color="auto"/>
              <w:left w:val="single" w:sz="12" w:space="0" w:color="auto"/>
              <w:bottom w:val="single" w:sz="12" w:space="0" w:color="auto"/>
              <w:right w:val="single" w:sz="12" w:space="0" w:color="auto"/>
            </w:tcBorders>
            <w:shd w:val="clear" w:color="auto" w:fill="CCFFFF"/>
          </w:tcPr>
          <w:p w:rsidR="00AC3615" w:rsidRPr="0074690E" w:rsidRDefault="00AC3615" w:rsidP="000120D8">
            <w:pPr>
              <w:spacing w:after="0" w:line="240" w:lineRule="auto"/>
              <w:ind w:left="284"/>
              <w:jc w:val="center"/>
              <w:rPr>
                <w:rFonts w:ascii="Times New Roman" w:hAnsi="Times New Roman"/>
                <w:b/>
                <w:sz w:val="24"/>
                <w:szCs w:val="24"/>
              </w:rPr>
            </w:pPr>
            <w:r w:rsidRPr="0074690E">
              <w:rPr>
                <w:rFonts w:ascii="Times New Roman" w:hAnsi="Times New Roman"/>
                <w:b/>
                <w:sz w:val="24"/>
                <w:szCs w:val="24"/>
              </w:rPr>
              <w:t>1. ročník</w:t>
            </w:r>
          </w:p>
        </w:tc>
        <w:tc>
          <w:tcPr>
            <w:tcW w:w="1276" w:type="dxa"/>
            <w:tcBorders>
              <w:top w:val="single" w:sz="12" w:space="0" w:color="auto"/>
              <w:left w:val="single" w:sz="12" w:space="0" w:color="auto"/>
              <w:bottom w:val="single" w:sz="12" w:space="0" w:color="auto"/>
              <w:right w:val="single" w:sz="12" w:space="0" w:color="auto"/>
            </w:tcBorders>
            <w:shd w:val="clear" w:color="auto" w:fill="CCFFFF"/>
          </w:tcPr>
          <w:p w:rsidR="00AC3615" w:rsidRPr="0074690E" w:rsidRDefault="00AC3615" w:rsidP="000120D8">
            <w:pPr>
              <w:spacing w:after="0" w:line="240" w:lineRule="auto"/>
              <w:ind w:left="284"/>
              <w:jc w:val="center"/>
              <w:rPr>
                <w:rFonts w:ascii="Times New Roman" w:hAnsi="Times New Roman"/>
                <w:b/>
                <w:sz w:val="24"/>
                <w:szCs w:val="24"/>
              </w:rPr>
            </w:pPr>
            <w:r w:rsidRPr="0074690E">
              <w:rPr>
                <w:rFonts w:ascii="Times New Roman" w:hAnsi="Times New Roman"/>
                <w:b/>
                <w:sz w:val="24"/>
                <w:szCs w:val="24"/>
              </w:rPr>
              <w:t>2. ročník</w:t>
            </w:r>
          </w:p>
        </w:tc>
        <w:tc>
          <w:tcPr>
            <w:tcW w:w="1312" w:type="dxa"/>
            <w:tcBorders>
              <w:top w:val="single" w:sz="12" w:space="0" w:color="auto"/>
              <w:left w:val="single" w:sz="12" w:space="0" w:color="auto"/>
              <w:bottom w:val="single" w:sz="12" w:space="0" w:color="auto"/>
              <w:right w:val="single" w:sz="12" w:space="0" w:color="auto"/>
            </w:tcBorders>
            <w:shd w:val="clear" w:color="auto" w:fill="CCFFFF"/>
          </w:tcPr>
          <w:p w:rsidR="00AC3615" w:rsidRPr="0074690E" w:rsidRDefault="00AC3615" w:rsidP="000120D8">
            <w:pPr>
              <w:spacing w:after="0" w:line="240" w:lineRule="auto"/>
              <w:ind w:left="284"/>
              <w:jc w:val="center"/>
              <w:rPr>
                <w:rFonts w:ascii="Times New Roman" w:hAnsi="Times New Roman"/>
                <w:b/>
                <w:sz w:val="24"/>
                <w:szCs w:val="24"/>
              </w:rPr>
            </w:pPr>
            <w:r w:rsidRPr="0074690E">
              <w:rPr>
                <w:rFonts w:ascii="Times New Roman" w:hAnsi="Times New Roman"/>
                <w:b/>
                <w:sz w:val="24"/>
                <w:szCs w:val="24"/>
              </w:rPr>
              <w:t>3. ročník</w:t>
            </w:r>
          </w:p>
        </w:tc>
        <w:tc>
          <w:tcPr>
            <w:tcW w:w="1312" w:type="dxa"/>
            <w:tcBorders>
              <w:top w:val="single" w:sz="12" w:space="0" w:color="auto"/>
              <w:left w:val="single" w:sz="12" w:space="0" w:color="auto"/>
              <w:bottom w:val="single" w:sz="12" w:space="0" w:color="auto"/>
              <w:right w:val="single" w:sz="12" w:space="0" w:color="auto"/>
            </w:tcBorders>
            <w:shd w:val="clear" w:color="auto" w:fill="CCFFFF"/>
          </w:tcPr>
          <w:p w:rsidR="00AC3615" w:rsidRPr="0074690E" w:rsidRDefault="00AC3615" w:rsidP="000120D8">
            <w:pPr>
              <w:spacing w:after="0" w:line="240" w:lineRule="auto"/>
              <w:ind w:left="284"/>
              <w:jc w:val="center"/>
              <w:rPr>
                <w:rFonts w:ascii="Times New Roman" w:hAnsi="Times New Roman"/>
                <w:b/>
                <w:sz w:val="24"/>
                <w:szCs w:val="24"/>
              </w:rPr>
            </w:pPr>
            <w:r w:rsidRPr="0074690E">
              <w:rPr>
                <w:rFonts w:ascii="Times New Roman" w:hAnsi="Times New Roman"/>
                <w:b/>
                <w:sz w:val="24"/>
                <w:szCs w:val="24"/>
              </w:rPr>
              <w:t>4. ročník</w:t>
            </w:r>
          </w:p>
        </w:tc>
      </w:tr>
      <w:tr w:rsidR="00BD7B95" w:rsidRPr="0074690E" w:rsidTr="007A09E3">
        <w:tc>
          <w:tcPr>
            <w:tcW w:w="4253" w:type="dxa"/>
            <w:tcBorders>
              <w:top w:val="single" w:sz="12" w:space="0" w:color="auto"/>
              <w:left w:val="single" w:sz="12" w:space="0" w:color="auto"/>
              <w:bottom w:val="single" w:sz="12" w:space="0" w:color="auto"/>
              <w:right w:val="single" w:sz="12" w:space="0" w:color="auto"/>
            </w:tcBorders>
            <w:shd w:val="clear" w:color="auto" w:fill="auto"/>
          </w:tcPr>
          <w:p w:rsidR="00AC3615" w:rsidRPr="0074690E" w:rsidRDefault="00AC3615" w:rsidP="000120D8">
            <w:pPr>
              <w:spacing w:after="0" w:line="240" w:lineRule="auto"/>
              <w:ind w:left="284"/>
              <w:rPr>
                <w:rFonts w:ascii="Times New Roman" w:hAnsi="Times New Roman"/>
                <w:b/>
                <w:sz w:val="24"/>
                <w:szCs w:val="24"/>
              </w:rPr>
            </w:pPr>
            <w:r w:rsidRPr="0074690E">
              <w:rPr>
                <w:rFonts w:ascii="Times New Roman" w:hAnsi="Times New Roman"/>
                <w:b/>
                <w:sz w:val="24"/>
                <w:szCs w:val="24"/>
              </w:rPr>
              <w:t>Vyučovanie podľa rozpisu</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AC3615" w:rsidRPr="0074690E" w:rsidRDefault="00AC3615" w:rsidP="000120D8">
            <w:pPr>
              <w:spacing w:after="0" w:line="240" w:lineRule="auto"/>
              <w:ind w:left="284"/>
              <w:jc w:val="center"/>
              <w:rPr>
                <w:rFonts w:ascii="Times New Roman" w:hAnsi="Times New Roman"/>
                <w:b/>
                <w:sz w:val="24"/>
                <w:szCs w:val="24"/>
              </w:rPr>
            </w:pPr>
            <w:r w:rsidRPr="0074690E">
              <w:rPr>
                <w:rFonts w:ascii="Times New Roman" w:hAnsi="Times New Roman"/>
                <w:b/>
                <w:sz w:val="24"/>
                <w:szCs w:val="24"/>
              </w:rPr>
              <w:t>33</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AC3615" w:rsidRPr="0074690E" w:rsidRDefault="00AC3615" w:rsidP="000120D8">
            <w:pPr>
              <w:spacing w:after="0" w:line="240" w:lineRule="auto"/>
              <w:ind w:left="284"/>
              <w:jc w:val="center"/>
              <w:rPr>
                <w:rFonts w:ascii="Times New Roman" w:hAnsi="Times New Roman"/>
                <w:b/>
                <w:sz w:val="24"/>
                <w:szCs w:val="24"/>
              </w:rPr>
            </w:pPr>
            <w:r w:rsidRPr="0074690E">
              <w:rPr>
                <w:rFonts w:ascii="Times New Roman" w:hAnsi="Times New Roman"/>
                <w:b/>
                <w:sz w:val="24"/>
                <w:szCs w:val="24"/>
              </w:rPr>
              <w:t>33</w:t>
            </w:r>
          </w:p>
        </w:tc>
        <w:tc>
          <w:tcPr>
            <w:tcW w:w="1312" w:type="dxa"/>
            <w:tcBorders>
              <w:top w:val="single" w:sz="12" w:space="0" w:color="auto"/>
              <w:left w:val="single" w:sz="12" w:space="0" w:color="auto"/>
              <w:bottom w:val="single" w:sz="12" w:space="0" w:color="auto"/>
              <w:right w:val="single" w:sz="12" w:space="0" w:color="auto"/>
            </w:tcBorders>
            <w:shd w:val="clear" w:color="auto" w:fill="auto"/>
          </w:tcPr>
          <w:p w:rsidR="00AC3615" w:rsidRPr="0074690E" w:rsidRDefault="00AC3615" w:rsidP="000120D8">
            <w:pPr>
              <w:spacing w:after="0" w:line="240" w:lineRule="auto"/>
              <w:ind w:left="284"/>
              <w:jc w:val="center"/>
              <w:rPr>
                <w:rFonts w:ascii="Times New Roman" w:hAnsi="Times New Roman"/>
                <w:b/>
                <w:sz w:val="24"/>
                <w:szCs w:val="24"/>
              </w:rPr>
            </w:pPr>
            <w:r w:rsidRPr="0074690E">
              <w:rPr>
                <w:rFonts w:ascii="Times New Roman" w:hAnsi="Times New Roman"/>
                <w:b/>
                <w:sz w:val="24"/>
                <w:szCs w:val="24"/>
              </w:rPr>
              <w:t>33</w:t>
            </w:r>
          </w:p>
        </w:tc>
        <w:tc>
          <w:tcPr>
            <w:tcW w:w="1312" w:type="dxa"/>
            <w:tcBorders>
              <w:top w:val="single" w:sz="12" w:space="0" w:color="auto"/>
              <w:left w:val="single" w:sz="12" w:space="0" w:color="auto"/>
              <w:bottom w:val="single" w:sz="12" w:space="0" w:color="auto"/>
              <w:right w:val="single" w:sz="12" w:space="0" w:color="auto"/>
            </w:tcBorders>
            <w:shd w:val="clear" w:color="auto" w:fill="auto"/>
          </w:tcPr>
          <w:p w:rsidR="00AC3615" w:rsidRPr="0074690E" w:rsidRDefault="00AC3615" w:rsidP="000120D8">
            <w:pPr>
              <w:spacing w:after="0" w:line="240" w:lineRule="auto"/>
              <w:ind w:left="284"/>
              <w:jc w:val="center"/>
              <w:rPr>
                <w:rFonts w:ascii="Times New Roman" w:hAnsi="Times New Roman"/>
                <w:b/>
                <w:sz w:val="24"/>
                <w:szCs w:val="24"/>
              </w:rPr>
            </w:pPr>
            <w:r w:rsidRPr="0074690E">
              <w:rPr>
                <w:rFonts w:ascii="Times New Roman" w:hAnsi="Times New Roman"/>
                <w:b/>
                <w:sz w:val="24"/>
                <w:szCs w:val="24"/>
              </w:rPr>
              <w:t>30</w:t>
            </w:r>
          </w:p>
        </w:tc>
      </w:tr>
      <w:tr w:rsidR="00BD7B95" w:rsidRPr="0074690E" w:rsidTr="007A09E3">
        <w:tc>
          <w:tcPr>
            <w:tcW w:w="4253" w:type="dxa"/>
            <w:tcBorders>
              <w:top w:val="single" w:sz="12" w:space="0" w:color="auto"/>
              <w:left w:val="single" w:sz="12" w:space="0" w:color="auto"/>
              <w:bottom w:val="single" w:sz="12" w:space="0" w:color="auto"/>
              <w:right w:val="single" w:sz="12" w:space="0" w:color="auto"/>
            </w:tcBorders>
            <w:shd w:val="clear" w:color="auto" w:fill="auto"/>
          </w:tcPr>
          <w:p w:rsidR="00AC3615" w:rsidRPr="0074690E" w:rsidRDefault="00AC3615" w:rsidP="000120D8">
            <w:pPr>
              <w:spacing w:after="0" w:line="240" w:lineRule="auto"/>
              <w:ind w:left="284"/>
              <w:rPr>
                <w:rFonts w:ascii="Times New Roman" w:hAnsi="Times New Roman"/>
                <w:b/>
                <w:sz w:val="24"/>
                <w:szCs w:val="24"/>
              </w:rPr>
            </w:pPr>
            <w:r w:rsidRPr="0074690E">
              <w:rPr>
                <w:rFonts w:ascii="Times New Roman" w:hAnsi="Times New Roman"/>
                <w:b/>
                <w:sz w:val="24"/>
                <w:szCs w:val="24"/>
              </w:rPr>
              <w:t>Akademický týždeň</w:t>
            </w:r>
          </w:p>
          <w:p w:rsidR="00AC3615" w:rsidRPr="0074690E" w:rsidRDefault="00AC3615" w:rsidP="000120D8">
            <w:pPr>
              <w:spacing w:after="0" w:line="240" w:lineRule="auto"/>
              <w:ind w:left="284"/>
              <w:rPr>
                <w:rFonts w:ascii="Times New Roman" w:hAnsi="Times New Roman"/>
                <w:b/>
                <w:sz w:val="24"/>
                <w:szCs w:val="24"/>
              </w:rPr>
            </w:pPr>
            <w:r w:rsidRPr="0074690E">
              <w:rPr>
                <w:rFonts w:ascii="Times New Roman" w:hAnsi="Times New Roman"/>
                <w:b/>
                <w:sz w:val="24"/>
                <w:szCs w:val="24"/>
              </w:rPr>
              <w:t>Maturitná skúška</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AC3615" w:rsidRPr="0074690E" w:rsidRDefault="00AC3615" w:rsidP="000120D8">
            <w:pPr>
              <w:spacing w:after="0" w:line="240" w:lineRule="auto"/>
              <w:ind w:left="284"/>
              <w:jc w:val="center"/>
              <w:rPr>
                <w:rFonts w:ascii="Times New Roman" w:hAnsi="Times New Roman"/>
                <w:b/>
                <w:sz w:val="24"/>
                <w:szCs w:val="24"/>
              </w:rPr>
            </w:pPr>
            <w:r w:rsidRPr="0074690E">
              <w:rPr>
                <w:rFonts w:ascii="Times New Roman" w:hAnsi="Times New Roman"/>
                <w:b/>
                <w:sz w:val="24"/>
                <w:szCs w:val="24"/>
              </w:rPr>
              <w:t>-</w:t>
            </w:r>
          </w:p>
          <w:p w:rsidR="00AC3615" w:rsidRPr="0074690E" w:rsidRDefault="00AC3615" w:rsidP="000120D8">
            <w:pPr>
              <w:spacing w:after="0" w:line="240" w:lineRule="auto"/>
              <w:ind w:left="284"/>
              <w:jc w:val="center"/>
              <w:rPr>
                <w:rFonts w:ascii="Times New Roman" w:hAnsi="Times New Roman"/>
                <w:b/>
                <w:sz w:val="24"/>
                <w:szCs w:val="24"/>
              </w:rPr>
            </w:pPr>
            <w:r w:rsidRPr="0074690E">
              <w:rPr>
                <w:rFonts w:ascii="Times New Roman" w:hAnsi="Times New Roman"/>
                <w:b/>
                <w:sz w:val="24"/>
                <w:szCs w:val="24"/>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AC3615" w:rsidRPr="0074690E" w:rsidRDefault="00AC3615" w:rsidP="000120D8">
            <w:pPr>
              <w:spacing w:after="0" w:line="240" w:lineRule="auto"/>
              <w:ind w:left="284"/>
              <w:jc w:val="center"/>
              <w:rPr>
                <w:rFonts w:ascii="Times New Roman" w:hAnsi="Times New Roman"/>
                <w:b/>
                <w:sz w:val="24"/>
                <w:szCs w:val="24"/>
              </w:rPr>
            </w:pPr>
            <w:r w:rsidRPr="0074690E">
              <w:rPr>
                <w:rFonts w:ascii="Times New Roman" w:hAnsi="Times New Roman"/>
                <w:b/>
                <w:sz w:val="24"/>
                <w:szCs w:val="24"/>
              </w:rPr>
              <w:t>-</w:t>
            </w:r>
          </w:p>
          <w:p w:rsidR="00AC3615" w:rsidRPr="0074690E" w:rsidRDefault="00AC3615" w:rsidP="000120D8">
            <w:pPr>
              <w:spacing w:after="0" w:line="240" w:lineRule="auto"/>
              <w:ind w:left="284"/>
              <w:jc w:val="center"/>
              <w:rPr>
                <w:rFonts w:ascii="Times New Roman" w:hAnsi="Times New Roman"/>
                <w:b/>
                <w:sz w:val="24"/>
                <w:szCs w:val="24"/>
              </w:rPr>
            </w:pPr>
            <w:r w:rsidRPr="0074690E">
              <w:rPr>
                <w:rFonts w:ascii="Times New Roman" w:hAnsi="Times New Roman"/>
                <w:b/>
                <w:sz w:val="24"/>
                <w:szCs w:val="24"/>
              </w:rPr>
              <w:t>-</w:t>
            </w:r>
          </w:p>
        </w:tc>
        <w:tc>
          <w:tcPr>
            <w:tcW w:w="1312" w:type="dxa"/>
            <w:tcBorders>
              <w:top w:val="single" w:sz="12" w:space="0" w:color="auto"/>
              <w:left w:val="single" w:sz="12" w:space="0" w:color="auto"/>
              <w:bottom w:val="single" w:sz="12" w:space="0" w:color="auto"/>
              <w:right w:val="single" w:sz="12" w:space="0" w:color="auto"/>
            </w:tcBorders>
            <w:shd w:val="clear" w:color="auto" w:fill="auto"/>
          </w:tcPr>
          <w:p w:rsidR="00AC3615" w:rsidRPr="0074690E" w:rsidRDefault="00AC3615" w:rsidP="000120D8">
            <w:pPr>
              <w:spacing w:after="0" w:line="240" w:lineRule="auto"/>
              <w:ind w:left="284"/>
              <w:jc w:val="center"/>
              <w:rPr>
                <w:rFonts w:ascii="Times New Roman" w:hAnsi="Times New Roman"/>
                <w:b/>
                <w:sz w:val="24"/>
                <w:szCs w:val="24"/>
              </w:rPr>
            </w:pPr>
            <w:r w:rsidRPr="0074690E">
              <w:rPr>
                <w:rFonts w:ascii="Times New Roman" w:hAnsi="Times New Roman"/>
                <w:b/>
                <w:sz w:val="24"/>
                <w:szCs w:val="24"/>
              </w:rPr>
              <w:t>-</w:t>
            </w:r>
          </w:p>
          <w:p w:rsidR="00AC3615" w:rsidRPr="0074690E" w:rsidRDefault="00AC3615" w:rsidP="000120D8">
            <w:pPr>
              <w:spacing w:after="0" w:line="240" w:lineRule="auto"/>
              <w:ind w:left="284"/>
              <w:jc w:val="center"/>
              <w:rPr>
                <w:rFonts w:ascii="Times New Roman" w:hAnsi="Times New Roman"/>
                <w:b/>
                <w:sz w:val="24"/>
                <w:szCs w:val="24"/>
              </w:rPr>
            </w:pPr>
            <w:r w:rsidRPr="0074690E">
              <w:rPr>
                <w:rFonts w:ascii="Times New Roman" w:hAnsi="Times New Roman"/>
                <w:b/>
                <w:sz w:val="24"/>
                <w:szCs w:val="24"/>
              </w:rPr>
              <w:t>-</w:t>
            </w:r>
          </w:p>
        </w:tc>
        <w:tc>
          <w:tcPr>
            <w:tcW w:w="1312" w:type="dxa"/>
            <w:tcBorders>
              <w:top w:val="single" w:sz="12" w:space="0" w:color="auto"/>
              <w:left w:val="single" w:sz="12" w:space="0" w:color="auto"/>
              <w:bottom w:val="single" w:sz="12" w:space="0" w:color="auto"/>
              <w:right w:val="single" w:sz="12" w:space="0" w:color="auto"/>
            </w:tcBorders>
            <w:shd w:val="clear" w:color="auto" w:fill="auto"/>
          </w:tcPr>
          <w:p w:rsidR="00AC3615" w:rsidRPr="0074690E" w:rsidRDefault="00AC3615" w:rsidP="000120D8">
            <w:pPr>
              <w:spacing w:after="0" w:line="240" w:lineRule="auto"/>
              <w:ind w:left="284"/>
              <w:jc w:val="center"/>
              <w:rPr>
                <w:rFonts w:ascii="Times New Roman" w:hAnsi="Times New Roman"/>
                <w:b/>
                <w:sz w:val="24"/>
                <w:szCs w:val="24"/>
              </w:rPr>
            </w:pPr>
            <w:r w:rsidRPr="0074690E">
              <w:rPr>
                <w:rFonts w:ascii="Times New Roman" w:hAnsi="Times New Roman"/>
                <w:b/>
                <w:sz w:val="24"/>
                <w:szCs w:val="24"/>
              </w:rPr>
              <w:t>1</w:t>
            </w:r>
          </w:p>
          <w:p w:rsidR="00AC3615" w:rsidRPr="0074690E" w:rsidRDefault="00AC3615" w:rsidP="000120D8">
            <w:pPr>
              <w:spacing w:after="0" w:line="240" w:lineRule="auto"/>
              <w:ind w:left="284"/>
              <w:jc w:val="center"/>
              <w:rPr>
                <w:rFonts w:ascii="Times New Roman" w:hAnsi="Times New Roman"/>
                <w:b/>
                <w:sz w:val="24"/>
                <w:szCs w:val="24"/>
              </w:rPr>
            </w:pPr>
            <w:r w:rsidRPr="0074690E">
              <w:rPr>
                <w:rFonts w:ascii="Times New Roman" w:hAnsi="Times New Roman"/>
                <w:b/>
                <w:sz w:val="24"/>
                <w:szCs w:val="24"/>
              </w:rPr>
              <w:t>1</w:t>
            </w:r>
          </w:p>
        </w:tc>
      </w:tr>
      <w:tr w:rsidR="004F0AEB" w:rsidRPr="0074690E" w:rsidTr="007A09E3">
        <w:tc>
          <w:tcPr>
            <w:tcW w:w="4253" w:type="dxa"/>
            <w:tcBorders>
              <w:top w:val="single" w:sz="12" w:space="0" w:color="auto"/>
              <w:left w:val="single" w:sz="12" w:space="0" w:color="auto"/>
              <w:bottom w:val="single" w:sz="12" w:space="0" w:color="auto"/>
              <w:right w:val="single" w:sz="12" w:space="0" w:color="auto"/>
            </w:tcBorders>
            <w:shd w:val="clear" w:color="auto" w:fill="auto"/>
          </w:tcPr>
          <w:p w:rsidR="004F0AEB" w:rsidRPr="00566A85" w:rsidRDefault="004F0AEB" w:rsidP="004F0AEB">
            <w:pPr>
              <w:spacing w:after="0" w:line="240" w:lineRule="auto"/>
              <w:ind w:left="284"/>
              <w:rPr>
                <w:rFonts w:ascii="Times New Roman" w:hAnsi="Times New Roman"/>
                <w:b/>
                <w:sz w:val="24"/>
                <w:szCs w:val="24"/>
              </w:rPr>
            </w:pPr>
            <w:r w:rsidRPr="00566A85">
              <w:rPr>
                <w:rFonts w:ascii="Times New Roman" w:hAnsi="Times New Roman"/>
                <w:b/>
                <w:sz w:val="24"/>
                <w:szCs w:val="24"/>
              </w:rPr>
              <w:t>Kurz na ochranu života a zdravia</w:t>
            </w:r>
          </w:p>
          <w:p w:rsidR="004F0AEB" w:rsidRPr="00566A85" w:rsidRDefault="004F0AEB" w:rsidP="004F0AEB">
            <w:pPr>
              <w:spacing w:after="0" w:line="240" w:lineRule="auto"/>
              <w:ind w:left="284"/>
              <w:rPr>
                <w:rFonts w:ascii="Times New Roman" w:hAnsi="Times New Roman"/>
                <w:b/>
                <w:sz w:val="24"/>
                <w:szCs w:val="24"/>
              </w:rPr>
            </w:pPr>
            <w:r w:rsidRPr="00566A85">
              <w:rPr>
                <w:rFonts w:ascii="Times New Roman" w:hAnsi="Times New Roman"/>
                <w:b/>
                <w:sz w:val="24"/>
                <w:szCs w:val="24"/>
              </w:rPr>
              <w:t>Kurz pohybových aktivít v prírode</w:t>
            </w:r>
          </w:p>
          <w:p w:rsidR="004F0AEB" w:rsidRPr="00566A85" w:rsidRDefault="004F0AEB" w:rsidP="004F0AEB">
            <w:pPr>
              <w:spacing w:after="0" w:line="240" w:lineRule="auto"/>
              <w:ind w:left="284"/>
              <w:rPr>
                <w:rFonts w:ascii="Times New Roman" w:hAnsi="Times New Roman"/>
                <w:b/>
                <w:sz w:val="24"/>
                <w:szCs w:val="24"/>
              </w:rPr>
            </w:pPr>
            <w:r w:rsidRPr="00566A85">
              <w:rPr>
                <w:rFonts w:ascii="Times New Roman" w:hAnsi="Times New Roman"/>
                <w:b/>
                <w:sz w:val="24"/>
                <w:szCs w:val="24"/>
              </w:rPr>
              <w:t>Súvislá odborná prax</w:t>
            </w:r>
          </w:p>
          <w:p w:rsidR="004F0AEB" w:rsidRPr="00566A85" w:rsidRDefault="004F0AEB" w:rsidP="004F0AEB">
            <w:pPr>
              <w:spacing w:after="0" w:line="240" w:lineRule="auto"/>
              <w:ind w:left="284"/>
              <w:rPr>
                <w:rFonts w:ascii="Times New Roman" w:hAnsi="Times New Roman"/>
                <w:b/>
                <w:sz w:val="24"/>
                <w:szCs w:val="24"/>
              </w:rPr>
            </w:pPr>
            <w:proofErr w:type="spellStart"/>
            <w:r w:rsidRPr="00566A85">
              <w:rPr>
                <w:rFonts w:ascii="Times New Roman" w:hAnsi="Times New Roman"/>
                <w:b/>
                <w:sz w:val="24"/>
                <w:szCs w:val="24"/>
              </w:rPr>
              <w:t>Mimovyučovacie</w:t>
            </w:r>
            <w:proofErr w:type="spellEnd"/>
            <w:r w:rsidRPr="00566A85">
              <w:rPr>
                <w:rFonts w:ascii="Times New Roman" w:hAnsi="Times New Roman"/>
                <w:b/>
                <w:sz w:val="24"/>
                <w:szCs w:val="24"/>
              </w:rPr>
              <w:t xml:space="preserve"> aktivity</w:t>
            </w:r>
          </w:p>
          <w:p w:rsidR="004F0AEB" w:rsidRPr="00566A85" w:rsidRDefault="004F0AEB" w:rsidP="004F0AEB">
            <w:pPr>
              <w:spacing w:after="0" w:line="240" w:lineRule="auto"/>
              <w:ind w:left="284"/>
              <w:rPr>
                <w:rFonts w:ascii="Times New Roman" w:hAnsi="Times New Roman"/>
                <w:b/>
                <w:sz w:val="24"/>
                <w:szCs w:val="24"/>
              </w:rPr>
            </w:pPr>
            <w:r w:rsidRPr="00566A85">
              <w:rPr>
                <w:rFonts w:ascii="Times New Roman" w:hAnsi="Times New Roman"/>
                <w:b/>
                <w:sz w:val="24"/>
                <w:szCs w:val="24"/>
              </w:rPr>
              <w:t>Časová rezerva</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w:t>
            </w:r>
          </w:p>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1</w:t>
            </w:r>
          </w:p>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w:t>
            </w:r>
          </w:p>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1</w:t>
            </w:r>
          </w:p>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5</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w:t>
            </w:r>
          </w:p>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1</w:t>
            </w:r>
          </w:p>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2</w:t>
            </w:r>
          </w:p>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1</w:t>
            </w:r>
          </w:p>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3</w:t>
            </w:r>
          </w:p>
        </w:tc>
        <w:tc>
          <w:tcPr>
            <w:tcW w:w="1312" w:type="dxa"/>
            <w:tcBorders>
              <w:top w:val="single" w:sz="12" w:space="0" w:color="auto"/>
              <w:left w:val="single" w:sz="12" w:space="0" w:color="auto"/>
              <w:bottom w:val="single" w:sz="12" w:space="0" w:color="auto"/>
              <w:right w:val="single" w:sz="12" w:space="0" w:color="auto"/>
            </w:tcBorders>
            <w:shd w:val="clear" w:color="auto" w:fill="auto"/>
          </w:tcPr>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1</w:t>
            </w:r>
          </w:p>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w:t>
            </w:r>
          </w:p>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2</w:t>
            </w:r>
          </w:p>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1</w:t>
            </w:r>
          </w:p>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3</w:t>
            </w:r>
          </w:p>
        </w:tc>
        <w:tc>
          <w:tcPr>
            <w:tcW w:w="1312" w:type="dxa"/>
            <w:tcBorders>
              <w:top w:val="single" w:sz="12" w:space="0" w:color="auto"/>
              <w:left w:val="single" w:sz="12" w:space="0" w:color="auto"/>
              <w:bottom w:val="single" w:sz="12" w:space="0" w:color="auto"/>
              <w:right w:val="single" w:sz="12" w:space="0" w:color="auto"/>
            </w:tcBorders>
            <w:shd w:val="clear" w:color="auto" w:fill="auto"/>
          </w:tcPr>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w:t>
            </w:r>
          </w:p>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w:t>
            </w:r>
          </w:p>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w:t>
            </w:r>
          </w:p>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w:t>
            </w:r>
          </w:p>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1</w:t>
            </w:r>
          </w:p>
        </w:tc>
      </w:tr>
      <w:tr w:rsidR="004F0AEB" w:rsidRPr="0074690E" w:rsidTr="007A09E3">
        <w:tc>
          <w:tcPr>
            <w:tcW w:w="4253" w:type="dxa"/>
            <w:tcBorders>
              <w:top w:val="single" w:sz="12" w:space="0" w:color="auto"/>
              <w:left w:val="single" w:sz="12" w:space="0" w:color="auto"/>
              <w:bottom w:val="single" w:sz="12" w:space="0" w:color="auto"/>
              <w:right w:val="single" w:sz="12" w:space="0" w:color="auto"/>
            </w:tcBorders>
            <w:shd w:val="clear" w:color="auto" w:fill="CCFFFF"/>
          </w:tcPr>
          <w:p w:rsidR="004F0AEB" w:rsidRPr="00566A85" w:rsidRDefault="004F0AEB" w:rsidP="004F0AEB">
            <w:pPr>
              <w:spacing w:after="0" w:line="240" w:lineRule="auto"/>
              <w:ind w:left="284"/>
              <w:rPr>
                <w:rFonts w:ascii="Times New Roman" w:hAnsi="Times New Roman"/>
                <w:b/>
                <w:sz w:val="24"/>
                <w:szCs w:val="24"/>
              </w:rPr>
            </w:pPr>
            <w:r w:rsidRPr="00566A85">
              <w:rPr>
                <w:rFonts w:ascii="Times New Roman" w:hAnsi="Times New Roman"/>
                <w:b/>
                <w:sz w:val="24"/>
                <w:szCs w:val="24"/>
              </w:rPr>
              <w:t>Spolu týždňov</w:t>
            </w:r>
          </w:p>
        </w:tc>
        <w:tc>
          <w:tcPr>
            <w:tcW w:w="1276" w:type="dxa"/>
            <w:tcBorders>
              <w:top w:val="single" w:sz="12" w:space="0" w:color="auto"/>
              <w:left w:val="single" w:sz="12" w:space="0" w:color="auto"/>
              <w:bottom w:val="single" w:sz="12" w:space="0" w:color="auto"/>
              <w:right w:val="single" w:sz="12" w:space="0" w:color="auto"/>
            </w:tcBorders>
            <w:shd w:val="clear" w:color="auto" w:fill="CCFFFF"/>
          </w:tcPr>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40</w:t>
            </w:r>
          </w:p>
        </w:tc>
        <w:tc>
          <w:tcPr>
            <w:tcW w:w="1276" w:type="dxa"/>
            <w:tcBorders>
              <w:top w:val="single" w:sz="12" w:space="0" w:color="auto"/>
              <w:left w:val="single" w:sz="12" w:space="0" w:color="auto"/>
              <w:bottom w:val="single" w:sz="12" w:space="0" w:color="auto"/>
              <w:right w:val="single" w:sz="12" w:space="0" w:color="auto"/>
            </w:tcBorders>
            <w:shd w:val="clear" w:color="auto" w:fill="CCFFFF"/>
          </w:tcPr>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40</w:t>
            </w:r>
          </w:p>
        </w:tc>
        <w:tc>
          <w:tcPr>
            <w:tcW w:w="1312" w:type="dxa"/>
            <w:tcBorders>
              <w:top w:val="single" w:sz="12" w:space="0" w:color="auto"/>
              <w:left w:val="single" w:sz="12" w:space="0" w:color="auto"/>
              <w:bottom w:val="single" w:sz="12" w:space="0" w:color="auto"/>
              <w:right w:val="single" w:sz="12" w:space="0" w:color="auto"/>
            </w:tcBorders>
            <w:shd w:val="clear" w:color="auto" w:fill="CCFFFF"/>
          </w:tcPr>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40</w:t>
            </w:r>
          </w:p>
        </w:tc>
        <w:tc>
          <w:tcPr>
            <w:tcW w:w="1312" w:type="dxa"/>
            <w:tcBorders>
              <w:top w:val="single" w:sz="12" w:space="0" w:color="auto"/>
              <w:left w:val="single" w:sz="12" w:space="0" w:color="auto"/>
              <w:bottom w:val="single" w:sz="12" w:space="0" w:color="auto"/>
              <w:right w:val="single" w:sz="12" w:space="0" w:color="auto"/>
            </w:tcBorders>
            <w:shd w:val="clear" w:color="auto" w:fill="CCFFFF"/>
          </w:tcPr>
          <w:p w:rsidR="004F0AEB" w:rsidRPr="00566A85" w:rsidRDefault="004F0AEB" w:rsidP="004F0AEB">
            <w:pPr>
              <w:spacing w:after="0" w:line="240" w:lineRule="auto"/>
              <w:ind w:left="284"/>
              <w:jc w:val="center"/>
              <w:rPr>
                <w:rFonts w:ascii="Times New Roman" w:hAnsi="Times New Roman"/>
                <w:b/>
                <w:sz w:val="24"/>
                <w:szCs w:val="24"/>
              </w:rPr>
            </w:pPr>
            <w:r w:rsidRPr="00566A85">
              <w:rPr>
                <w:rFonts w:ascii="Times New Roman" w:hAnsi="Times New Roman"/>
                <w:b/>
                <w:sz w:val="24"/>
                <w:szCs w:val="24"/>
              </w:rPr>
              <w:t>33</w:t>
            </w:r>
          </w:p>
        </w:tc>
      </w:tr>
    </w:tbl>
    <w:p w:rsidR="00AC3615" w:rsidRPr="00BD7B95" w:rsidRDefault="00AC3615">
      <w:pPr>
        <w:spacing w:before="120" w:line="240" w:lineRule="auto"/>
        <w:rPr>
          <w:rFonts w:ascii="Times New Roman" w:hAnsi="Times New Roman"/>
          <w:b/>
          <w:sz w:val="24"/>
          <w:szCs w:val="24"/>
        </w:rPr>
      </w:pPr>
      <w:r w:rsidRPr="00BD7B95">
        <w:rPr>
          <w:rFonts w:ascii="Times New Roman" w:hAnsi="Times New Roman"/>
          <w:b/>
          <w:sz w:val="24"/>
          <w:szCs w:val="24"/>
        </w:rPr>
        <w:t>Poznámky k rámcovému učebnému plánu</w:t>
      </w:r>
    </w:p>
    <w:p w:rsidR="00AC3615" w:rsidRPr="00BD7B95" w:rsidRDefault="00AC3615" w:rsidP="007F1326">
      <w:pPr>
        <w:numPr>
          <w:ilvl w:val="0"/>
          <w:numId w:val="28"/>
        </w:numPr>
        <w:tabs>
          <w:tab w:val="clear" w:pos="413"/>
          <w:tab w:val="num" w:pos="540"/>
        </w:tabs>
        <w:spacing w:after="120" w:line="240" w:lineRule="auto"/>
        <w:ind w:left="540" w:hanging="489"/>
        <w:jc w:val="both"/>
        <w:rPr>
          <w:rFonts w:ascii="Times New Roman" w:hAnsi="Times New Roman"/>
          <w:snapToGrid w:val="0"/>
          <w:sz w:val="24"/>
          <w:szCs w:val="24"/>
        </w:rPr>
      </w:pPr>
      <w:r w:rsidRPr="00BD7B95">
        <w:rPr>
          <w:rFonts w:ascii="Times New Roman" w:hAnsi="Times New Roman"/>
          <w:snapToGrid w:val="0"/>
          <w:sz w:val="24"/>
          <w:szCs w:val="24"/>
        </w:rPr>
        <w:t xml:space="preserve">Počet týždenných vyučovacích hodín v školskom </w:t>
      </w:r>
      <w:r w:rsidR="00E43AD8" w:rsidRPr="00BD7B95">
        <w:rPr>
          <w:rFonts w:ascii="Times New Roman" w:hAnsi="Times New Roman"/>
          <w:snapToGrid w:val="0"/>
          <w:sz w:val="24"/>
          <w:szCs w:val="24"/>
        </w:rPr>
        <w:t xml:space="preserve">vzdelávacom programe je  </w:t>
      </w:r>
      <w:r w:rsidR="009C16AB">
        <w:rPr>
          <w:rFonts w:ascii="Times New Roman" w:hAnsi="Times New Roman"/>
          <w:snapToGrid w:val="0"/>
          <w:sz w:val="24"/>
          <w:szCs w:val="24"/>
        </w:rPr>
        <w:t>1., 2. a 4. ročníku</w:t>
      </w:r>
      <w:r w:rsidR="00A40C10" w:rsidRPr="00566A85">
        <w:rPr>
          <w:rFonts w:ascii="Times New Roman" w:hAnsi="Times New Roman"/>
          <w:snapToGrid w:val="0"/>
          <w:sz w:val="24"/>
          <w:szCs w:val="24"/>
        </w:rPr>
        <w:t xml:space="preserve"> 3</w:t>
      </w:r>
      <w:r w:rsidR="00F85740">
        <w:rPr>
          <w:rFonts w:ascii="Times New Roman" w:hAnsi="Times New Roman"/>
          <w:snapToGrid w:val="0"/>
          <w:sz w:val="24"/>
          <w:szCs w:val="24"/>
        </w:rPr>
        <w:t>3</w:t>
      </w:r>
      <w:r w:rsidR="00A40C10" w:rsidRPr="00566A85">
        <w:rPr>
          <w:rFonts w:ascii="Times New Roman" w:hAnsi="Times New Roman"/>
          <w:snapToGrid w:val="0"/>
          <w:sz w:val="24"/>
          <w:szCs w:val="24"/>
        </w:rPr>
        <w:t xml:space="preserve"> hodín</w:t>
      </w:r>
      <w:r w:rsidR="009C16AB">
        <w:rPr>
          <w:rFonts w:ascii="Times New Roman" w:hAnsi="Times New Roman"/>
          <w:snapToGrid w:val="0"/>
          <w:sz w:val="24"/>
          <w:szCs w:val="24"/>
        </w:rPr>
        <w:t xml:space="preserve"> a v 3. ročníku 34 hodín</w:t>
      </w:r>
      <w:r w:rsidR="00A40C10" w:rsidRPr="00566A85">
        <w:rPr>
          <w:rFonts w:ascii="Times New Roman" w:hAnsi="Times New Roman"/>
          <w:snapToGrid w:val="0"/>
          <w:sz w:val="24"/>
          <w:szCs w:val="24"/>
        </w:rPr>
        <w:t>.</w:t>
      </w:r>
      <w:r w:rsidRPr="00566A85">
        <w:rPr>
          <w:rFonts w:ascii="Times New Roman" w:hAnsi="Times New Roman"/>
          <w:snapToGrid w:val="0"/>
          <w:sz w:val="24"/>
          <w:szCs w:val="24"/>
        </w:rPr>
        <w:t xml:space="preserve"> Školský</w:t>
      </w:r>
      <w:r w:rsidRPr="00BD7B95">
        <w:rPr>
          <w:rFonts w:ascii="Times New Roman" w:hAnsi="Times New Roman"/>
          <w:snapToGrid w:val="0"/>
          <w:sz w:val="24"/>
          <w:szCs w:val="24"/>
        </w:rPr>
        <w:t xml:space="preserve"> rok trvá 40 týždňov, výučba v študijnom odbore sa realizuje v  1., 2. a  3. ročníku v rozsahu 33 týždňov, v  4. ročníku v rozsahu 30 týždňov </w:t>
      </w:r>
    </w:p>
    <w:p w:rsidR="00CB72D5" w:rsidRDefault="00AC3615" w:rsidP="007F1326">
      <w:pPr>
        <w:numPr>
          <w:ilvl w:val="0"/>
          <w:numId w:val="28"/>
        </w:numPr>
        <w:tabs>
          <w:tab w:val="clear" w:pos="413"/>
          <w:tab w:val="num" w:pos="540"/>
        </w:tabs>
        <w:spacing w:after="120" w:line="240" w:lineRule="auto"/>
        <w:ind w:left="540" w:hanging="489"/>
        <w:jc w:val="both"/>
        <w:rPr>
          <w:rFonts w:ascii="Times New Roman" w:hAnsi="Times New Roman"/>
          <w:snapToGrid w:val="0"/>
          <w:sz w:val="24"/>
          <w:szCs w:val="24"/>
        </w:rPr>
      </w:pPr>
      <w:r w:rsidRPr="00CB72D5">
        <w:rPr>
          <w:rFonts w:ascii="Times New Roman" w:hAnsi="Times New Roman"/>
          <w:snapToGrid w:val="0"/>
          <w:sz w:val="24"/>
          <w:szCs w:val="24"/>
        </w:rPr>
        <w:t xml:space="preserve">Výučba </w:t>
      </w:r>
      <w:r w:rsidR="007A09E3" w:rsidRPr="00CB72D5">
        <w:rPr>
          <w:rFonts w:ascii="Times New Roman" w:hAnsi="Times New Roman"/>
          <w:snapToGrid w:val="0"/>
          <w:sz w:val="24"/>
          <w:szCs w:val="24"/>
        </w:rPr>
        <w:t>s</w:t>
      </w:r>
      <w:r w:rsidRPr="00CB72D5">
        <w:rPr>
          <w:rFonts w:ascii="Times New Roman" w:hAnsi="Times New Roman"/>
          <w:snapToGrid w:val="0"/>
          <w:sz w:val="24"/>
          <w:szCs w:val="24"/>
        </w:rPr>
        <w:t>lovenského jazyka a literatúry sa realizuje s dotáciou 3 ho</w:t>
      </w:r>
      <w:r w:rsidR="00CB72D5">
        <w:rPr>
          <w:rFonts w:ascii="Times New Roman" w:hAnsi="Times New Roman"/>
          <w:snapToGrid w:val="0"/>
          <w:sz w:val="24"/>
          <w:szCs w:val="24"/>
        </w:rPr>
        <w:t>diny týždenne v každom ročníku, pričom je možné 2 hodiny spájať do jedného celku.</w:t>
      </w:r>
    </w:p>
    <w:p w:rsidR="009207FF" w:rsidRPr="009207FF" w:rsidRDefault="00CB72D5" w:rsidP="009207FF">
      <w:pPr>
        <w:numPr>
          <w:ilvl w:val="0"/>
          <w:numId w:val="28"/>
        </w:numPr>
        <w:tabs>
          <w:tab w:val="clear" w:pos="413"/>
          <w:tab w:val="num" w:pos="540"/>
        </w:tabs>
        <w:spacing w:after="120" w:line="240" w:lineRule="auto"/>
        <w:ind w:left="540" w:hanging="489"/>
        <w:jc w:val="both"/>
        <w:rPr>
          <w:rFonts w:ascii="Times New Roman" w:hAnsi="Times New Roman"/>
          <w:snapToGrid w:val="0"/>
          <w:sz w:val="24"/>
          <w:szCs w:val="24"/>
        </w:rPr>
      </w:pPr>
      <w:r>
        <w:rPr>
          <w:rFonts w:ascii="Times New Roman" w:hAnsi="Times New Roman"/>
          <w:snapToGrid w:val="0"/>
          <w:sz w:val="24"/>
          <w:szCs w:val="24"/>
        </w:rPr>
        <w:t>Vyučuje sa jeden cudzí jazyk: anglický</w:t>
      </w:r>
      <w:r w:rsidR="00AC3615" w:rsidRPr="00CB72D5">
        <w:rPr>
          <w:rFonts w:ascii="Times New Roman" w:hAnsi="Times New Roman"/>
          <w:snapToGrid w:val="0"/>
          <w:sz w:val="24"/>
          <w:szCs w:val="24"/>
        </w:rPr>
        <w:t xml:space="preserve"> v rozsahu </w:t>
      </w:r>
      <w:r>
        <w:rPr>
          <w:rFonts w:ascii="Times New Roman" w:hAnsi="Times New Roman"/>
          <w:snapToGrid w:val="0"/>
          <w:sz w:val="24"/>
          <w:szCs w:val="24"/>
        </w:rPr>
        <w:t xml:space="preserve">4 hodiny v 1. a 2. ročníku a 3 hodiny v 3. a 4. ročníku, pričom je možné 2 hodiny spájať do jedného celku. Na tento predmet boli použité 2 disponibilné hodiny. </w:t>
      </w:r>
      <w:r w:rsidR="00AC3615" w:rsidRPr="00CB72D5">
        <w:rPr>
          <w:rFonts w:ascii="Times New Roman" w:hAnsi="Times New Roman"/>
          <w:snapToGrid w:val="0"/>
          <w:sz w:val="24"/>
          <w:szCs w:val="24"/>
        </w:rPr>
        <w:t xml:space="preserve"> </w:t>
      </w:r>
    </w:p>
    <w:p w:rsidR="00455B90" w:rsidRPr="00BD7B95" w:rsidRDefault="00AC3615" w:rsidP="007F1326">
      <w:pPr>
        <w:numPr>
          <w:ilvl w:val="0"/>
          <w:numId w:val="28"/>
        </w:numPr>
        <w:spacing w:after="120" w:line="240" w:lineRule="auto"/>
        <w:jc w:val="both"/>
        <w:rPr>
          <w:rFonts w:ascii="Times New Roman" w:hAnsi="Times New Roman"/>
          <w:snapToGrid w:val="0"/>
          <w:sz w:val="24"/>
          <w:szCs w:val="24"/>
        </w:rPr>
      </w:pPr>
      <w:r w:rsidRPr="00BD7B95">
        <w:rPr>
          <w:rFonts w:ascii="Times New Roman" w:hAnsi="Times New Roman"/>
          <w:sz w:val="24"/>
          <w:szCs w:val="24"/>
        </w:rPr>
        <w:t>Súčasťou vzdelávacej oblasti „Človek</w:t>
      </w:r>
      <w:r w:rsidR="00455B90" w:rsidRPr="00BD7B95">
        <w:rPr>
          <w:rFonts w:ascii="Times New Roman" w:hAnsi="Times New Roman"/>
          <w:sz w:val="24"/>
          <w:szCs w:val="24"/>
        </w:rPr>
        <w:t xml:space="preserve"> a hodnoty“</w:t>
      </w:r>
      <w:r w:rsidRPr="00BD7B95">
        <w:rPr>
          <w:rFonts w:ascii="Times New Roman" w:hAnsi="Times New Roman"/>
          <w:sz w:val="24"/>
          <w:szCs w:val="24"/>
        </w:rPr>
        <w:t xml:space="preserve"> sú predmety </w:t>
      </w:r>
      <w:r w:rsidR="00455B90" w:rsidRPr="00BD7B95">
        <w:rPr>
          <w:rFonts w:ascii="Times New Roman" w:hAnsi="Times New Roman"/>
          <w:sz w:val="24"/>
          <w:szCs w:val="24"/>
        </w:rPr>
        <w:t>náboženská výchova v altern</w:t>
      </w:r>
      <w:r w:rsidR="00A8494E" w:rsidRPr="00BD7B95">
        <w:rPr>
          <w:rFonts w:ascii="Times New Roman" w:hAnsi="Times New Roman"/>
          <w:sz w:val="24"/>
          <w:szCs w:val="24"/>
        </w:rPr>
        <w:t>a</w:t>
      </w:r>
      <w:r w:rsidR="00455B90" w:rsidRPr="00BD7B95">
        <w:rPr>
          <w:rFonts w:ascii="Times New Roman" w:hAnsi="Times New Roman"/>
          <w:sz w:val="24"/>
          <w:szCs w:val="24"/>
        </w:rPr>
        <w:t xml:space="preserve">tíve s etickou výchovou. Predmety etická výchova/náboženská výchova sa vyučujú podľa záujmu žiakov v skupinách najviac 20 žiakov. Predmety nie sú klasifikované, na vysvedčení a v katalógovom liste žiaka sa uvedie </w:t>
      </w:r>
      <w:r w:rsidR="00DE2D1A">
        <w:rPr>
          <w:rFonts w:ascii="Times New Roman" w:hAnsi="Times New Roman"/>
          <w:sz w:val="24"/>
          <w:szCs w:val="24"/>
        </w:rPr>
        <w:t xml:space="preserve">„aktívne absolvoval/a“, resp. </w:t>
      </w:r>
      <w:r w:rsidR="00455B90" w:rsidRPr="00BD7B95">
        <w:rPr>
          <w:rFonts w:ascii="Times New Roman" w:hAnsi="Times New Roman"/>
          <w:sz w:val="24"/>
          <w:szCs w:val="24"/>
        </w:rPr>
        <w:t xml:space="preserve">„absolvoval/-a“. </w:t>
      </w:r>
    </w:p>
    <w:p w:rsidR="00AC3615" w:rsidRPr="00BD7B95" w:rsidRDefault="00455B90" w:rsidP="007F1326">
      <w:pPr>
        <w:numPr>
          <w:ilvl w:val="0"/>
          <w:numId w:val="28"/>
        </w:numPr>
        <w:spacing w:after="120" w:line="240" w:lineRule="auto"/>
        <w:jc w:val="both"/>
        <w:rPr>
          <w:rFonts w:ascii="Times New Roman" w:hAnsi="Times New Roman"/>
          <w:snapToGrid w:val="0"/>
          <w:sz w:val="24"/>
          <w:szCs w:val="24"/>
        </w:rPr>
      </w:pPr>
      <w:r w:rsidRPr="00BD7B95">
        <w:rPr>
          <w:rFonts w:ascii="Times New Roman" w:hAnsi="Times New Roman"/>
          <w:sz w:val="24"/>
          <w:szCs w:val="24"/>
        </w:rPr>
        <w:t xml:space="preserve">Súčasťou vzdelávacej oblasti „Človek a spoločnosť“ je predmet </w:t>
      </w:r>
      <w:r w:rsidR="00AC3615" w:rsidRPr="00BD7B95">
        <w:rPr>
          <w:rFonts w:ascii="Times New Roman" w:hAnsi="Times New Roman"/>
          <w:sz w:val="24"/>
          <w:szCs w:val="24"/>
        </w:rPr>
        <w:t xml:space="preserve">dejepis a občianska </w:t>
      </w:r>
      <w:r w:rsidR="00E43AD8" w:rsidRPr="00BD7B95">
        <w:rPr>
          <w:rFonts w:ascii="Times New Roman" w:hAnsi="Times New Roman"/>
          <w:sz w:val="24"/>
          <w:szCs w:val="24"/>
        </w:rPr>
        <w:t xml:space="preserve">náuka. </w:t>
      </w:r>
    </w:p>
    <w:p w:rsidR="00AC3615" w:rsidRPr="00BD7B95" w:rsidRDefault="00AC3615" w:rsidP="007F1326">
      <w:pPr>
        <w:numPr>
          <w:ilvl w:val="0"/>
          <w:numId w:val="28"/>
        </w:numPr>
        <w:spacing w:after="120" w:line="240" w:lineRule="auto"/>
        <w:jc w:val="both"/>
        <w:rPr>
          <w:rFonts w:ascii="Times New Roman" w:hAnsi="Times New Roman"/>
          <w:snapToGrid w:val="0"/>
          <w:sz w:val="24"/>
          <w:szCs w:val="24"/>
        </w:rPr>
      </w:pPr>
      <w:r w:rsidRPr="00BD7B95">
        <w:rPr>
          <w:rFonts w:ascii="Times New Roman" w:hAnsi="Times New Roman"/>
          <w:sz w:val="24"/>
          <w:szCs w:val="24"/>
        </w:rPr>
        <w:t>Súčasťou vzdelávacej oblasti „Človek a príroda</w:t>
      </w:r>
      <w:r w:rsidR="00BC37ED">
        <w:rPr>
          <w:rFonts w:ascii="Times New Roman" w:hAnsi="Times New Roman"/>
          <w:sz w:val="24"/>
          <w:szCs w:val="24"/>
        </w:rPr>
        <w:t>“ je predmet fyzika, pričom je možné spájať 2 hodiny do jedného celku.</w:t>
      </w:r>
      <w:r w:rsidRPr="00BD7B95">
        <w:rPr>
          <w:rFonts w:ascii="Times New Roman" w:hAnsi="Times New Roman"/>
          <w:sz w:val="24"/>
          <w:szCs w:val="24"/>
        </w:rPr>
        <w:t xml:space="preserve"> Na posilnenie tejto vzd</w:t>
      </w:r>
      <w:r w:rsidR="00DE2D1A">
        <w:rPr>
          <w:rFonts w:ascii="Times New Roman" w:hAnsi="Times New Roman"/>
          <w:sz w:val="24"/>
          <w:szCs w:val="24"/>
        </w:rPr>
        <w:t>elávacej oblasti bola použitá 1 </w:t>
      </w:r>
      <w:r w:rsidRPr="00BD7B95">
        <w:rPr>
          <w:rFonts w:ascii="Times New Roman" w:hAnsi="Times New Roman"/>
          <w:sz w:val="24"/>
          <w:szCs w:val="24"/>
        </w:rPr>
        <w:t>disponibilná hodina tak, že predmet fyzika sa vyučuje v rozsahu 2 hodiny v 1. a 2. ročníku.</w:t>
      </w:r>
    </w:p>
    <w:p w:rsidR="00AC3615" w:rsidRPr="00BD7B95" w:rsidRDefault="00AC3615" w:rsidP="007F1326">
      <w:pPr>
        <w:numPr>
          <w:ilvl w:val="0"/>
          <w:numId w:val="28"/>
        </w:numPr>
        <w:spacing w:after="120" w:line="240" w:lineRule="auto"/>
        <w:jc w:val="both"/>
        <w:rPr>
          <w:rFonts w:ascii="Times New Roman" w:hAnsi="Times New Roman"/>
          <w:snapToGrid w:val="0"/>
          <w:sz w:val="24"/>
          <w:szCs w:val="24"/>
        </w:rPr>
      </w:pPr>
      <w:r w:rsidRPr="00BD7B95">
        <w:rPr>
          <w:rFonts w:ascii="Times New Roman" w:hAnsi="Times New Roman"/>
          <w:sz w:val="24"/>
          <w:szCs w:val="24"/>
        </w:rPr>
        <w:t>Súčasťou vzdelávacej oblasti „Matematika a práca s informácia</w:t>
      </w:r>
      <w:r w:rsidR="00BC37ED">
        <w:rPr>
          <w:rFonts w:ascii="Times New Roman" w:hAnsi="Times New Roman"/>
          <w:sz w:val="24"/>
          <w:szCs w:val="24"/>
        </w:rPr>
        <w:t>mi“ sú predmety matematika a i</w:t>
      </w:r>
      <w:r w:rsidRPr="00BD7B95">
        <w:rPr>
          <w:rFonts w:ascii="Times New Roman" w:hAnsi="Times New Roman"/>
          <w:sz w:val="24"/>
          <w:szCs w:val="24"/>
        </w:rPr>
        <w:t>nformatika. Na posilneni</w:t>
      </w:r>
      <w:r w:rsidR="00455B90" w:rsidRPr="00BD7B95">
        <w:rPr>
          <w:rFonts w:ascii="Times New Roman" w:hAnsi="Times New Roman"/>
          <w:sz w:val="24"/>
          <w:szCs w:val="24"/>
        </w:rPr>
        <w:t xml:space="preserve">e tejto vzdelávacej oblasti bolo použitých </w:t>
      </w:r>
      <w:r w:rsidR="00F0451F" w:rsidRPr="00566A85">
        <w:rPr>
          <w:rFonts w:ascii="Times New Roman" w:hAnsi="Times New Roman"/>
          <w:sz w:val="24"/>
          <w:szCs w:val="24"/>
        </w:rPr>
        <w:t>6</w:t>
      </w:r>
      <w:r w:rsidR="00566A85" w:rsidRPr="00566A85">
        <w:rPr>
          <w:rFonts w:ascii="Times New Roman" w:hAnsi="Times New Roman"/>
          <w:sz w:val="24"/>
          <w:szCs w:val="24"/>
        </w:rPr>
        <w:t> </w:t>
      </w:r>
      <w:r w:rsidR="00455B90" w:rsidRPr="00566A85">
        <w:rPr>
          <w:rFonts w:ascii="Times New Roman" w:hAnsi="Times New Roman"/>
          <w:sz w:val="24"/>
          <w:szCs w:val="24"/>
        </w:rPr>
        <w:t>disponibilných hodín</w:t>
      </w:r>
      <w:r w:rsidR="00BE03D4">
        <w:rPr>
          <w:rFonts w:ascii="Times New Roman" w:hAnsi="Times New Roman"/>
          <w:sz w:val="24"/>
          <w:szCs w:val="24"/>
        </w:rPr>
        <w:t xml:space="preserve"> tak, že predmet m</w:t>
      </w:r>
      <w:r w:rsidRPr="00566A85">
        <w:rPr>
          <w:rFonts w:ascii="Times New Roman" w:hAnsi="Times New Roman"/>
          <w:sz w:val="24"/>
          <w:szCs w:val="24"/>
        </w:rPr>
        <w:t xml:space="preserve">atematika sa vyučuje v rozsahu </w:t>
      </w:r>
      <w:r w:rsidR="00A40C10" w:rsidRPr="00566A85">
        <w:rPr>
          <w:rFonts w:ascii="Times New Roman" w:hAnsi="Times New Roman"/>
          <w:sz w:val="24"/>
          <w:szCs w:val="24"/>
        </w:rPr>
        <w:t>2</w:t>
      </w:r>
      <w:r w:rsidRPr="00566A85">
        <w:rPr>
          <w:rFonts w:ascii="Times New Roman" w:hAnsi="Times New Roman"/>
          <w:sz w:val="24"/>
          <w:szCs w:val="24"/>
        </w:rPr>
        <w:t xml:space="preserve"> h</w:t>
      </w:r>
      <w:r w:rsidR="00F0451F" w:rsidRPr="00566A85">
        <w:rPr>
          <w:rFonts w:ascii="Times New Roman" w:hAnsi="Times New Roman"/>
          <w:sz w:val="24"/>
          <w:szCs w:val="24"/>
        </w:rPr>
        <w:t>odiny v každom</w:t>
      </w:r>
      <w:r w:rsidRPr="00566A85">
        <w:rPr>
          <w:rFonts w:ascii="Times New Roman" w:hAnsi="Times New Roman"/>
          <w:sz w:val="24"/>
          <w:szCs w:val="24"/>
        </w:rPr>
        <w:t xml:space="preserve"> </w:t>
      </w:r>
      <w:r w:rsidR="00F0451F" w:rsidRPr="00566A85">
        <w:rPr>
          <w:rFonts w:ascii="Times New Roman" w:hAnsi="Times New Roman"/>
          <w:sz w:val="24"/>
          <w:szCs w:val="24"/>
        </w:rPr>
        <w:t xml:space="preserve"> ročníku </w:t>
      </w:r>
      <w:r w:rsidR="006E065C" w:rsidRPr="00566A85">
        <w:rPr>
          <w:rFonts w:ascii="Times New Roman" w:hAnsi="Times New Roman"/>
          <w:sz w:val="24"/>
          <w:szCs w:val="24"/>
        </w:rPr>
        <w:t xml:space="preserve">(celkovo </w:t>
      </w:r>
      <w:r w:rsidR="00F0451F" w:rsidRPr="00566A85">
        <w:rPr>
          <w:rFonts w:ascii="Times New Roman" w:hAnsi="Times New Roman"/>
          <w:sz w:val="24"/>
          <w:szCs w:val="24"/>
        </w:rPr>
        <w:t>8</w:t>
      </w:r>
      <w:r w:rsidR="006E065C" w:rsidRPr="00566A85">
        <w:rPr>
          <w:rFonts w:ascii="Times New Roman" w:hAnsi="Times New Roman"/>
          <w:sz w:val="24"/>
          <w:szCs w:val="24"/>
        </w:rPr>
        <w:t xml:space="preserve"> hodín)</w:t>
      </w:r>
      <w:r w:rsidR="00AA0279">
        <w:rPr>
          <w:rFonts w:ascii="Times New Roman" w:hAnsi="Times New Roman"/>
          <w:sz w:val="24"/>
          <w:szCs w:val="24"/>
        </w:rPr>
        <w:t>, pričom je možné 2 hodiny spájať do jedného celku.</w:t>
      </w:r>
      <w:r w:rsidR="00BE03D4">
        <w:rPr>
          <w:rFonts w:ascii="Times New Roman" w:hAnsi="Times New Roman"/>
          <w:sz w:val="24"/>
          <w:szCs w:val="24"/>
        </w:rPr>
        <w:t xml:space="preserve"> </w:t>
      </w:r>
      <w:r w:rsidR="00AA0279">
        <w:rPr>
          <w:rFonts w:ascii="Times New Roman" w:hAnsi="Times New Roman"/>
          <w:sz w:val="24"/>
          <w:szCs w:val="24"/>
        </w:rPr>
        <w:t>Predmet</w:t>
      </w:r>
      <w:r w:rsidR="00BE03D4">
        <w:rPr>
          <w:rFonts w:ascii="Times New Roman" w:hAnsi="Times New Roman"/>
          <w:sz w:val="24"/>
          <w:szCs w:val="24"/>
        </w:rPr>
        <w:t xml:space="preserve"> i</w:t>
      </w:r>
      <w:r w:rsidRPr="00566A85">
        <w:rPr>
          <w:rFonts w:ascii="Times New Roman" w:hAnsi="Times New Roman"/>
          <w:sz w:val="24"/>
          <w:szCs w:val="24"/>
        </w:rPr>
        <w:t>nformatika v rozsahu 2 hodiny týždenne</w:t>
      </w:r>
      <w:r w:rsidR="00BE03D4">
        <w:rPr>
          <w:rFonts w:ascii="Times New Roman" w:hAnsi="Times New Roman"/>
          <w:sz w:val="24"/>
          <w:szCs w:val="24"/>
        </w:rPr>
        <w:t xml:space="preserve"> v 1. a 2. ročníku, ktoré sa spájajú do jedného celku.</w:t>
      </w:r>
      <w:r w:rsidRPr="00BD7B95">
        <w:rPr>
          <w:rFonts w:ascii="Times New Roman" w:hAnsi="Times New Roman"/>
          <w:sz w:val="24"/>
          <w:szCs w:val="24"/>
        </w:rPr>
        <w:t xml:space="preserve"> </w:t>
      </w:r>
      <w:r w:rsidR="008114AC" w:rsidRPr="00BD7B95">
        <w:rPr>
          <w:rFonts w:ascii="Times New Roman" w:hAnsi="Times New Roman"/>
          <w:snapToGrid w:val="0"/>
          <w:sz w:val="24"/>
          <w:szCs w:val="24"/>
        </w:rPr>
        <w:t xml:space="preserve">Predmet informatika sa vyučuje v odbornej učebni vybavenej PC, pričom </w:t>
      </w:r>
      <w:r w:rsidR="00BE03D4">
        <w:rPr>
          <w:rFonts w:ascii="Times New Roman" w:hAnsi="Times New Roman"/>
          <w:snapToGrid w:val="0"/>
          <w:sz w:val="24"/>
          <w:szCs w:val="24"/>
        </w:rPr>
        <w:t>trieda sa delí na dve skupiny.</w:t>
      </w:r>
    </w:p>
    <w:p w:rsidR="00AC3615" w:rsidRPr="00BD7B95" w:rsidRDefault="00AC3615" w:rsidP="007F1326">
      <w:pPr>
        <w:numPr>
          <w:ilvl w:val="0"/>
          <w:numId w:val="28"/>
        </w:numPr>
        <w:spacing w:after="120" w:line="240" w:lineRule="auto"/>
        <w:jc w:val="both"/>
        <w:rPr>
          <w:rFonts w:ascii="Times New Roman" w:hAnsi="Times New Roman"/>
          <w:snapToGrid w:val="0"/>
          <w:sz w:val="24"/>
          <w:szCs w:val="24"/>
        </w:rPr>
      </w:pPr>
      <w:r w:rsidRPr="00BD7B95">
        <w:rPr>
          <w:rFonts w:ascii="Times New Roman" w:hAnsi="Times New Roman"/>
          <w:sz w:val="24"/>
          <w:szCs w:val="24"/>
        </w:rPr>
        <w:t xml:space="preserve">Súčasťou vzdelávacej oblasti „Zdravie a pohyb“ je predmet telesná a športová výchova, ktorý sa vyučuje </w:t>
      </w:r>
      <w:r w:rsidRPr="00BD7B95">
        <w:rPr>
          <w:rFonts w:ascii="Times New Roman" w:hAnsi="Times New Roman"/>
          <w:snapToGrid w:val="0"/>
          <w:sz w:val="24"/>
          <w:szCs w:val="24"/>
        </w:rPr>
        <w:t>v rozsahu 2 týždenných vyučovacích hodín v každom ročníku</w:t>
      </w:r>
      <w:r w:rsidR="00BE03D4">
        <w:rPr>
          <w:rFonts w:ascii="Times New Roman" w:hAnsi="Times New Roman"/>
          <w:snapToGrid w:val="0"/>
          <w:sz w:val="24"/>
          <w:szCs w:val="24"/>
        </w:rPr>
        <w:t>. Skupina ž</w:t>
      </w:r>
      <w:r w:rsidRPr="00BD7B95">
        <w:rPr>
          <w:rFonts w:ascii="Times New Roman" w:hAnsi="Times New Roman"/>
          <w:snapToGrid w:val="0"/>
          <w:sz w:val="24"/>
          <w:szCs w:val="24"/>
        </w:rPr>
        <w:t>iakov v predmete nesmie byť väčšia ako 2</w:t>
      </w:r>
      <w:r w:rsidR="00A40C10" w:rsidRPr="00BD7B95">
        <w:rPr>
          <w:rFonts w:ascii="Times New Roman" w:hAnsi="Times New Roman"/>
          <w:snapToGrid w:val="0"/>
          <w:sz w:val="24"/>
          <w:szCs w:val="24"/>
        </w:rPr>
        <w:t>5</w:t>
      </w:r>
      <w:r w:rsidRPr="00BD7B95">
        <w:rPr>
          <w:rFonts w:ascii="Times New Roman" w:hAnsi="Times New Roman"/>
          <w:snapToGrid w:val="0"/>
          <w:sz w:val="24"/>
          <w:szCs w:val="24"/>
        </w:rPr>
        <w:t xml:space="preserve"> žiakov.</w:t>
      </w:r>
      <w:r w:rsidR="006E065C" w:rsidRPr="00BD7B95">
        <w:rPr>
          <w:rFonts w:ascii="Times New Roman" w:hAnsi="Times New Roman"/>
          <w:snapToGrid w:val="0"/>
          <w:sz w:val="24"/>
          <w:szCs w:val="24"/>
        </w:rPr>
        <w:t xml:space="preserve"> Predmet telesná a športová výchova možno vyučovať aj v popoludňajších hodinách a spájať do maximálne dvojhodinových celkov.</w:t>
      </w:r>
    </w:p>
    <w:p w:rsidR="00AC3615" w:rsidRPr="00BD7B95" w:rsidRDefault="00AC3615" w:rsidP="007F1326">
      <w:pPr>
        <w:numPr>
          <w:ilvl w:val="0"/>
          <w:numId w:val="28"/>
        </w:numPr>
        <w:tabs>
          <w:tab w:val="clear" w:pos="413"/>
          <w:tab w:val="num" w:pos="360"/>
        </w:tabs>
        <w:spacing w:after="120" w:line="240" w:lineRule="auto"/>
        <w:ind w:left="360" w:hanging="309"/>
        <w:jc w:val="both"/>
        <w:rPr>
          <w:rFonts w:ascii="Times New Roman" w:hAnsi="Times New Roman"/>
          <w:snapToGrid w:val="0"/>
          <w:sz w:val="24"/>
          <w:szCs w:val="24"/>
        </w:rPr>
      </w:pPr>
      <w:r w:rsidRPr="00BD7B95">
        <w:rPr>
          <w:rFonts w:ascii="Times New Roman" w:hAnsi="Times New Roman"/>
          <w:snapToGrid w:val="0"/>
          <w:sz w:val="24"/>
          <w:szCs w:val="24"/>
        </w:rPr>
        <w:t xml:space="preserve">Povinnou súčasťou výchovy a vzdelávania žiakov </w:t>
      </w:r>
      <w:r w:rsidR="006E065C" w:rsidRPr="00BD7B95">
        <w:rPr>
          <w:rFonts w:ascii="Times New Roman" w:hAnsi="Times New Roman"/>
          <w:snapToGrid w:val="0"/>
          <w:sz w:val="24"/>
          <w:szCs w:val="24"/>
        </w:rPr>
        <w:t xml:space="preserve">je kurz na ochranu života a zdravia a kurz pohybových aktivít v prírode. Kurz na ochranu života a zdravia má samostatné tematické celky: riešenie mimoriadnych udalostí, civilná ochrana, zdravotná príprava, pobyt a pohyb v prírode, záujmové technické činnosti a športy. Organizuje sa v 3. ročníku štúdia a trvá tri dni po šesť hodín. Účelové cvičenia sú súčasťou prierezovej témy Ochrana života a zdravia. Uskutočňujú sa v 1. a 2. ročníku vo vyučovacom čase v rozsahu 6 hodín v každom polroku školského roka raz. Kurz pohybových aktivít v prírode sa koná v rozsahu piatich vyučovacích dní. </w:t>
      </w:r>
      <w:r w:rsidR="00BE03D4">
        <w:rPr>
          <w:rFonts w:ascii="Times New Roman" w:hAnsi="Times New Roman"/>
          <w:snapToGrid w:val="0"/>
          <w:sz w:val="24"/>
          <w:szCs w:val="24"/>
        </w:rPr>
        <w:t>Zvyčajne sa o</w:t>
      </w:r>
      <w:r w:rsidR="006E065C" w:rsidRPr="00BD7B95">
        <w:rPr>
          <w:rFonts w:ascii="Times New Roman" w:hAnsi="Times New Roman"/>
          <w:snapToGrid w:val="0"/>
          <w:sz w:val="24"/>
          <w:szCs w:val="24"/>
        </w:rPr>
        <w:t>rganizuje v 1. ročníku štúdia</w:t>
      </w:r>
      <w:r w:rsidR="00BE03D4">
        <w:rPr>
          <w:rFonts w:ascii="Times New Roman" w:hAnsi="Times New Roman"/>
          <w:snapToGrid w:val="0"/>
          <w:sz w:val="24"/>
          <w:szCs w:val="24"/>
        </w:rPr>
        <w:t xml:space="preserve"> (so zameraním na zimné športy).</w:t>
      </w:r>
      <w:r w:rsidR="006E065C" w:rsidRPr="00BD7B95">
        <w:rPr>
          <w:rFonts w:ascii="Times New Roman" w:hAnsi="Times New Roman"/>
          <w:snapToGrid w:val="0"/>
          <w:sz w:val="24"/>
          <w:szCs w:val="24"/>
        </w:rPr>
        <w:t xml:space="preserve"> </w:t>
      </w:r>
    </w:p>
    <w:p w:rsidR="00AC3615" w:rsidRPr="00BD7B95" w:rsidRDefault="00AC3615" w:rsidP="007F1326">
      <w:pPr>
        <w:numPr>
          <w:ilvl w:val="0"/>
          <w:numId w:val="28"/>
        </w:numPr>
        <w:tabs>
          <w:tab w:val="clear" w:pos="413"/>
          <w:tab w:val="num" w:pos="360"/>
        </w:tabs>
        <w:spacing w:after="120" w:line="240" w:lineRule="auto"/>
        <w:ind w:left="360" w:hanging="309"/>
        <w:jc w:val="both"/>
        <w:rPr>
          <w:rFonts w:ascii="Times New Roman" w:hAnsi="Times New Roman"/>
          <w:snapToGrid w:val="0"/>
          <w:sz w:val="24"/>
          <w:szCs w:val="24"/>
        </w:rPr>
      </w:pPr>
      <w:r w:rsidRPr="00BD7B95">
        <w:rPr>
          <w:rFonts w:ascii="Times New Roman" w:hAnsi="Times New Roman"/>
          <w:snapToGrid w:val="0"/>
          <w:sz w:val="24"/>
          <w:szCs w:val="24"/>
        </w:rPr>
        <w:t xml:space="preserve">Povinnou súčasťou výchovy a vzdelávania žiakov v študijnom odbore je „Súvislá </w:t>
      </w:r>
      <w:r w:rsidR="0085797B" w:rsidRPr="00BD7B95">
        <w:rPr>
          <w:rFonts w:ascii="Times New Roman" w:hAnsi="Times New Roman"/>
          <w:snapToGrid w:val="0"/>
          <w:sz w:val="24"/>
          <w:szCs w:val="24"/>
        </w:rPr>
        <w:t xml:space="preserve">odborná </w:t>
      </w:r>
      <w:r w:rsidRPr="00BD7B95">
        <w:rPr>
          <w:rFonts w:ascii="Times New Roman" w:hAnsi="Times New Roman"/>
          <w:snapToGrid w:val="0"/>
          <w:sz w:val="24"/>
          <w:szCs w:val="24"/>
        </w:rPr>
        <w:t xml:space="preserve">prax“, ktorá sa realizuje pre žiakov v 2. a 3. ročníku, v každom roku v trvaní 10 dní. Žiaci pracujú </w:t>
      </w:r>
      <w:r w:rsidRPr="004210CE">
        <w:rPr>
          <w:rFonts w:ascii="Times New Roman" w:hAnsi="Times New Roman"/>
          <w:snapToGrid w:val="0"/>
          <w:sz w:val="24"/>
          <w:szCs w:val="24"/>
        </w:rPr>
        <w:t>v</w:t>
      </w:r>
      <w:r w:rsidR="008D5FD5" w:rsidRPr="004210CE">
        <w:rPr>
          <w:rFonts w:ascii="Times New Roman" w:hAnsi="Times New Roman"/>
          <w:snapToGrid w:val="0"/>
          <w:sz w:val="24"/>
          <w:szCs w:val="24"/>
        </w:rPr>
        <w:t> odborných učebniach praxe</w:t>
      </w:r>
      <w:r w:rsidRPr="00BD7B95">
        <w:rPr>
          <w:rFonts w:ascii="Times New Roman" w:hAnsi="Times New Roman"/>
          <w:snapToGrid w:val="0"/>
          <w:sz w:val="24"/>
          <w:szCs w:val="24"/>
        </w:rPr>
        <w:t xml:space="preserve"> alebo vo firmách každý deň 6 hodín. </w:t>
      </w:r>
    </w:p>
    <w:p w:rsidR="00AC3615" w:rsidRDefault="00AC3615" w:rsidP="007F1326">
      <w:pPr>
        <w:numPr>
          <w:ilvl w:val="0"/>
          <w:numId w:val="28"/>
        </w:numPr>
        <w:tabs>
          <w:tab w:val="clear" w:pos="413"/>
          <w:tab w:val="num" w:pos="360"/>
        </w:tabs>
        <w:spacing w:after="120" w:line="240" w:lineRule="auto"/>
        <w:ind w:left="360" w:hanging="309"/>
        <w:jc w:val="both"/>
        <w:rPr>
          <w:rFonts w:ascii="Times New Roman" w:hAnsi="Times New Roman"/>
          <w:snapToGrid w:val="0"/>
          <w:sz w:val="24"/>
          <w:szCs w:val="24"/>
        </w:rPr>
      </w:pPr>
      <w:r w:rsidRPr="00BD7B95">
        <w:rPr>
          <w:rFonts w:ascii="Times New Roman" w:hAnsi="Times New Roman"/>
          <w:snapToGrid w:val="0"/>
          <w:sz w:val="24"/>
          <w:szCs w:val="24"/>
        </w:rPr>
        <w:t xml:space="preserve">Predmety dopravná geografia, </w:t>
      </w:r>
      <w:r w:rsidR="007A09E3">
        <w:rPr>
          <w:rFonts w:ascii="Times New Roman" w:hAnsi="Times New Roman"/>
          <w:snapToGrid w:val="0"/>
          <w:sz w:val="24"/>
          <w:szCs w:val="24"/>
        </w:rPr>
        <w:t>odborn</w:t>
      </w:r>
      <w:r w:rsidRPr="00BD7B95">
        <w:rPr>
          <w:rFonts w:ascii="Times New Roman" w:hAnsi="Times New Roman"/>
          <w:snapToGrid w:val="0"/>
          <w:sz w:val="24"/>
          <w:szCs w:val="24"/>
        </w:rPr>
        <w:t xml:space="preserve">é kreslenie, </w:t>
      </w:r>
      <w:r w:rsidR="00E43AD8" w:rsidRPr="00BD7B95">
        <w:rPr>
          <w:rFonts w:ascii="Times New Roman" w:hAnsi="Times New Roman"/>
          <w:snapToGrid w:val="0"/>
          <w:sz w:val="24"/>
          <w:szCs w:val="24"/>
        </w:rPr>
        <w:t>aplikovaná informatika</w:t>
      </w:r>
      <w:r w:rsidRPr="00BD7B95">
        <w:rPr>
          <w:rFonts w:ascii="Times New Roman" w:hAnsi="Times New Roman"/>
          <w:snapToGrid w:val="0"/>
          <w:sz w:val="24"/>
          <w:szCs w:val="24"/>
        </w:rPr>
        <w:t xml:space="preserve"> a jazyková odborná príprava sú realizované formou cvičení v odbornej učebni, žiaci sa delia na skupiny nie väčšie ako </w:t>
      </w:r>
      <w:r w:rsidR="006526C7" w:rsidRPr="00BD7B95">
        <w:rPr>
          <w:rFonts w:ascii="Times New Roman" w:hAnsi="Times New Roman"/>
          <w:snapToGrid w:val="0"/>
          <w:sz w:val="24"/>
          <w:szCs w:val="24"/>
        </w:rPr>
        <w:t>15</w:t>
      </w:r>
      <w:r w:rsidR="00607DE7">
        <w:rPr>
          <w:rFonts w:ascii="Times New Roman" w:hAnsi="Times New Roman"/>
          <w:snapToGrid w:val="0"/>
          <w:sz w:val="24"/>
          <w:szCs w:val="24"/>
        </w:rPr>
        <w:t xml:space="preserve"> žiakov a hodiny sa spájajú do jedného celku.</w:t>
      </w:r>
    </w:p>
    <w:p w:rsidR="00F20959" w:rsidRPr="00F20959" w:rsidRDefault="00F20959" w:rsidP="00F20959">
      <w:pPr>
        <w:numPr>
          <w:ilvl w:val="0"/>
          <w:numId w:val="28"/>
        </w:numPr>
        <w:tabs>
          <w:tab w:val="clear" w:pos="413"/>
          <w:tab w:val="num" w:pos="360"/>
        </w:tabs>
        <w:spacing w:after="120" w:line="240" w:lineRule="auto"/>
        <w:ind w:left="360" w:hanging="309"/>
        <w:jc w:val="both"/>
        <w:rPr>
          <w:rFonts w:ascii="Times New Roman" w:hAnsi="Times New Roman"/>
          <w:snapToGrid w:val="0"/>
          <w:sz w:val="24"/>
          <w:szCs w:val="24"/>
        </w:rPr>
      </w:pPr>
      <w:r>
        <w:rPr>
          <w:rFonts w:ascii="Times New Roman" w:hAnsi="Times New Roman"/>
          <w:snapToGrid w:val="0"/>
          <w:sz w:val="24"/>
          <w:szCs w:val="24"/>
        </w:rPr>
        <w:t>Teoret</w:t>
      </w:r>
      <w:r w:rsidR="009C16AB">
        <w:rPr>
          <w:rFonts w:ascii="Times New Roman" w:hAnsi="Times New Roman"/>
          <w:snapToGrid w:val="0"/>
          <w:sz w:val="24"/>
          <w:szCs w:val="24"/>
        </w:rPr>
        <w:t>ické vzdelanie je posilnené o 14</w:t>
      </w:r>
      <w:r>
        <w:rPr>
          <w:rFonts w:ascii="Times New Roman" w:hAnsi="Times New Roman"/>
          <w:snapToGrid w:val="0"/>
          <w:sz w:val="24"/>
          <w:szCs w:val="24"/>
        </w:rPr>
        <w:t xml:space="preserve"> hodín z celkového počtu disponibilných hodín najmä z dôvodu prípravy žiakov na skúšku elektrotechnickej spôsobilosti v predmete elektrotechnická spôsobilosť.</w:t>
      </w:r>
    </w:p>
    <w:p w:rsidR="00AC3615" w:rsidRDefault="00AC3615" w:rsidP="007F1326">
      <w:pPr>
        <w:numPr>
          <w:ilvl w:val="0"/>
          <w:numId w:val="28"/>
        </w:numPr>
        <w:tabs>
          <w:tab w:val="clear" w:pos="413"/>
          <w:tab w:val="num" w:pos="360"/>
        </w:tabs>
        <w:spacing w:after="120" w:line="240" w:lineRule="auto"/>
        <w:ind w:left="360" w:hanging="309"/>
        <w:jc w:val="both"/>
        <w:rPr>
          <w:rFonts w:ascii="Times New Roman" w:hAnsi="Times New Roman"/>
          <w:snapToGrid w:val="0"/>
          <w:sz w:val="24"/>
          <w:szCs w:val="24"/>
        </w:rPr>
      </w:pPr>
      <w:r w:rsidRPr="00566A85">
        <w:rPr>
          <w:rFonts w:ascii="Times New Roman" w:hAnsi="Times New Roman"/>
          <w:snapToGrid w:val="0"/>
          <w:sz w:val="24"/>
          <w:szCs w:val="24"/>
        </w:rPr>
        <w:t>Súčasťou vzdelávacej oblasti Praktick</w:t>
      </w:r>
      <w:r w:rsidR="00E00B54" w:rsidRPr="00566A85">
        <w:rPr>
          <w:rFonts w:ascii="Times New Roman" w:hAnsi="Times New Roman"/>
          <w:snapToGrid w:val="0"/>
          <w:sz w:val="24"/>
          <w:szCs w:val="24"/>
        </w:rPr>
        <w:t>á príprava</w:t>
      </w:r>
      <w:r w:rsidRPr="00566A85">
        <w:rPr>
          <w:rFonts w:ascii="Times New Roman" w:hAnsi="Times New Roman"/>
          <w:snapToGrid w:val="0"/>
          <w:sz w:val="24"/>
          <w:szCs w:val="24"/>
        </w:rPr>
        <w:t xml:space="preserve"> sú predmety: </w:t>
      </w:r>
      <w:r w:rsidR="007A09E3">
        <w:rPr>
          <w:rFonts w:ascii="Times New Roman" w:hAnsi="Times New Roman"/>
          <w:snapToGrid w:val="0"/>
          <w:sz w:val="24"/>
          <w:szCs w:val="24"/>
        </w:rPr>
        <w:t xml:space="preserve">odborná </w:t>
      </w:r>
      <w:r w:rsidRPr="00566A85">
        <w:rPr>
          <w:rFonts w:ascii="Times New Roman" w:hAnsi="Times New Roman"/>
          <w:snapToGrid w:val="0"/>
          <w:sz w:val="24"/>
          <w:szCs w:val="24"/>
        </w:rPr>
        <w:t xml:space="preserve">prax, elektrotechnické merania, </w:t>
      </w:r>
      <w:r w:rsidR="007A09E3">
        <w:rPr>
          <w:rFonts w:ascii="Times New Roman" w:hAnsi="Times New Roman"/>
          <w:snapToGrid w:val="0"/>
          <w:sz w:val="24"/>
          <w:szCs w:val="24"/>
        </w:rPr>
        <w:t xml:space="preserve">odborné kreslenie </w:t>
      </w:r>
      <w:r w:rsidRPr="00566A85">
        <w:rPr>
          <w:rFonts w:ascii="Times New Roman" w:hAnsi="Times New Roman"/>
          <w:snapToGrid w:val="0"/>
          <w:sz w:val="24"/>
          <w:szCs w:val="24"/>
        </w:rPr>
        <w:t>a</w:t>
      </w:r>
      <w:r w:rsidR="00313543" w:rsidRPr="00566A85">
        <w:rPr>
          <w:rFonts w:ascii="Times New Roman" w:hAnsi="Times New Roman"/>
          <w:snapToGrid w:val="0"/>
          <w:sz w:val="24"/>
          <w:szCs w:val="24"/>
        </w:rPr>
        <w:t> dopravná geografia</w:t>
      </w:r>
      <w:r w:rsidR="0081394B" w:rsidRPr="00566A85">
        <w:rPr>
          <w:rFonts w:ascii="Times New Roman" w:hAnsi="Times New Roman"/>
          <w:snapToGrid w:val="0"/>
          <w:sz w:val="24"/>
          <w:szCs w:val="24"/>
        </w:rPr>
        <w:t xml:space="preserve"> </w:t>
      </w:r>
      <w:r w:rsidR="001456AC">
        <w:rPr>
          <w:rFonts w:ascii="Times New Roman" w:hAnsi="Times New Roman"/>
          <w:snapToGrid w:val="0"/>
          <w:sz w:val="24"/>
          <w:szCs w:val="24"/>
        </w:rPr>
        <w:t>v celkovej dotácii 3</w:t>
      </w:r>
      <w:r w:rsidR="00BE03D4">
        <w:rPr>
          <w:rFonts w:ascii="Times New Roman" w:hAnsi="Times New Roman"/>
          <w:snapToGrid w:val="0"/>
          <w:sz w:val="24"/>
          <w:szCs w:val="24"/>
        </w:rPr>
        <w:t>2</w:t>
      </w:r>
      <w:r w:rsidRPr="00566A85">
        <w:rPr>
          <w:rFonts w:ascii="Times New Roman" w:hAnsi="Times New Roman"/>
          <w:snapToGrid w:val="0"/>
          <w:sz w:val="24"/>
          <w:szCs w:val="24"/>
        </w:rPr>
        <w:t xml:space="preserve"> hodín za 4 roky štúdia.</w:t>
      </w:r>
      <w:r w:rsidR="00607DE7">
        <w:rPr>
          <w:rFonts w:ascii="Times New Roman" w:hAnsi="Times New Roman"/>
          <w:snapToGrid w:val="0"/>
          <w:sz w:val="24"/>
          <w:szCs w:val="24"/>
        </w:rPr>
        <w:t xml:space="preserve"> Hodiny v jednotlivých predmetoch je možné spájať do 2-hodinových celkov, v prípade elektrotechnických meraní do 3-hodinového celku.</w:t>
      </w:r>
    </w:p>
    <w:p w:rsidR="00F20959" w:rsidRPr="002425C9" w:rsidRDefault="00F20959" w:rsidP="002425C9">
      <w:pPr>
        <w:numPr>
          <w:ilvl w:val="0"/>
          <w:numId w:val="28"/>
        </w:numPr>
        <w:tabs>
          <w:tab w:val="clear" w:pos="413"/>
          <w:tab w:val="num" w:pos="360"/>
        </w:tabs>
        <w:spacing w:after="120" w:line="240" w:lineRule="auto"/>
        <w:ind w:left="360" w:hanging="309"/>
        <w:jc w:val="both"/>
        <w:rPr>
          <w:rFonts w:ascii="Times New Roman" w:hAnsi="Times New Roman"/>
          <w:snapToGrid w:val="0"/>
          <w:sz w:val="24"/>
          <w:szCs w:val="24"/>
        </w:rPr>
      </w:pPr>
      <w:r>
        <w:rPr>
          <w:rFonts w:ascii="Times New Roman" w:hAnsi="Times New Roman"/>
          <w:snapToGrid w:val="0"/>
          <w:sz w:val="24"/>
          <w:szCs w:val="24"/>
        </w:rPr>
        <w:t>Praktická príprava je posilnená o 6 hodín z celkového počtu disponibilných hodín najmä z dôvodu posilnenia predmetu odborná prax a umožnenie žiakom zapojiť sa do duálneho vzdelávania.</w:t>
      </w:r>
      <w:r w:rsidR="00607DE7">
        <w:rPr>
          <w:rFonts w:ascii="Times New Roman" w:hAnsi="Times New Roman"/>
          <w:snapToGrid w:val="0"/>
          <w:sz w:val="24"/>
          <w:szCs w:val="24"/>
        </w:rPr>
        <w:t xml:space="preserve"> </w:t>
      </w:r>
      <w:r w:rsidR="00AA0279">
        <w:rPr>
          <w:rFonts w:ascii="Times New Roman" w:hAnsi="Times New Roman"/>
          <w:snapToGrid w:val="0"/>
          <w:sz w:val="24"/>
          <w:szCs w:val="24"/>
        </w:rPr>
        <w:t xml:space="preserve">Počas vyučovania predmetu odborná prax sa v jednej triede môžu vystriedať viacerí učitelia určení v rozvrhu (podľa charakteristiky modulov). </w:t>
      </w:r>
      <w:r w:rsidR="00607DE7">
        <w:rPr>
          <w:rFonts w:ascii="Times New Roman" w:hAnsi="Times New Roman"/>
          <w:snapToGrid w:val="0"/>
          <w:sz w:val="24"/>
          <w:szCs w:val="24"/>
        </w:rPr>
        <w:t>Predmet odborná prax je realizovaný v 6- resp. v 7-hodinových celkoch.</w:t>
      </w:r>
      <w:r w:rsidR="002425C9">
        <w:rPr>
          <w:rFonts w:ascii="Times New Roman" w:hAnsi="Times New Roman"/>
          <w:snapToGrid w:val="0"/>
          <w:sz w:val="24"/>
          <w:szCs w:val="24"/>
        </w:rPr>
        <w:t xml:space="preserve"> </w:t>
      </w:r>
      <w:r w:rsidR="002425C9" w:rsidRPr="009B6E4E">
        <w:rPr>
          <w:rFonts w:ascii="Times New Roman" w:hAnsi="Times New Roman"/>
          <w:snapToGrid w:val="0"/>
          <w:color w:val="000000" w:themeColor="text1"/>
          <w:sz w:val="24"/>
          <w:szCs w:val="24"/>
        </w:rPr>
        <w:t>Predmet sa vyučuje v odborných učebniach školy</w:t>
      </w:r>
      <w:r w:rsidR="002425C9">
        <w:rPr>
          <w:rFonts w:ascii="Times New Roman" w:hAnsi="Times New Roman"/>
          <w:snapToGrid w:val="0"/>
          <w:color w:val="000000" w:themeColor="text1"/>
          <w:sz w:val="24"/>
          <w:szCs w:val="24"/>
        </w:rPr>
        <w:t xml:space="preserve"> alebo </w:t>
      </w:r>
      <w:r w:rsidR="002425C9" w:rsidRPr="009B6E4E">
        <w:rPr>
          <w:rFonts w:ascii="Times New Roman" w:hAnsi="Times New Roman"/>
          <w:snapToGrid w:val="0"/>
          <w:color w:val="000000" w:themeColor="text1"/>
          <w:sz w:val="24"/>
          <w:szCs w:val="24"/>
        </w:rPr>
        <w:t>na pracoviskách zamestnávateľov, s ktorými škola uzavrela zmluvu o poskytovaní praktického vyučovania</w:t>
      </w:r>
      <w:r w:rsidR="002425C9">
        <w:rPr>
          <w:rFonts w:ascii="Times New Roman" w:hAnsi="Times New Roman"/>
          <w:snapToGrid w:val="0"/>
          <w:color w:val="000000" w:themeColor="text1"/>
          <w:sz w:val="24"/>
          <w:szCs w:val="24"/>
        </w:rPr>
        <w:t>.</w:t>
      </w:r>
      <w:r w:rsidR="002425C9" w:rsidRPr="009B6E4E">
        <w:rPr>
          <w:rFonts w:ascii="Times New Roman" w:hAnsi="Times New Roman"/>
          <w:snapToGrid w:val="0"/>
          <w:color w:val="000000" w:themeColor="text1"/>
          <w:sz w:val="24"/>
          <w:szCs w:val="24"/>
        </w:rPr>
        <w:t xml:space="preserve">  </w:t>
      </w:r>
    </w:p>
    <w:p w:rsidR="00AC3615" w:rsidRPr="00BD7B95" w:rsidRDefault="00AC3615" w:rsidP="007F1326">
      <w:pPr>
        <w:numPr>
          <w:ilvl w:val="0"/>
          <w:numId w:val="28"/>
        </w:numPr>
        <w:tabs>
          <w:tab w:val="clear" w:pos="413"/>
          <w:tab w:val="num" w:pos="360"/>
        </w:tabs>
        <w:spacing w:after="120" w:line="240" w:lineRule="auto"/>
        <w:ind w:left="360" w:hanging="309"/>
        <w:jc w:val="both"/>
        <w:rPr>
          <w:rFonts w:ascii="Times New Roman" w:hAnsi="Times New Roman"/>
          <w:snapToGrid w:val="0"/>
          <w:sz w:val="24"/>
          <w:szCs w:val="24"/>
        </w:rPr>
      </w:pPr>
      <w:r w:rsidRPr="00BD7B95">
        <w:rPr>
          <w:rFonts w:ascii="Times New Roman" w:hAnsi="Times New Roman"/>
          <w:snapToGrid w:val="0"/>
          <w:sz w:val="24"/>
          <w:szCs w:val="24"/>
        </w:rPr>
        <w:t>Na predmete prax a elektrotechnické merania sa žiaci delia na skupiny nie väčšie ako 10 žiakov</w:t>
      </w:r>
      <w:r w:rsidR="00F961EA" w:rsidRPr="00BD7B95">
        <w:rPr>
          <w:rFonts w:ascii="Times New Roman" w:hAnsi="Times New Roman"/>
          <w:snapToGrid w:val="0"/>
          <w:sz w:val="24"/>
          <w:szCs w:val="24"/>
        </w:rPr>
        <w:t xml:space="preserve"> z dôvodu dodržania BOZP v zmysle STN 34 3100. </w:t>
      </w:r>
    </w:p>
    <w:p w:rsidR="0098646A" w:rsidRPr="00BD7B95" w:rsidRDefault="0098646A" w:rsidP="00F0451F">
      <w:pPr>
        <w:spacing w:after="120" w:line="240" w:lineRule="auto"/>
        <w:ind w:left="413"/>
        <w:jc w:val="both"/>
        <w:rPr>
          <w:rFonts w:ascii="Times New Roman" w:hAnsi="Times New Roman"/>
          <w:snapToGrid w:val="0"/>
          <w:sz w:val="24"/>
          <w:szCs w:val="24"/>
        </w:rPr>
      </w:pPr>
      <w:r w:rsidRPr="00BD7B95">
        <w:rPr>
          <w:rFonts w:ascii="Times New Roman" w:hAnsi="Times New Roman"/>
          <w:snapToGrid w:val="0"/>
          <w:sz w:val="24"/>
          <w:szCs w:val="24"/>
        </w:rPr>
        <w:t xml:space="preserve"> </w:t>
      </w:r>
    </w:p>
    <w:p w:rsidR="00AC3615" w:rsidRPr="00BD7B95" w:rsidRDefault="00AC3615">
      <w:pPr>
        <w:spacing w:after="120" w:line="240" w:lineRule="auto"/>
        <w:ind w:left="51"/>
        <w:jc w:val="both"/>
        <w:rPr>
          <w:rFonts w:ascii="Times New Roman" w:hAnsi="Times New Roman"/>
          <w:snapToGrid w:val="0"/>
          <w:sz w:val="24"/>
          <w:szCs w:val="24"/>
        </w:rPr>
      </w:pPr>
      <w:r w:rsidRPr="00BD7B95">
        <w:rPr>
          <w:rFonts w:ascii="Times New Roman" w:hAnsi="Times New Roman"/>
          <w:snapToGrid w:val="0"/>
          <w:sz w:val="24"/>
          <w:szCs w:val="24"/>
        </w:rPr>
        <w:br w:type="page"/>
      </w:r>
    </w:p>
    <w:p w:rsidR="00AC3615" w:rsidRPr="007C409E" w:rsidRDefault="00AC3615" w:rsidP="007C409E">
      <w:pPr>
        <w:pStyle w:val="Nadpis1"/>
        <w:rPr>
          <w:szCs w:val="24"/>
        </w:rPr>
      </w:pPr>
      <w:bookmarkStart w:id="77" w:name="_Toc209719111"/>
      <w:bookmarkStart w:id="78" w:name="_Toc490755514"/>
      <w:bookmarkStart w:id="79" w:name="_Toc150771033"/>
      <w:r w:rsidRPr="007C409E">
        <w:t>PODMIENKY NA REALIZÁCIU ŠKOLSKÉHO VZDELÁVACIEHO PROGRAMU</w:t>
      </w:r>
      <w:bookmarkEnd w:id="77"/>
      <w:bookmarkEnd w:id="78"/>
      <w:bookmarkEnd w:id="79"/>
    </w:p>
    <w:p w:rsidR="00AC3615" w:rsidRPr="00BD7B95" w:rsidRDefault="00AC3615" w:rsidP="00964E0C">
      <w:pPr>
        <w:pStyle w:val="Pta"/>
        <w:tabs>
          <w:tab w:val="clear" w:pos="4536"/>
          <w:tab w:val="clear" w:pos="9072"/>
        </w:tabs>
        <w:spacing w:after="120"/>
        <w:jc w:val="both"/>
      </w:pPr>
      <w:r w:rsidRPr="00BD7B95">
        <w:t>Pre vzdelávanie a výchovu v súlade so ŠVP je nevyhnutné vytvárať vhodné realizačné podmienky. Podkladom na ich stanovenie sú všeobecné požiadavky platných právnych noriem a konkrétne požiadavky vyplývajúce z cieľov a obsahu v</w:t>
      </w:r>
      <w:r w:rsidR="00964E0C" w:rsidRPr="00BD7B95">
        <w:t>zdelávania v študijnom odbore, ktoré sú vymedzené v štátnom vzdelávacom programe skupín odborov 37 Doprava, pošty a telekomunikácie. Optimálne požiadavky a podmienky, podľa ktorých budeme poskytovať štúdium podľa toho školského vzdelávacieho programu sme rozpracovali aj s prihliadnutím na</w:t>
      </w:r>
      <w:r w:rsidR="00F97754">
        <w:t> </w:t>
      </w:r>
      <w:r w:rsidR="00964E0C" w:rsidRPr="00BD7B95">
        <w:t xml:space="preserve">Normatív materiálno-technického a priestorového zabezpečenia pre študijný odbor 3765 M technika a prevádzka dopravy. </w:t>
      </w:r>
    </w:p>
    <w:p w:rsidR="00AC3615" w:rsidRPr="007C409E" w:rsidRDefault="00AC3615" w:rsidP="007C409E">
      <w:pPr>
        <w:pStyle w:val="Nadpis2"/>
      </w:pPr>
      <w:bookmarkStart w:id="80" w:name="_Toc490755515"/>
      <w:bookmarkStart w:id="81" w:name="_Toc150771034"/>
      <w:r w:rsidRPr="007C409E">
        <w:t>Materiálne podmienky</w:t>
      </w:r>
      <w:bookmarkEnd w:id="80"/>
      <w:bookmarkEnd w:id="81"/>
    </w:p>
    <w:p w:rsidR="00AC3615" w:rsidRPr="00BD7B95" w:rsidRDefault="00AC3615">
      <w:pPr>
        <w:pStyle w:val="Zarkazkladnhotextu2"/>
        <w:spacing w:line="240" w:lineRule="auto"/>
        <w:ind w:left="0"/>
        <w:jc w:val="both"/>
        <w:rPr>
          <w:rFonts w:ascii="Times New Roman" w:hAnsi="Times New Roman"/>
          <w:sz w:val="24"/>
          <w:szCs w:val="24"/>
        </w:rPr>
      </w:pPr>
      <w:r w:rsidRPr="00BD7B95">
        <w:rPr>
          <w:rFonts w:ascii="Times New Roman" w:hAnsi="Times New Roman"/>
          <w:sz w:val="24"/>
          <w:szCs w:val="24"/>
        </w:rPr>
        <w:t>V našej škole sa všemožne snažíme, aby sme čoraz viac zlepšovali materiálne podmienky pre</w:t>
      </w:r>
      <w:r w:rsidR="00F97754">
        <w:rPr>
          <w:rFonts w:ascii="Times New Roman" w:hAnsi="Times New Roman"/>
          <w:sz w:val="24"/>
          <w:szCs w:val="24"/>
        </w:rPr>
        <w:t> </w:t>
      </w:r>
      <w:r w:rsidRPr="00BD7B95">
        <w:rPr>
          <w:rFonts w:ascii="Times New Roman" w:hAnsi="Times New Roman"/>
          <w:sz w:val="24"/>
          <w:szCs w:val="24"/>
        </w:rPr>
        <w:t>žiakov aj zamestnancov.</w:t>
      </w:r>
    </w:p>
    <w:p w:rsidR="00B24D4C" w:rsidRPr="007C409E" w:rsidRDefault="00B24D4C" w:rsidP="007C409E">
      <w:pPr>
        <w:pStyle w:val="Nadpis3"/>
      </w:pPr>
      <w:bookmarkStart w:id="82" w:name="_Toc364962748"/>
      <w:bookmarkStart w:id="83" w:name="_Toc490755516"/>
      <w:bookmarkStart w:id="84" w:name="_Toc150771035"/>
      <w:r w:rsidRPr="007C409E">
        <w:t>Kapacita školy</w:t>
      </w:r>
      <w:bookmarkEnd w:id="82"/>
      <w:bookmarkEnd w:id="83"/>
      <w:bookmarkEnd w:id="84"/>
    </w:p>
    <w:p w:rsidR="00B24D4C" w:rsidRPr="00FD6A5C" w:rsidRDefault="00B24D4C" w:rsidP="00B24D4C">
      <w:pPr>
        <w:pStyle w:val="Pta"/>
        <w:numPr>
          <w:ilvl w:val="0"/>
          <w:numId w:val="22"/>
        </w:numPr>
        <w:tabs>
          <w:tab w:val="clear" w:pos="720"/>
          <w:tab w:val="clear" w:pos="4536"/>
          <w:tab w:val="clear" w:pos="9072"/>
          <w:tab w:val="num" w:pos="540"/>
        </w:tabs>
        <w:ind w:left="540" w:right="-180" w:hanging="540"/>
        <w:jc w:val="both"/>
        <w:rPr>
          <w:b/>
        </w:rPr>
      </w:pPr>
      <w:r w:rsidRPr="00FD6A5C">
        <w:rPr>
          <w:b/>
        </w:rPr>
        <w:t>Školský manažment:</w:t>
      </w:r>
    </w:p>
    <w:p w:rsidR="00B24D4C" w:rsidRPr="00281FD4" w:rsidRDefault="00B24D4C" w:rsidP="007F1326">
      <w:pPr>
        <w:pStyle w:val="Pta"/>
        <w:numPr>
          <w:ilvl w:val="0"/>
          <w:numId w:val="56"/>
        </w:numPr>
        <w:tabs>
          <w:tab w:val="clear" w:pos="4536"/>
          <w:tab w:val="clear" w:pos="9072"/>
        </w:tabs>
        <w:jc w:val="both"/>
      </w:pPr>
      <w:r w:rsidRPr="00281FD4">
        <w:t xml:space="preserve">kancelária riaditeľky školy,  </w:t>
      </w:r>
    </w:p>
    <w:p w:rsidR="00B24D4C" w:rsidRPr="00566A85" w:rsidRDefault="00B24D4C" w:rsidP="007F1326">
      <w:pPr>
        <w:pStyle w:val="Pta"/>
        <w:numPr>
          <w:ilvl w:val="0"/>
          <w:numId w:val="56"/>
        </w:numPr>
        <w:tabs>
          <w:tab w:val="clear" w:pos="4536"/>
          <w:tab w:val="clear" w:pos="9072"/>
        </w:tabs>
        <w:jc w:val="both"/>
      </w:pPr>
      <w:r w:rsidRPr="00566A85">
        <w:t>kancelárie pre zástup</w:t>
      </w:r>
      <w:r w:rsidR="00E515CA" w:rsidRPr="00566A85">
        <w:t>cov</w:t>
      </w:r>
      <w:r w:rsidRPr="00566A85">
        <w:t xml:space="preserve"> riaditeľky školy,</w:t>
      </w:r>
    </w:p>
    <w:p w:rsidR="00B24D4C" w:rsidRPr="00281FD4" w:rsidRDefault="00B24D4C" w:rsidP="007F1326">
      <w:pPr>
        <w:pStyle w:val="Pta"/>
        <w:numPr>
          <w:ilvl w:val="0"/>
          <w:numId w:val="56"/>
        </w:numPr>
        <w:tabs>
          <w:tab w:val="clear" w:pos="4536"/>
          <w:tab w:val="clear" w:pos="9072"/>
        </w:tabs>
        <w:jc w:val="both"/>
      </w:pPr>
      <w:r w:rsidRPr="00281FD4">
        <w:t>kancelária pre sekretariát,</w:t>
      </w:r>
    </w:p>
    <w:p w:rsidR="00B24D4C" w:rsidRPr="00281FD4" w:rsidRDefault="00B24D4C" w:rsidP="007F1326">
      <w:pPr>
        <w:pStyle w:val="Pta"/>
        <w:numPr>
          <w:ilvl w:val="0"/>
          <w:numId w:val="56"/>
        </w:numPr>
        <w:tabs>
          <w:tab w:val="clear" w:pos="4536"/>
          <w:tab w:val="clear" w:pos="9072"/>
        </w:tabs>
        <w:jc w:val="both"/>
      </w:pPr>
      <w:r w:rsidRPr="00281FD4">
        <w:t xml:space="preserve">kabinet </w:t>
      </w:r>
      <w:r w:rsidR="00973CBE">
        <w:t>školskej špeciálnej pedagogičky</w:t>
      </w:r>
      <w:r w:rsidRPr="00281FD4">
        <w:t>.</w:t>
      </w:r>
    </w:p>
    <w:p w:rsidR="00B24D4C" w:rsidRPr="00FD6A5C" w:rsidRDefault="00B24D4C" w:rsidP="00B24D4C">
      <w:pPr>
        <w:pStyle w:val="Pta"/>
        <w:numPr>
          <w:ilvl w:val="0"/>
          <w:numId w:val="22"/>
        </w:numPr>
        <w:tabs>
          <w:tab w:val="clear" w:pos="720"/>
          <w:tab w:val="clear" w:pos="4536"/>
          <w:tab w:val="clear" w:pos="9072"/>
          <w:tab w:val="num" w:pos="540"/>
        </w:tabs>
        <w:ind w:left="540" w:hanging="540"/>
        <w:jc w:val="both"/>
        <w:rPr>
          <w:b/>
        </w:rPr>
      </w:pPr>
      <w:r w:rsidRPr="00FD6A5C">
        <w:rPr>
          <w:b/>
        </w:rPr>
        <w:t>Pedagogickí  zamestnanci školy:</w:t>
      </w:r>
    </w:p>
    <w:p w:rsidR="00B24D4C" w:rsidRPr="00281FD4" w:rsidRDefault="00B24D4C" w:rsidP="007F1326">
      <w:pPr>
        <w:pStyle w:val="Pta"/>
        <w:numPr>
          <w:ilvl w:val="0"/>
          <w:numId w:val="57"/>
        </w:numPr>
        <w:tabs>
          <w:tab w:val="clear" w:pos="4536"/>
          <w:tab w:val="clear" w:pos="9072"/>
        </w:tabs>
        <w:jc w:val="both"/>
      </w:pPr>
      <w:r w:rsidRPr="00281FD4">
        <w:t>zborovňa pre rokovania pedagogickej rady,</w:t>
      </w:r>
    </w:p>
    <w:p w:rsidR="00B24D4C" w:rsidRPr="00281FD4" w:rsidRDefault="00B24D4C" w:rsidP="007F1326">
      <w:pPr>
        <w:pStyle w:val="Pta"/>
        <w:numPr>
          <w:ilvl w:val="0"/>
          <w:numId w:val="57"/>
        </w:numPr>
        <w:tabs>
          <w:tab w:val="clear" w:pos="4536"/>
          <w:tab w:val="clear" w:pos="9072"/>
        </w:tabs>
        <w:jc w:val="both"/>
      </w:pPr>
      <w:r w:rsidRPr="00281FD4">
        <w:t>zborovňa pre oddych učiteľov,</w:t>
      </w:r>
    </w:p>
    <w:p w:rsidR="00B24D4C" w:rsidRPr="00281FD4" w:rsidRDefault="00B24D4C" w:rsidP="007F1326">
      <w:pPr>
        <w:pStyle w:val="Pta"/>
        <w:numPr>
          <w:ilvl w:val="0"/>
          <w:numId w:val="57"/>
        </w:numPr>
        <w:tabs>
          <w:tab w:val="clear" w:pos="4536"/>
          <w:tab w:val="clear" w:pos="9072"/>
        </w:tabs>
        <w:jc w:val="both"/>
      </w:pPr>
      <w:r w:rsidRPr="00281FD4">
        <w:t xml:space="preserve">kabinety  pre učiteľov,  </w:t>
      </w:r>
    </w:p>
    <w:p w:rsidR="00B24D4C" w:rsidRPr="00FD6A5C" w:rsidRDefault="00B24D4C" w:rsidP="00B24D4C">
      <w:pPr>
        <w:pStyle w:val="Pta"/>
        <w:numPr>
          <w:ilvl w:val="0"/>
          <w:numId w:val="22"/>
        </w:numPr>
        <w:tabs>
          <w:tab w:val="clear" w:pos="720"/>
          <w:tab w:val="clear" w:pos="4536"/>
          <w:tab w:val="clear" w:pos="9072"/>
          <w:tab w:val="num" w:pos="540"/>
        </w:tabs>
        <w:ind w:left="540" w:hanging="540"/>
        <w:jc w:val="both"/>
        <w:rPr>
          <w:b/>
        </w:rPr>
      </w:pPr>
      <w:r w:rsidRPr="00FD6A5C">
        <w:rPr>
          <w:b/>
        </w:rPr>
        <w:t>Nepedagogickí zamestnanci školy:</w:t>
      </w:r>
    </w:p>
    <w:p w:rsidR="00B24D4C" w:rsidRPr="00281FD4" w:rsidRDefault="00B24D4C" w:rsidP="007F1326">
      <w:pPr>
        <w:pStyle w:val="Pta"/>
        <w:numPr>
          <w:ilvl w:val="0"/>
          <w:numId w:val="58"/>
        </w:numPr>
        <w:tabs>
          <w:tab w:val="clear" w:pos="4536"/>
          <w:tab w:val="clear" w:pos="9072"/>
        </w:tabs>
        <w:jc w:val="both"/>
      </w:pPr>
      <w:r w:rsidRPr="00281FD4">
        <w:t>kancelária pre ekonomický úsek,</w:t>
      </w:r>
    </w:p>
    <w:p w:rsidR="00B24D4C" w:rsidRPr="00281FD4" w:rsidRDefault="00B24D4C" w:rsidP="007F1326">
      <w:pPr>
        <w:pStyle w:val="Pta"/>
        <w:numPr>
          <w:ilvl w:val="0"/>
          <w:numId w:val="58"/>
        </w:numPr>
        <w:tabs>
          <w:tab w:val="clear" w:pos="4536"/>
          <w:tab w:val="clear" w:pos="9072"/>
        </w:tabs>
        <w:jc w:val="both"/>
      </w:pPr>
      <w:r w:rsidRPr="00281FD4">
        <w:t>kancelária hospodárky,</w:t>
      </w:r>
    </w:p>
    <w:p w:rsidR="00B24D4C" w:rsidRPr="00281FD4" w:rsidRDefault="00B24D4C" w:rsidP="007F1326">
      <w:pPr>
        <w:pStyle w:val="Pta"/>
        <w:numPr>
          <w:ilvl w:val="0"/>
          <w:numId w:val="58"/>
        </w:numPr>
        <w:tabs>
          <w:tab w:val="clear" w:pos="4536"/>
          <w:tab w:val="clear" w:pos="9072"/>
        </w:tabs>
        <w:jc w:val="both"/>
      </w:pPr>
      <w:r w:rsidRPr="00281FD4">
        <w:t>priestory pre školníka,</w:t>
      </w:r>
    </w:p>
    <w:p w:rsidR="00B24D4C" w:rsidRPr="00281FD4" w:rsidRDefault="00B24D4C" w:rsidP="007F1326">
      <w:pPr>
        <w:pStyle w:val="Pta"/>
        <w:numPr>
          <w:ilvl w:val="0"/>
          <w:numId w:val="58"/>
        </w:numPr>
        <w:tabs>
          <w:tab w:val="clear" w:pos="4536"/>
          <w:tab w:val="clear" w:pos="9072"/>
        </w:tabs>
        <w:jc w:val="both"/>
      </w:pPr>
      <w:r w:rsidRPr="00281FD4">
        <w:t>vrátnica,</w:t>
      </w:r>
    </w:p>
    <w:p w:rsidR="00B24D4C" w:rsidRPr="00281FD4" w:rsidRDefault="00B24D4C" w:rsidP="007F1326">
      <w:pPr>
        <w:pStyle w:val="Pta"/>
        <w:numPr>
          <w:ilvl w:val="0"/>
          <w:numId w:val="58"/>
        </w:numPr>
        <w:tabs>
          <w:tab w:val="clear" w:pos="4536"/>
          <w:tab w:val="clear" w:pos="9072"/>
        </w:tabs>
        <w:jc w:val="both"/>
      </w:pPr>
      <w:r w:rsidRPr="00281FD4">
        <w:t>priestory pre upratovačky.</w:t>
      </w:r>
    </w:p>
    <w:p w:rsidR="00B24D4C" w:rsidRPr="00FD6A5C" w:rsidRDefault="00B24D4C" w:rsidP="00B24D4C">
      <w:pPr>
        <w:pStyle w:val="Pta"/>
        <w:numPr>
          <w:ilvl w:val="0"/>
          <w:numId w:val="22"/>
        </w:numPr>
        <w:tabs>
          <w:tab w:val="clear" w:pos="720"/>
          <w:tab w:val="clear" w:pos="4536"/>
          <w:tab w:val="clear" w:pos="9072"/>
        </w:tabs>
        <w:ind w:hanging="720"/>
        <w:jc w:val="both"/>
        <w:rPr>
          <w:b/>
        </w:rPr>
      </w:pPr>
      <w:r w:rsidRPr="00FD6A5C">
        <w:rPr>
          <w:b/>
        </w:rPr>
        <w:t>Ďalšie priestory:</w:t>
      </w:r>
    </w:p>
    <w:p w:rsidR="00B24D4C" w:rsidRPr="00281FD4" w:rsidRDefault="00B24D4C" w:rsidP="007F1326">
      <w:pPr>
        <w:pStyle w:val="Pta"/>
        <w:numPr>
          <w:ilvl w:val="0"/>
          <w:numId w:val="59"/>
        </w:numPr>
        <w:tabs>
          <w:tab w:val="clear" w:pos="4536"/>
          <w:tab w:val="clear" w:pos="9072"/>
        </w:tabs>
        <w:jc w:val="both"/>
      </w:pPr>
      <w:r w:rsidRPr="00281FD4">
        <w:t>sociálne zariadenia,</w:t>
      </w:r>
    </w:p>
    <w:p w:rsidR="00B24D4C" w:rsidRPr="00281FD4" w:rsidRDefault="00B24D4C" w:rsidP="007F1326">
      <w:pPr>
        <w:pStyle w:val="Pta"/>
        <w:numPr>
          <w:ilvl w:val="0"/>
          <w:numId w:val="59"/>
        </w:numPr>
        <w:tabs>
          <w:tab w:val="clear" w:pos="4536"/>
          <w:tab w:val="clear" w:pos="9072"/>
        </w:tabs>
        <w:jc w:val="both"/>
      </w:pPr>
      <w:r w:rsidRPr="00281FD4">
        <w:t xml:space="preserve">šatne pre </w:t>
      </w:r>
      <w:r>
        <w:t>praktickú prípravu a telesnú výchovu a šport</w:t>
      </w:r>
      <w:r w:rsidRPr="00281FD4">
        <w:t>,</w:t>
      </w:r>
    </w:p>
    <w:p w:rsidR="00B24D4C" w:rsidRPr="00281FD4" w:rsidRDefault="00B24D4C" w:rsidP="007F1326">
      <w:pPr>
        <w:pStyle w:val="Pta"/>
        <w:numPr>
          <w:ilvl w:val="0"/>
          <w:numId w:val="59"/>
        </w:numPr>
        <w:tabs>
          <w:tab w:val="clear" w:pos="4536"/>
          <w:tab w:val="clear" w:pos="9072"/>
        </w:tabs>
        <w:jc w:val="both"/>
      </w:pPr>
      <w:r>
        <w:t>registratúrne stredisko I. a II.</w:t>
      </w:r>
      <w:r w:rsidRPr="00281FD4">
        <w:t>,</w:t>
      </w:r>
    </w:p>
    <w:p w:rsidR="00B24D4C" w:rsidRDefault="00B24D4C" w:rsidP="007F1326">
      <w:pPr>
        <w:pStyle w:val="Pta"/>
        <w:numPr>
          <w:ilvl w:val="0"/>
          <w:numId w:val="59"/>
        </w:numPr>
        <w:tabs>
          <w:tab w:val="clear" w:pos="4536"/>
          <w:tab w:val="clear" w:pos="9072"/>
        </w:tabs>
        <w:jc w:val="both"/>
      </w:pPr>
      <w:r>
        <w:t>knižnica a sklad učebníc,</w:t>
      </w:r>
    </w:p>
    <w:p w:rsidR="00F63B4D" w:rsidRPr="00281FD4" w:rsidRDefault="00F63B4D" w:rsidP="007F1326">
      <w:pPr>
        <w:pStyle w:val="Pta"/>
        <w:numPr>
          <w:ilvl w:val="0"/>
          <w:numId w:val="59"/>
        </w:numPr>
        <w:tabs>
          <w:tab w:val="clear" w:pos="4536"/>
          <w:tab w:val="clear" w:pos="9072"/>
        </w:tabs>
        <w:jc w:val="both"/>
      </w:pPr>
      <w:r>
        <w:t>skladové priestory</w:t>
      </w:r>
    </w:p>
    <w:p w:rsidR="00B24D4C" w:rsidRPr="00281FD4" w:rsidRDefault="00B24D4C" w:rsidP="007F1326">
      <w:pPr>
        <w:pStyle w:val="Pta"/>
        <w:numPr>
          <w:ilvl w:val="0"/>
          <w:numId w:val="59"/>
        </w:numPr>
        <w:tabs>
          <w:tab w:val="clear" w:pos="4536"/>
          <w:tab w:val="clear" w:pos="9072"/>
        </w:tabs>
        <w:jc w:val="both"/>
      </w:pPr>
      <w:r w:rsidRPr="00281FD4">
        <w:t>kotolňa,</w:t>
      </w:r>
    </w:p>
    <w:p w:rsidR="00B24D4C" w:rsidRDefault="00B24D4C" w:rsidP="007F1326">
      <w:pPr>
        <w:pStyle w:val="Pta"/>
        <w:numPr>
          <w:ilvl w:val="0"/>
          <w:numId w:val="59"/>
        </w:numPr>
        <w:tabs>
          <w:tab w:val="clear" w:pos="4536"/>
          <w:tab w:val="clear" w:pos="9072"/>
        </w:tabs>
        <w:jc w:val="both"/>
      </w:pPr>
      <w:r>
        <w:t>pokladňa</w:t>
      </w:r>
      <w:r w:rsidR="00F63B4D">
        <w:t xml:space="preserve">, </w:t>
      </w:r>
    </w:p>
    <w:p w:rsidR="00F63B4D" w:rsidRDefault="00F63B4D" w:rsidP="007F1326">
      <w:pPr>
        <w:pStyle w:val="Pta"/>
        <w:numPr>
          <w:ilvl w:val="0"/>
          <w:numId w:val="59"/>
        </w:numPr>
        <w:tabs>
          <w:tab w:val="clear" w:pos="4536"/>
          <w:tab w:val="clear" w:pos="9072"/>
        </w:tabs>
        <w:jc w:val="both"/>
      </w:pPr>
      <w:r>
        <w:t>študentský kútik na chodbe na 3. poschodí</w:t>
      </w:r>
    </w:p>
    <w:p w:rsidR="00B24D4C" w:rsidRPr="00281FD4" w:rsidRDefault="00B24D4C" w:rsidP="00B24D4C">
      <w:pPr>
        <w:pStyle w:val="Pta"/>
        <w:tabs>
          <w:tab w:val="clear" w:pos="4536"/>
          <w:tab w:val="clear" w:pos="9072"/>
          <w:tab w:val="num" w:pos="540"/>
        </w:tabs>
        <w:ind w:left="1428"/>
        <w:jc w:val="both"/>
      </w:pPr>
    </w:p>
    <w:p w:rsidR="00B24D4C" w:rsidRPr="007C409E" w:rsidRDefault="00B24D4C" w:rsidP="007C409E">
      <w:pPr>
        <w:pStyle w:val="Nadpis3"/>
      </w:pPr>
      <w:bookmarkStart w:id="85" w:name="_Toc364962749"/>
      <w:bookmarkStart w:id="86" w:name="_Toc490755517"/>
      <w:bookmarkStart w:id="87" w:name="_Toc150771036"/>
      <w:proofErr w:type="spellStart"/>
      <w:r w:rsidRPr="007C409E">
        <w:t>Makrointeriéry</w:t>
      </w:r>
      <w:bookmarkEnd w:id="85"/>
      <w:bookmarkEnd w:id="86"/>
      <w:bookmarkEnd w:id="87"/>
      <w:proofErr w:type="spellEnd"/>
    </w:p>
    <w:p w:rsidR="00B24D4C" w:rsidRPr="00FD6A5C" w:rsidRDefault="00B24D4C" w:rsidP="00B24D4C"/>
    <w:p w:rsidR="00B24D4C" w:rsidRPr="00281FD4" w:rsidRDefault="00B24D4C" w:rsidP="00B24D4C">
      <w:pPr>
        <w:pStyle w:val="Pta"/>
        <w:numPr>
          <w:ilvl w:val="0"/>
          <w:numId w:val="23"/>
        </w:numPr>
        <w:tabs>
          <w:tab w:val="clear" w:pos="4536"/>
          <w:tab w:val="clear" w:pos="9072"/>
          <w:tab w:val="num" w:pos="540"/>
        </w:tabs>
        <w:ind w:hanging="1112"/>
        <w:jc w:val="both"/>
        <w:rPr>
          <w:b/>
        </w:rPr>
      </w:pPr>
      <w:r w:rsidRPr="00281FD4">
        <w:t xml:space="preserve"> Školská budova</w:t>
      </w:r>
    </w:p>
    <w:p w:rsidR="00B24D4C" w:rsidRPr="003F0A0D" w:rsidRDefault="00B24D4C" w:rsidP="00B24D4C">
      <w:pPr>
        <w:pStyle w:val="Pta"/>
        <w:numPr>
          <w:ilvl w:val="0"/>
          <w:numId w:val="23"/>
        </w:numPr>
        <w:tabs>
          <w:tab w:val="clear" w:pos="4536"/>
          <w:tab w:val="clear" w:pos="9072"/>
          <w:tab w:val="num" w:pos="540"/>
        </w:tabs>
        <w:ind w:hanging="1112"/>
        <w:jc w:val="both"/>
        <w:rPr>
          <w:b/>
        </w:rPr>
      </w:pPr>
      <w:r w:rsidRPr="00281FD4">
        <w:t xml:space="preserve"> Školský dvor</w:t>
      </w:r>
    </w:p>
    <w:p w:rsidR="00B24D4C" w:rsidRPr="00281FD4" w:rsidRDefault="00B24D4C" w:rsidP="00B24D4C">
      <w:pPr>
        <w:pStyle w:val="Pta"/>
        <w:tabs>
          <w:tab w:val="clear" w:pos="4536"/>
          <w:tab w:val="clear" w:pos="9072"/>
        </w:tabs>
        <w:ind w:left="1442"/>
        <w:jc w:val="both"/>
        <w:rPr>
          <w:b/>
        </w:rPr>
      </w:pPr>
    </w:p>
    <w:p w:rsidR="00B24D4C" w:rsidRPr="007C409E" w:rsidRDefault="00B24D4C" w:rsidP="007C409E">
      <w:pPr>
        <w:pStyle w:val="Nadpis3"/>
      </w:pPr>
      <w:bookmarkStart w:id="88" w:name="_Toc364962750"/>
      <w:bookmarkStart w:id="89" w:name="_Toc490755518"/>
      <w:bookmarkStart w:id="90" w:name="_Toc150771037"/>
      <w:r w:rsidRPr="007C409E">
        <w:t>Vyučovacie interiéry</w:t>
      </w:r>
      <w:bookmarkEnd w:id="88"/>
      <w:r w:rsidRPr="007C409E">
        <w:t xml:space="preserve"> – odborné učebne:</w:t>
      </w:r>
      <w:bookmarkEnd w:id="89"/>
      <w:bookmarkEnd w:id="90"/>
    </w:p>
    <w:p w:rsidR="00E515CA" w:rsidRPr="003F0A0D" w:rsidRDefault="00E515CA" w:rsidP="007F1326">
      <w:pPr>
        <w:numPr>
          <w:ilvl w:val="0"/>
          <w:numId w:val="36"/>
        </w:numPr>
        <w:spacing w:after="0" w:line="240" w:lineRule="auto"/>
        <w:ind w:left="357" w:hanging="357"/>
        <w:rPr>
          <w:rFonts w:ascii="Times New Roman" w:hAnsi="Times New Roman"/>
          <w:sz w:val="24"/>
          <w:szCs w:val="24"/>
        </w:rPr>
      </w:pPr>
      <w:bookmarkStart w:id="91" w:name="_Toc490755520"/>
      <w:r w:rsidRPr="003F0A0D">
        <w:rPr>
          <w:rFonts w:ascii="Times New Roman" w:hAnsi="Times New Roman"/>
          <w:sz w:val="24"/>
          <w:szCs w:val="24"/>
        </w:rPr>
        <w:t>učebňa slovenského jazyka a literatúry</w:t>
      </w:r>
    </w:p>
    <w:p w:rsidR="00E515CA" w:rsidRPr="003F0A0D" w:rsidRDefault="00E515CA" w:rsidP="007F1326">
      <w:pPr>
        <w:numPr>
          <w:ilvl w:val="0"/>
          <w:numId w:val="36"/>
        </w:numPr>
        <w:spacing w:after="0" w:line="240" w:lineRule="auto"/>
        <w:ind w:left="357" w:hanging="357"/>
        <w:rPr>
          <w:rFonts w:ascii="Times New Roman" w:hAnsi="Times New Roman"/>
          <w:sz w:val="24"/>
          <w:szCs w:val="24"/>
        </w:rPr>
      </w:pPr>
      <w:r w:rsidRPr="003F0A0D">
        <w:rPr>
          <w:rFonts w:ascii="Times New Roman" w:hAnsi="Times New Roman"/>
          <w:sz w:val="24"/>
          <w:szCs w:val="24"/>
        </w:rPr>
        <w:t>učebňa anglického jazyka</w:t>
      </w:r>
    </w:p>
    <w:p w:rsidR="00E515CA" w:rsidRPr="003F0A0D" w:rsidRDefault="00E515CA" w:rsidP="007F1326">
      <w:pPr>
        <w:numPr>
          <w:ilvl w:val="0"/>
          <w:numId w:val="36"/>
        </w:numPr>
        <w:spacing w:after="0" w:line="240" w:lineRule="auto"/>
        <w:ind w:left="357" w:hanging="357"/>
        <w:rPr>
          <w:rFonts w:ascii="Times New Roman" w:hAnsi="Times New Roman"/>
          <w:sz w:val="24"/>
          <w:szCs w:val="24"/>
        </w:rPr>
      </w:pPr>
      <w:r w:rsidRPr="003F0A0D">
        <w:rPr>
          <w:rFonts w:ascii="Times New Roman" w:hAnsi="Times New Roman"/>
          <w:sz w:val="24"/>
          <w:szCs w:val="24"/>
        </w:rPr>
        <w:t>učebňa nemeckého jazyka</w:t>
      </w:r>
    </w:p>
    <w:p w:rsidR="00E515CA" w:rsidRPr="003F0A0D" w:rsidRDefault="00E515CA" w:rsidP="007F1326">
      <w:pPr>
        <w:numPr>
          <w:ilvl w:val="0"/>
          <w:numId w:val="36"/>
        </w:numPr>
        <w:spacing w:after="0" w:line="240" w:lineRule="auto"/>
        <w:rPr>
          <w:rFonts w:ascii="Times New Roman" w:hAnsi="Times New Roman"/>
          <w:sz w:val="24"/>
          <w:szCs w:val="24"/>
        </w:rPr>
      </w:pPr>
      <w:r w:rsidRPr="003F0A0D">
        <w:rPr>
          <w:rFonts w:ascii="Times New Roman" w:hAnsi="Times New Roman"/>
          <w:sz w:val="24"/>
          <w:szCs w:val="24"/>
        </w:rPr>
        <w:t>učebňa matematiky</w:t>
      </w:r>
    </w:p>
    <w:p w:rsidR="00E515CA" w:rsidRPr="00566A85" w:rsidRDefault="00E515CA" w:rsidP="007F1326">
      <w:pPr>
        <w:numPr>
          <w:ilvl w:val="0"/>
          <w:numId w:val="36"/>
        </w:numPr>
        <w:spacing w:after="0" w:line="240" w:lineRule="auto"/>
        <w:rPr>
          <w:rFonts w:ascii="Times New Roman" w:hAnsi="Times New Roman"/>
          <w:sz w:val="24"/>
          <w:szCs w:val="24"/>
        </w:rPr>
      </w:pPr>
      <w:r w:rsidRPr="00566A85">
        <w:rPr>
          <w:rFonts w:ascii="Times New Roman" w:hAnsi="Times New Roman"/>
          <w:sz w:val="24"/>
          <w:szCs w:val="24"/>
        </w:rPr>
        <w:t xml:space="preserve">učebňa </w:t>
      </w:r>
      <w:r w:rsidR="00973CBE">
        <w:rPr>
          <w:rFonts w:ascii="Times New Roman" w:hAnsi="Times New Roman"/>
          <w:sz w:val="24"/>
          <w:szCs w:val="24"/>
        </w:rPr>
        <w:t>fyziky a meraní</w:t>
      </w:r>
    </w:p>
    <w:p w:rsidR="00E515CA" w:rsidRPr="00566A85" w:rsidRDefault="00E515CA" w:rsidP="007F1326">
      <w:pPr>
        <w:numPr>
          <w:ilvl w:val="0"/>
          <w:numId w:val="36"/>
        </w:numPr>
        <w:spacing w:after="0" w:line="240" w:lineRule="auto"/>
        <w:rPr>
          <w:rFonts w:ascii="Times New Roman" w:hAnsi="Times New Roman"/>
          <w:sz w:val="24"/>
          <w:szCs w:val="24"/>
        </w:rPr>
      </w:pPr>
      <w:r w:rsidRPr="00566A85">
        <w:rPr>
          <w:rFonts w:ascii="Times New Roman" w:hAnsi="Times New Roman"/>
          <w:sz w:val="24"/>
          <w:szCs w:val="24"/>
        </w:rPr>
        <w:t>učebňa elektrotechniky</w:t>
      </w:r>
    </w:p>
    <w:p w:rsidR="00E515CA" w:rsidRPr="00566A85" w:rsidRDefault="00E515CA" w:rsidP="007F1326">
      <w:pPr>
        <w:numPr>
          <w:ilvl w:val="0"/>
          <w:numId w:val="36"/>
        </w:numPr>
        <w:spacing w:after="0" w:line="240" w:lineRule="auto"/>
        <w:rPr>
          <w:rFonts w:ascii="Times New Roman" w:hAnsi="Times New Roman"/>
          <w:sz w:val="24"/>
          <w:szCs w:val="24"/>
        </w:rPr>
      </w:pPr>
      <w:r w:rsidRPr="00566A85">
        <w:rPr>
          <w:rFonts w:ascii="Times New Roman" w:hAnsi="Times New Roman"/>
          <w:sz w:val="24"/>
          <w:szCs w:val="24"/>
        </w:rPr>
        <w:t>učebňa cestných vozidiel</w:t>
      </w:r>
    </w:p>
    <w:p w:rsidR="00E515CA" w:rsidRPr="00F07742" w:rsidRDefault="00E515CA" w:rsidP="007F1326">
      <w:pPr>
        <w:numPr>
          <w:ilvl w:val="0"/>
          <w:numId w:val="36"/>
        </w:numPr>
        <w:spacing w:after="0" w:line="240" w:lineRule="auto"/>
        <w:rPr>
          <w:rFonts w:ascii="Times New Roman" w:hAnsi="Times New Roman"/>
          <w:sz w:val="24"/>
          <w:szCs w:val="24"/>
        </w:rPr>
      </w:pPr>
      <w:r w:rsidRPr="00F07742">
        <w:rPr>
          <w:rFonts w:ascii="Times New Roman" w:hAnsi="Times New Roman"/>
          <w:sz w:val="24"/>
          <w:szCs w:val="24"/>
        </w:rPr>
        <w:t>učebňa ekonomiky</w:t>
      </w:r>
      <w:r w:rsidR="00E90A09" w:rsidRPr="00F07742">
        <w:rPr>
          <w:rFonts w:ascii="Times New Roman" w:hAnsi="Times New Roman"/>
          <w:sz w:val="24"/>
          <w:szCs w:val="24"/>
        </w:rPr>
        <w:t xml:space="preserve"> a logistiky</w:t>
      </w:r>
    </w:p>
    <w:p w:rsidR="00E515CA" w:rsidRPr="00566A85" w:rsidRDefault="00E515CA" w:rsidP="007F1326">
      <w:pPr>
        <w:numPr>
          <w:ilvl w:val="0"/>
          <w:numId w:val="36"/>
        </w:numPr>
        <w:spacing w:after="0" w:line="240" w:lineRule="auto"/>
        <w:rPr>
          <w:rFonts w:ascii="Times New Roman" w:hAnsi="Times New Roman"/>
          <w:sz w:val="24"/>
          <w:szCs w:val="24"/>
        </w:rPr>
      </w:pPr>
      <w:r w:rsidRPr="00566A85">
        <w:rPr>
          <w:rFonts w:ascii="Times New Roman" w:hAnsi="Times New Roman"/>
          <w:sz w:val="24"/>
          <w:szCs w:val="24"/>
        </w:rPr>
        <w:t>učebňa administratívy a korešpondencie</w:t>
      </w:r>
    </w:p>
    <w:p w:rsidR="00E515CA" w:rsidRPr="00566A85" w:rsidRDefault="00E515CA" w:rsidP="007F1326">
      <w:pPr>
        <w:numPr>
          <w:ilvl w:val="0"/>
          <w:numId w:val="36"/>
        </w:numPr>
        <w:spacing w:after="0" w:line="240" w:lineRule="auto"/>
        <w:rPr>
          <w:rFonts w:ascii="Times New Roman" w:hAnsi="Times New Roman"/>
          <w:sz w:val="24"/>
          <w:szCs w:val="24"/>
        </w:rPr>
      </w:pPr>
      <w:r w:rsidRPr="00566A85">
        <w:rPr>
          <w:rFonts w:ascii="Times New Roman" w:hAnsi="Times New Roman"/>
          <w:sz w:val="24"/>
          <w:szCs w:val="24"/>
        </w:rPr>
        <w:t>prednášková a školiaca miestnosť</w:t>
      </w:r>
    </w:p>
    <w:p w:rsidR="00E515CA" w:rsidRPr="00566A85" w:rsidRDefault="00E515CA" w:rsidP="007F1326">
      <w:pPr>
        <w:numPr>
          <w:ilvl w:val="0"/>
          <w:numId w:val="36"/>
        </w:numPr>
        <w:spacing w:after="0" w:line="240" w:lineRule="auto"/>
        <w:rPr>
          <w:rFonts w:ascii="Times New Roman" w:hAnsi="Times New Roman"/>
          <w:sz w:val="24"/>
          <w:szCs w:val="24"/>
        </w:rPr>
      </w:pPr>
      <w:r w:rsidRPr="00566A85">
        <w:rPr>
          <w:rFonts w:ascii="Times New Roman" w:hAnsi="Times New Roman"/>
          <w:sz w:val="24"/>
          <w:szCs w:val="24"/>
        </w:rPr>
        <w:t>dve bifurkačné triedy pre výučbu jazykov</w:t>
      </w:r>
    </w:p>
    <w:p w:rsidR="00E515CA" w:rsidRPr="00566A85" w:rsidRDefault="00E515CA" w:rsidP="007F1326">
      <w:pPr>
        <w:numPr>
          <w:ilvl w:val="0"/>
          <w:numId w:val="36"/>
        </w:numPr>
        <w:spacing w:after="0" w:line="240" w:lineRule="auto"/>
        <w:rPr>
          <w:rFonts w:ascii="Times New Roman" w:hAnsi="Times New Roman"/>
          <w:sz w:val="24"/>
          <w:szCs w:val="24"/>
        </w:rPr>
      </w:pPr>
      <w:r w:rsidRPr="00566A85">
        <w:rPr>
          <w:rFonts w:ascii="Times New Roman" w:hAnsi="Times New Roman"/>
          <w:sz w:val="24"/>
          <w:szCs w:val="24"/>
        </w:rPr>
        <w:t>tri učebne informatiky a grafických systémov</w:t>
      </w:r>
    </w:p>
    <w:p w:rsidR="00E515CA" w:rsidRPr="00566A85" w:rsidRDefault="00E515CA" w:rsidP="007F1326">
      <w:pPr>
        <w:numPr>
          <w:ilvl w:val="0"/>
          <w:numId w:val="36"/>
        </w:numPr>
        <w:spacing w:after="0" w:line="240" w:lineRule="auto"/>
        <w:rPr>
          <w:rFonts w:ascii="Times New Roman" w:hAnsi="Times New Roman"/>
          <w:sz w:val="24"/>
          <w:szCs w:val="24"/>
        </w:rPr>
      </w:pPr>
      <w:r w:rsidRPr="00566A85">
        <w:rPr>
          <w:rFonts w:ascii="Times New Roman" w:hAnsi="Times New Roman"/>
          <w:sz w:val="24"/>
          <w:szCs w:val="24"/>
        </w:rPr>
        <w:t>učebňa cestnej dopravy a dopravnej geografie</w:t>
      </w:r>
    </w:p>
    <w:p w:rsidR="00E515CA" w:rsidRDefault="00E515CA" w:rsidP="007F1326">
      <w:pPr>
        <w:numPr>
          <w:ilvl w:val="0"/>
          <w:numId w:val="54"/>
        </w:numPr>
        <w:spacing w:after="0" w:line="240" w:lineRule="auto"/>
        <w:rPr>
          <w:rFonts w:ascii="Times New Roman" w:hAnsi="Times New Roman"/>
          <w:sz w:val="24"/>
          <w:szCs w:val="24"/>
        </w:rPr>
      </w:pPr>
      <w:r w:rsidRPr="00566A85">
        <w:rPr>
          <w:rFonts w:ascii="Times New Roman" w:hAnsi="Times New Roman"/>
          <w:sz w:val="24"/>
          <w:szCs w:val="24"/>
        </w:rPr>
        <w:t>učebňa základných odborných predmetov</w:t>
      </w:r>
    </w:p>
    <w:p w:rsidR="00F63B4D" w:rsidRPr="00566A85" w:rsidRDefault="00F63B4D" w:rsidP="007F1326">
      <w:pPr>
        <w:numPr>
          <w:ilvl w:val="0"/>
          <w:numId w:val="54"/>
        </w:numPr>
        <w:spacing w:after="0" w:line="240" w:lineRule="auto"/>
        <w:rPr>
          <w:rFonts w:ascii="Times New Roman" w:hAnsi="Times New Roman"/>
          <w:sz w:val="24"/>
          <w:szCs w:val="24"/>
        </w:rPr>
      </w:pPr>
      <w:r>
        <w:rPr>
          <w:rFonts w:ascii="Times New Roman" w:hAnsi="Times New Roman"/>
          <w:sz w:val="24"/>
          <w:szCs w:val="24"/>
        </w:rPr>
        <w:t>odborná učebňa 3D</w:t>
      </w:r>
    </w:p>
    <w:p w:rsidR="00E515CA" w:rsidRPr="007C409E" w:rsidRDefault="00E515CA" w:rsidP="007C409E">
      <w:pPr>
        <w:pStyle w:val="Nadpis3"/>
      </w:pPr>
      <w:bookmarkStart w:id="92" w:name="_Toc490755355"/>
      <w:bookmarkStart w:id="93" w:name="_Toc14217501"/>
      <w:bookmarkStart w:id="94" w:name="_Toc150771038"/>
      <w:r w:rsidRPr="007C409E">
        <w:t>Iné vyučovacie priestory</w:t>
      </w:r>
      <w:bookmarkEnd w:id="92"/>
      <w:bookmarkEnd w:id="93"/>
      <w:bookmarkEnd w:id="94"/>
    </w:p>
    <w:p w:rsidR="00E515CA" w:rsidRPr="00566A85" w:rsidRDefault="00E515CA" w:rsidP="007F1326">
      <w:pPr>
        <w:pStyle w:val="Pta"/>
        <w:numPr>
          <w:ilvl w:val="0"/>
          <w:numId w:val="55"/>
        </w:numPr>
        <w:tabs>
          <w:tab w:val="clear" w:pos="4536"/>
          <w:tab w:val="clear" w:pos="9072"/>
        </w:tabs>
        <w:jc w:val="both"/>
      </w:pPr>
      <w:r w:rsidRPr="00566A85">
        <w:t>telocvične (2 pohybové štúdiá podľa rozmerovej normy),</w:t>
      </w:r>
    </w:p>
    <w:p w:rsidR="00E515CA" w:rsidRPr="00F07742" w:rsidRDefault="00E515CA" w:rsidP="007F1326">
      <w:pPr>
        <w:pStyle w:val="Pta"/>
        <w:numPr>
          <w:ilvl w:val="0"/>
          <w:numId w:val="55"/>
        </w:numPr>
        <w:tabs>
          <w:tab w:val="clear" w:pos="4536"/>
          <w:tab w:val="clear" w:pos="9072"/>
        </w:tabs>
        <w:jc w:val="both"/>
      </w:pPr>
      <w:r w:rsidRPr="00F07742">
        <w:t>posilňovňa,</w:t>
      </w:r>
    </w:p>
    <w:p w:rsidR="00E515CA" w:rsidRPr="00F07742" w:rsidRDefault="00E90A09" w:rsidP="007F1326">
      <w:pPr>
        <w:pStyle w:val="Pta"/>
        <w:numPr>
          <w:ilvl w:val="0"/>
          <w:numId w:val="55"/>
        </w:numPr>
        <w:tabs>
          <w:tab w:val="clear" w:pos="4536"/>
          <w:tab w:val="clear" w:pos="9072"/>
        </w:tabs>
        <w:jc w:val="both"/>
      </w:pPr>
      <w:r w:rsidRPr="00F07742">
        <w:t>odborné učebne praxe (servis vozidiel</w:t>
      </w:r>
      <w:r w:rsidRPr="00F07742">
        <w:rPr>
          <w:bCs/>
        </w:rPr>
        <w:t xml:space="preserve">, </w:t>
      </w:r>
      <w:proofErr w:type="spellStart"/>
      <w:r w:rsidRPr="00F07742">
        <w:rPr>
          <w:bCs/>
        </w:rPr>
        <w:t>autodiagnostika</w:t>
      </w:r>
      <w:proofErr w:type="spellEnd"/>
      <w:r w:rsidRPr="00F07742">
        <w:rPr>
          <w:bCs/>
        </w:rPr>
        <w:t>, strojné obrábanie materiálo</w:t>
      </w:r>
      <w:r w:rsidR="00F07742" w:rsidRPr="00F07742">
        <w:rPr>
          <w:bCs/>
        </w:rPr>
        <w:t>v, ručné spracovanie materiálov</w:t>
      </w:r>
      <w:r w:rsidRPr="00F07742">
        <w:rPr>
          <w:bCs/>
        </w:rPr>
        <w:t>)</w:t>
      </w:r>
      <w:r w:rsidR="00E515CA" w:rsidRPr="00F07742">
        <w:rPr>
          <w:bCs/>
        </w:rPr>
        <w:t>,</w:t>
      </w:r>
    </w:p>
    <w:p w:rsidR="00E515CA" w:rsidRPr="00566A85" w:rsidRDefault="00E515CA" w:rsidP="007F1326">
      <w:pPr>
        <w:pStyle w:val="Pta"/>
        <w:numPr>
          <w:ilvl w:val="0"/>
          <w:numId w:val="55"/>
        </w:numPr>
        <w:tabs>
          <w:tab w:val="clear" w:pos="4536"/>
          <w:tab w:val="clear" w:pos="9072"/>
        </w:tabs>
        <w:jc w:val="both"/>
      </w:pPr>
      <w:r w:rsidRPr="00566A85">
        <w:rPr>
          <w:bCs/>
        </w:rPr>
        <w:t>trenažér autoškoly,</w:t>
      </w:r>
    </w:p>
    <w:p w:rsidR="00AC3615" w:rsidRPr="007C409E" w:rsidRDefault="00AC3615" w:rsidP="007C409E">
      <w:pPr>
        <w:pStyle w:val="Nadpis2"/>
      </w:pPr>
      <w:bookmarkStart w:id="95" w:name="_Toc150771039"/>
      <w:r w:rsidRPr="007C409E">
        <w:t>Personálne podmienky</w:t>
      </w:r>
      <w:bookmarkEnd w:id="91"/>
      <w:bookmarkEnd w:id="95"/>
    </w:p>
    <w:p w:rsidR="00AC3615" w:rsidRPr="00BD7B95" w:rsidRDefault="00AC3615">
      <w:pPr>
        <w:pStyle w:val="Pta"/>
        <w:tabs>
          <w:tab w:val="clear" w:pos="4536"/>
          <w:tab w:val="clear" w:pos="9072"/>
        </w:tabs>
        <w:spacing w:after="120"/>
        <w:ind w:left="614"/>
        <w:jc w:val="both"/>
        <w:rPr>
          <w:b/>
        </w:rPr>
      </w:pPr>
    </w:p>
    <w:p w:rsidR="00AC3615" w:rsidRPr="00566A85" w:rsidRDefault="00AC3615">
      <w:pPr>
        <w:pStyle w:val="Pta"/>
        <w:numPr>
          <w:ilvl w:val="3"/>
          <w:numId w:val="3"/>
        </w:numPr>
        <w:tabs>
          <w:tab w:val="clear" w:pos="3060"/>
          <w:tab w:val="clear" w:pos="4536"/>
          <w:tab w:val="center" w:pos="440"/>
        </w:tabs>
        <w:spacing w:after="120"/>
        <w:ind w:left="440" w:hanging="440"/>
        <w:jc w:val="both"/>
      </w:pPr>
      <w:r w:rsidRPr="00BD7B95">
        <w:t>Požiadavky na manažment školy, ktorý realizuje školský vzdelávací program</w:t>
      </w:r>
      <w:r w:rsidR="00A02769">
        <w:t>,</w:t>
      </w:r>
      <w:r w:rsidRPr="00BD7B95">
        <w:t xml:space="preserve"> je v súlade s požiadavkami odbornej a pedagogickej spôsobilosti a s kvalifikačnými predpokladmi, ktoré sú nevyhnutné pre výkon náročných riadiacich činnosti podľa platných predpisov. </w:t>
      </w:r>
      <w:r w:rsidRPr="00566A85">
        <w:t xml:space="preserve">Riaditeľka aj jej </w:t>
      </w:r>
      <w:r w:rsidR="00F20959">
        <w:t xml:space="preserve">štatutárny </w:t>
      </w:r>
      <w:r w:rsidRPr="00566A85">
        <w:t>zástup</w:t>
      </w:r>
      <w:r w:rsidR="00F20959">
        <w:t xml:space="preserve">ca </w:t>
      </w:r>
      <w:r w:rsidRPr="00566A85">
        <w:t xml:space="preserve"> majú navyše aj 2</w:t>
      </w:r>
      <w:r w:rsidR="00F20959">
        <w:t>. atestáciu.</w:t>
      </w:r>
    </w:p>
    <w:p w:rsidR="00AC3615" w:rsidRPr="00BD7B95" w:rsidRDefault="00AC3615">
      <w:pPr>
        <w:pStyle w:val="Pta"/>
        <w:numPr>
          <w:ilvl w:val="3"/>
          <w:numId w:val="3"/>
        </w:numPr>
        <w:tabs>
          <w:tab w:val="clear" w:pos="3060"/>
          <w:tab w:val="clear" w:pos="4536"/>
          <w:tab w:val="center" w:pos="440"/>
        </w:tabs>
        <w:spacing w:after="120"/>
        <w:ind w:left="440" w:hanging="440"/>
        <w:jc w:val="both"/>
      </w:pPr>
      <w:r w:rsidRPr="00BD7B95">
        <w:t>Odborná a pedagogická spôsobilosť pedagogických zamestnancov všeobecnovzdelávacích predmetov, ktorí realizujú školský vzdelávací program je v súlade s platnými predpismi.</w:t>
      </w:r>
      <w:r w:rsidR="00F20959">
        <w:t xml:space="preserve"> Z organizačných dôvodov vyučuje niekoľko hodín informatiky aj školský digitálny koordinátor, ktorý absolvoval vzdelávanie pre túto pozíciu. Učiteľka občianskej náuky v tomto roku končí kvalifikačné vzdelávanie.</w:t>
      </w:r>
      <w:r w:rsidRPr="00BD7B95">
        <w:t xml:space="preserve">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w:t>
      </w:r>
      <w:r w:rsidR="00A947F6" w:rsidRPr="00BD7B95">
        <w:t>om</w:t>
      </w:r>
      <w:r w:rsidRPr="00BD7B95">
        <w:t>. Práva a povinnosti pedagogických zamestnancov sú zabezpečené a naplňované po dobu ich pedagogickej činnosti v rámci platných predpisov.</w:t>
      </w:r>
    </w:p>
    <w:p w:rsidR="00AC3615" w:rsidRPr="00BD7B95" w:rsidRDefault="00AC3615">
      <w:pPr>
        <w:pStyle w:val="Pta"/>
        <w:numPr>
          <w:ilvl w:val="3"/>
          <w:numId w:val="3"/>
        </w:numPr>
        <w:tabs>
          <w:tab w:val="clear" w:pos="3060"/>
          <w:tab w:val="clear" w:pos="4536"/>
          <w:tab w:val="center" w:pos="440"/>
        </w:tabs>
        <w:spacing w:after="120"/>
        <w:ind w:left="440" w:hanging="440"/>
        <w:jc w:val="both"/>
      </w:pPr>
      <w:r w:rsidRPr="00BD7B95">
        <w:t xml:space="preserve">Odborná a pedagogická spôsobilosť pedagogických zamestnancov odborných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 dobu ich pedagogickej činnosti v rámci platných predpisov. </w:t>
      </w:r>
    </w:p>
    <w:p w:rsidR="00AC3615" w:rsidRPr="00BD7B95" w:rsidRDefault="00AC3615">
      <w:pPr>
        <w:pStyle w:val="Pta"/>
        <w:numPr>
          <w:ilvl w:val="3"/>
          <w:numId w:val="3"/>
        </w:numPr>
        <w:tabs>
          <w:tab w:val="clear" w:pos="3060"/>
          <w:tab w:val="clear" w:pos="4536"/>
          <w:tab w:val="center" w:pos="440"/>
        </w:tabs>
        <w:spacing w:after="120"/>
        <w:ind w:left="440" w:hanging="440"/>
        <w:jc w:val="both"/>
      </w:pPr>
      <w:r w:rsidRPr="00BD7B95">
        <w:t xml:space="preserve">Odborná spôsobilosť nepedagogických zamestnancov (hospodárka, účtovníčka, personalistka, tajomníčka, školník, upratovačky a pod.), ktorí sa podieľajú na realizácii školského vzdelávacieho programu je v súlade s platnými   predpismi.  Práva a povinnosti nepedagogických zamestnancov sú zabezpečené a naplňované po dobu ich činnosti v rámci platných predpisov. </w:t>
      </w:r>
    </w:p>
    <w:p w:rsidR="00AC3615" w:rsidRPr="00BD7B95" w:rsidRDefault="00AC3615">
      <w:pPr>
        <w:pStyle w:val="Pta"/>
        <w:numPr>
          <w:ilvl w:val="3"/>
          <w:numId w:val="3"/>
        </w:numPr>
        <w:tabs>
          <w:tab w:val="clear" w:pos="3060"/>
          <w:tab w:val="clear" w:pos="4536"/>
          <w:tab w:val="center" w:pos="440"/>
        </w:tabs>
        <w:spacing w:after="120"/>
        <w:ind w:left="440" w:hanging="440"/>
        <w:jc w:val="both"/>
      </w:pPr>
      <w:r w:rsidRPr="00BD7B95">
        <w:t xml:space="preserve">Plnenie požiadaviek poradenskej činnosti sa riadi platnými predpismi. Výchovná poradkyňa je pedagogický zamestnanec, ktorého poslaním je poskytovanie odbornej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podlieha kontrolnej činnosti riaditeľky a zriaďovateľa strednej školy.  Ďalšie práva a povinnosti výchovných poradcov vymedzujú vnútorné predpisy školy </w:t>
      </w:r>
      <w:r w:rsidR="003B7351" w:rsidRPr="003B7351">
        <w:t>(Pracovný poriadok pre pedagogických zamestnancov a ostatných zamestnancov školy, Školský poriadok</w:t>
      </w:r>
      <w:r w:rsidRPr="003B7351">
        <w:t>, vnútorný mzdový predpis a pod.). Spolupracujeme s</w:t>
      </w:r>
      <w:r w:rsidR="00A02769" w:rsidRPr="003B7351">
        <w:t> </w:t>
      </w:r>
      <w:r w:rsidRPr="003B7351">
        <w:t>poradenským psychológom</w:t>
      </w:r>
      <w:r w:rsidRPr="00BD7B95">
        <w:t>, inštitúciami kariérneho poradenstva ako aj s </w:t>
      </w:r>
      <w:r w:rsidR="00C80E29">
        <w:t>C</w:t>
      </w:r>
      <w:r w:rsidRPr="00BD7B95">
        <w:t>en</w:t>
      </w:r>
      <w:r w:rsidR="00A02769">
        <w:t>t</w:t>
      </w:r>
      <w:r w:rsidRPr="00BD7B95">
        <w:t>rami pedagogicko-psychologického poradenstva</w:t>
      </w:r>
      <w:r w:rsidR="00D220A8" w:rsidRPr="00BD7B95">
        <w:t>.</w:t>
      </w:r>
    </w:p>
    <w:p w:rsidR="00AC3615" w:rsidRPr="007C409E" w:rsidRDefault="00AC3615" w:rsidP="007C409E">
      <w:pPr>
        <w:pStyle w:val="Nadpis2"/>
      </w:pPr>
      <w:bookmarkStart w:id="96" w:name="_Toc490755521"/>
      <w:bookmarkStart w:id="97" w:name="_Toc150771040"/>
      <w:r w:rsidRPr="007C409E">
        <w:t>Organizačné podmienky</w:t>
      </w:r>
      <w:bookmarkEnd w:id="96"/>
      <w:bookmarkEnd w:id="97"/>
    </w:p>
    <w:p w:rsidR="00AC3615" w:rsidRPr="00BD7B95" w:rsidRDefault="00AC3615" w:rsidP="007F1326">
      <w:pPr>
        <w:pStyle w:val="Pta"/>
        <w:numPr>
          <w:ilvl w:val="0"/>
          <w:numId w:val="25"/>
        </w:numPr>
        <w:tabs>
          <w:tab w:val="clear" w:pos="720"/>
          <w:tab w:val="clear" w:pos="4536"/>
          <w:tab w:val="clear" w:pos="9072"/>
          <w:tab w:val="num" w:pos="440"/>
        </w:tabs>
        <w:spacing w:before="100" w:beforeAutospacing="1" w:after="120"/>
        <w:ind w:left="440" w:hanging="440"/>
        <w:jc w:val="both"/>
        <w:rPr>
          <w:b/>
        </w:rPr>
      </w:pPr>
      <w:r w:rsidRPr="00BD7B95">
        <w:t xml:space="preserve">Plnenie stanovenej miery vyučovacej a výchovnej povinnosti vyplýva z platnej legislatívy a rámcového učebného plánu štátneho vzdelávacieho programu. Rámcové rozvrhnutie obsahu vzdelávania v školských vzdelávacích programoch vychádza zo ŠVP. Stanovené vzdelávacie oblasti a ich minimálne počty hodín boli v tomto programe dodržané a sú preukázateľné. Vzdelávanie a príprava žiakov je organizovaná ako štvorročné štúdium. </w:t>
      </w:r>
    </w:p>
    <w:p w:rsidR="00AC3615" w:rsidRPr="00BD7B95" w:rsidRDefault="00AC3615" w:rsidP="007F1326">
      <w:pPr>
        <w:pStyle w:val="Pta"/>
        <w:numPr>
          <w:ilvl w:val="0"/>
          <w:numId w:val="25"/>
        </w:numPr>
        <w:tabs>
          <w:tab w:val="clear" w:pos="720"/>
          <w:tab w:val="clear" w:pos="4536"/>
          <w:tab w:val="clear" w:pos="9072"/>
          <w:tab w:val="num" w:pos="440"/>
        </w:tabs>
        <w:spacing w:before="100" w:beforeAutospacing="1" w:after="120"/>
        <w:ind w:left="440" w:hanging="440"/>
        <w:jc w:val="both"/>
        <w:rPr>
          <w:b/>
        </w:rPr>
      </w:pPr>
      <w:r w:rsidRPr="00BD7B95">
        <w:t>Teoretické a praktické vzdelávanie a príprava prebiehajú podľa schváleného rozvrhu hodín. Organizácia školského roka sa riadi podľa pedagogicko-organizačných pokynov v danom školskom roku.</w:t>
      </w:r>
    </w:p>
    <w:p w:rsidR="00AC3615" w:rsidRPr="00BD7B95" w:rsidRDefault="00AC3615" w:rsidP="007F1326">
      <w:pPr>
        <w:pStyle w:val="Pta"/>
        <w:numPr>
          <w:ilvl w:val="0"/>
          <w:numId w:val="25"/>
        </w:numPr>
        <w:tabs>
          <w:tab w:val="clear" w:pos="720"/>
          <w:tab w:val="clear" w:pos="4536"/>
          <w:tab w:val="clear" w:pos="9072"/>
          <w:tab w:val="num" w:pos="440"/>
        </w:tabs>
        <w:spacing w:before="100" w:beforeAutospacing="1" w:after="120"/>
        <w:ind w:left="440" w:hanging="440"/>
        <w:jc w:val="both"/>
        <w:rPr>
          <w:b/>
        </w:rPr>
      </w:pPr>
      <w:r w:rsidRPr="00BD7B95">
        <w:t>Výchovno-vzdelávací proces sa riadi Zákonom o výchove a vzdelávaní (školský zákon)</w:t>
      </w:r>
      <w:r w:rsidR="00D220A8" w:rsidRPr="00BD7B95">
        <w:t xml:space="preserve"> a ďalšími aktuálnymi právnymi predpismi</w:t>
      </w:r>
      <w:r w:rsidRPr="00BD7B95">
        <w:t xml:space="preserve">. </w:t>
      </w:r>
    </w:p>
    <w:p w:rsidR="00AC3615" w:rsidRPr="00BD7B95" w:rsidRDefault="00AC3615" w:rsidP="007F1326">
      <w:pPr>
        <w:pStyle w:val="Pta"/>
        <w:numPr>
          <w:ilvl w:val="0"/>
          <w:numId w:val="25"/>
        </w:numPr>
        <w:tabs>
          <w:tab w:val="clear" w:pos="720"/>
          <w:tab w:val="clear" w:pos="4536"/>
          <w:tab w:val="clear" w:pos="9072"/>
          <w:tab w:val="num" w:pos="440"/>
        </w:tabs>
        <w:spacing w:before="100" w:beforeAutospacing="1" w:after="120"/>
        <w:ind w:left="440" w:hanging="440"/>
        <w:jc w:val="both"/>
      </w:pPr>
      <w:r w:rsidRPr="00BD7B95">
        <w:t>Prax sa vyučuje v rozsahu stanovenom v učebnom pláne a vykonáva sa v školských zariadeniach ako aj v</w:t>
      </w:r>
      <w:r w:rsidR="00D220A8" w:rsidRPr="00BD7B95">
        <w:t xml:space="preserve"> zmluvných pracoviskách </w:t>
      </w:r>
      <w:r w:rsidRPr="00BD7B95">
        <w:t xml:space="preserve">sociálnych partnerov. </w:t>
      </w:r>
    </w:p>
    <w:p w:rsidR="00AC3615" w:rsidRPr="00BD7B95" w:rsidRDefault="00AC3615" w:rsidP="007F1326">
      <w:pPr>
        <w:pStyle w:val="Pta"/>
        <w:numPr>
          <w:ilvl w:val="0"/>
          <w:numId w:val="25"/>
        </w:numPr>
        <w:tabs>
          <w:tab w:val="clear" w:pos="720"/>
          <w:tab w:val="clear" w:pos="4536"/>
          <w:tab w:val="clear" w:pos="9072"/>
          <w:tab w:val="num" w:pos="440"/>
        </w:tabs>
        <w:spacing w:before="100" w:beforeAutospacing="1" w:after="120"/>
        <w:ind w:left="440" w:hanging="440"/>
        <w:jc w:val="both"/>
      </w:pPr>
      <w:r w:rsidRPr="00BD7B95">
        <w:t xml:space="preserve">Vzdelávanie a príprava sa riadi </w:t>
      </w:r>
      <w:r w:rsidR="003B7351">
        <w:t>Š</w:t>
      </w:r>
      <w:r w:rsidR="00A03503" w:rsidRPr="00BD7B95">
        <w:t xml:space="preserve">kolským </w:t>
      </w:r>
      <w:r w:rsidRPr="00BD7B95">
        <w:t xml:space="preserve">poriadkom, ktorý je otvoreným dokumentom a podľa potreby sa upravuje a dopĺňa. Zabezpečuje jednotnosť v celom výchovno-vzdelávacom procese. Upravuje pravidlá správania sa žiakov v škole aj mimo školy. Obsahuje tiež práva a povinnosti žiakov. Školský poriadok je súčasťou </w:t>
      </w:r>
      <w:r w:rsidR="003B7351" w:rsidRPr="003B7351">
        <w:t xml:space="preserve">Organizačného poriadku školy a Pracovného poriadku pre pedagogických zamestnancov a ostatných zamestnancov školy </w:t>
      </w:r>
      <w:r w:rsidRPr="003B7351">
        <w:t>a riadi sa podľa nich.</w:t>
      </w:r>
      <w:r w:rsidR="00F20959">
        <w:t xml:space="preserve"> Školský poriadok schvaľuje na začiatku školského roka pedagogická rada školy a ž</w:t>
      </w:r>
      <w:r w:rsidRPr="003B7351">
        <w:t>iaci sa oboznamujú so</w:t>
      </w:r>
      <w:r w:rsidR="00A02769" w:rsidRPr="003B7351">
        <w:t> </w:t>
      </w:r>
      <w:r w:rsidRPr="003B7351">
        <w:t>školským</w:t>
      </w:r>
      <w:r w:rsidRPr="00BD7B95">
        <w:t xml:space="preserve"> poriadkom každý rok na prvej </w:t>
      </w:r>
      <w:r w:rsidR="00D220A8" w:rsidRPr="00BD7B95">
        <w:t xml:space="preserve">triednickej </w:t>
      </w:r>
      <w:r w:rsidRPr="00BD7B95">
        <w:t xml:space="preserve">hodine </w:t>
      </w:r>
      <w:r w:rsidR="00D220A8" w:rsidRPr="00BD7B95">
        <w:t>na začiatku</w:t>
      </w:r>
      <w:r w:rsidRPr="00BD7B95">
        <w:t xml:space="preserve"> školského roka.</w:t>
      </w:r>
    </w:p>
    <w:p w:rsidR="00AC3615" w:rsidRPr="00BD7B95" w:rsidRDefault="00AC3615" w:rsidP="007F1326">
      <w:pPr>
        <w:pStyle w:val="Pta"/>
        <w:numPr>
          <w:ilvl w:val="0"/>
          <w:numId w:val="25"/>
        </w:numPr>
        <w:tabs>
          <w:tab w:val="clear" w:pos="720"/>
          <w:tab w:val="clear" w:pos="4536"/>
          <w:tab w:val="clear" w:pos="9072"/>
          <w:tab w:val="num" w:pos="440"/>
        </w:tabs>
        <w:spacing w:before="100" w:beforeAutospacing="1" w:after="120"/>
        <w:ind w:left="440" w:hanging="440"/>
        <w:jc w:val="both"/>
      </w:pPr>
      <w:r w:rsidRPr="00BD7B95">
        <w:t>Hodnotenie a klasifikácia žiakov sa riadi Klasifikačným poriadkom, ktorý je súčasťou školského vzdelávacieho programu ako súčasť učebných osnov vyučovacích predmetov a ako osobitná spoločná časť. O všetkých kritériách hodnotenia, výchovných opatreniach a podmienkach vykonania maturitných a opravných skúšok sú žiaci a rodičia vopred informovaní.</w:t>
      </w:r>
    </w:p>
    <w:p w:rsidR="00AC3615" w:rsidRPr="00BD7B95" w:rsidRDefault="00AC3615" w:rsidP="007F1326">
      <w:pPr>
        <w:pStyle w:val="Pta"/>
        <w:numPr>
          <w:ilvl w:val="0"/>
          <w:numId w:val="25"/>
        </w:numPr>
        <w:tabs>
          <w:tab w:val="clear" w:pos="720"/>
          <w:tab w:val="clear" w:pos="4536"/>
          <w:tab w:val="clear" w:pos="9072"/>
          <w:tab w:val="num" w:pos="440"/>
        </w:tabs>
        <w:spacing w:before="100" w:beforeAutospacing="1" w:after="120"/>
        <w:ind w:left="440" w:hanging="440"/>
        <w:jc w:val="both"/>
      </w:pPr>
      <w:r w:rsidRPr="00BD7B95">
        <w:t>Ukončovanie štúdia a organizácia maturitnej skúšky sa riadi platným legislatívnym predpisom. Maturitná skúška pozostáva z písomnej formy externej a internej zložky zo</w:t>
      </w:r>
      <w:r w:rsidR="00A02769">
        <w:t> </w:t>
      </w:r>
      <w:r w:rsidRPr="00BD7B95">
        <w:t xml:space="preserve">slovenského jazyka a literatúry a cudzieho jazyka a z praktickej časti. Ústna časť sa skladá zo skúšky zo slovenského jazyka a literatúry, cudzieho jazyka a teoretickej časti odborných predmetov. Úspešní absolventi získajú </w:t>
      </w:r>
      <w:r w:rsidR="001F53A7">
        <w:t>v</w:t>
      </w:r>
      <w:r w:rsidRPr="00BD7B95">
        <w:t xml:space="preserve">ysvedčenie o maturitnej skúške. </w:t>
      </w:r>
    </w:p>
    <w:p w:rsidR="00AC3615" w:rsidRDefault="00AC3615" w:rsidP="007F1326">
      <w:pPr>
        <w:pStyle w:val="Pta"/>
        <w:numPr>
          <w:ilvl w:val="0"/>
          <w:numId w:val="25"/>
        </w:numPr>
        <w:tabs>
          <w:tab w:val="clear" w:pos="720"/>
          <w:tab w:val="clear" w:pos="4536"/>
          <w:tab w:val="clear" w:pos="9072"/>
          <w:tab w:val="num" w:pos="440"/>
        </w:tabs>
        <w:spacing w:before="100" w:beforeAutospacing="1" w:after="120"/>
        <w:ind w:left="440" w:hanging="440"/>
        <w:jc w:val="both"/>
      </w:pPr>
      <w:r w:rsidRPr="00BD7B95">
        <w:t>Spolupráca s rodičmi sa realizuje predovšetkým prostredníctvom triednych učiteľov,  výchovných poradcov, manažmentu školy a jednotlivých vyučujúcich všeobecnovzdelávacích a odborných predmetov, osobnou komunikáciou s rodičmi, prípadne zákonnými zástupcami žiakov</w:t>
      </w:r>
      <w:r w:rsidR="00EE5F75" w:rsidRPr="00BD7B95">
        <w:t xml:space="preserve"> a prostredníctvom internetovej žiackej knižky.</w:t>
      </w:r>
      <w:r w:rsidRPr="00BD7B95">
        <w:t xml:space="preserve"> Sú to pravidelné,  plánované triedne schôdzky, ktoré sa uskutočňujú spravidla </w:t>
      </w:r>
      <w:r w:rsidR="00361BBA" w:rsidRPr="00BD7B95">
        <w:t>päťkrát za</w:t>
      </w:r>
      <w:r w:rsidR="002A1B54">
        <w:t> </w:t>
      </w:r>
      <w:r w:rsidR="00361BBA" w:rsidRPr="00BD7B95">
        <w:t>školský rok vo vopred známych termínoch.</w:t>
      </w:r>
      <w:r w:rsidRPr="00BD7B95">
        <w:t xml:space="preserve"> V</w:t>
      </w:r>
      <w:r w:rsidR="00361BBA" w:rsidRPr="00BD7B95">
        <w:t> </w:t>
      </w:r>
      <w:r w:rsidRPr="00BD7B95">
        <w:t>Rade školy sú zastúpení rodičia, pedagogickí aj n</w:t>
      </w:r>
      <w:r w:rsidR="002A1B54">
        <w:t>ep</w:t>
      </w:r>
      <w:r w:rsidR="001F53A7">
        <w:t>e</w:t>
      </w:r>
      <w:r w:rsidR="002A1B54">
        <w:t xml:space="preserve">dagogickí zamestnanci, žiak, </w:t>
      </w:r>
      <w:r w:rsidRPr="00BD7B95">
        <w:t>sociálni partneri a poslanci za mesto a VUC. Obsahom týchto zasadnutí sú informácie o plánoch a dosiahnutých výsledkov školy, riešenie problémových výchovných situácií, organizovanie spoločenských, vzdelávacích, kultúrnych a športových akcií organizovaných školou. Medzi úlohami má Rada školy aj voľby riaditeľa školy, ktorý je potom menovaný zriaďovateľom na 5-ročné funkčné obdobie.</w:t>
      </w:r>
    </w:p>
    <w:p w:rsidR="00973CBE" w:rsidRPr="00BD7B95" w:rsidRDefault="00973CBE" w:rsidP="007F1326">
      <w:pPr>
        <w:pStyle w:val="Pta"/>
        <w:numPr>
          <w:ilvl w:val="0"/>
          <w:numId w:val="25"/>
        </w:numPr>
        <w:tabs>
          <w:tab w:val="clear" w:pos="720"/>
          <w:tab w:val="clear" w:pos="4536"/>
          <w:tab w:val="clear" w:pos="9072"/>
          <w:tab w:val="num" w:pos="440"/>
        </w:tabs>
        <w:spacing w:before="100" w:beforeAutospacing="1" w:after="120"/>
        <w:ind w:left="440" w:hanging="440"/>
        <w:jc w:val="both"/>
      </w:pPr>
      <w:r w:rsidRPr="00BD7B95">
        <w:t xml:space="preserve">Žiaci sa môžu zúčastňovať aj na súťažiach  a prezentáciách vo svojom odbore na národnej a medzinárodnej úrovni. Práce žiakov sa môžu predstaviť verejnosti na výstavách a prezentáciách  na miestnej, regionálnej, národnej i medzinárodnej úrovni. Žiaci štvrtých ročníkov môžu vypracovať komplexnú odbornú prácu, ktorú obhajujú pred predmetovou maturitnou komisiou </w:t>
      </w:r>
      <w:r>
        <w:t xml:space="preserve">pre </w:t>
      </w:r>
      <w:r w:rsidRPr="00D00518">
        <w:t>praktick</w:t>
      </w:r>
      <w:r>
        <w:t>ú</w:t>
      </w:r>
      <w:r w:rsidRPr="00D00518">
        <w:t xml:space="preserve"> </w:t>
      </w:r>
      <w:r>
        <w:t>časť</w:t>
      </w:r>
      <w:r w:rsidRPr="00D00518">
        <w:t xml:space="preserve"> </w:t>
      </w:r>
      <w:r>
        <w:t xml:space="preserve">odbornej zložky </w:t>
      </w:r>
      <w:r w:rsidRPr="00BD7B95">
        <w:t xml:space="preserve">maturitnej skúšky. </w:t>
      </w:r>
    </w:p>
    <w:p w:rsidR="00AC3615" w:rsidRPr="00BD7B95" w:rsidRDefault="00AC3615">
      <w:pPr>
        <w:pStyle w:val="Pta"/>
        <w:tabs>
          <w:tab w:val="clear" w:pos="4536"/>
          <w:tab w:val="clear" w:pos="9072"/>
        </w:tabs>
        <w:spacing w:before="120"/>
        <w:jc w:val="both"/>
        <w:rPr>
          <w:b/>
        </w:rPr>
      </w:pPr>
    </w:p>
    <w:p w:rsidR="00AC3615" w:rsidRPr="007C409E" w:rsidRDefault="00AC3615" w:rsidP="007C409E">
      <w:pPr>
        <w:pStyle w:val="Nadpis2"/>
      </w:pPr>
      <w:bookmarkStart w:id="98" w:name="_Toc490755522"/>
      <w:bookmarkStart w:id="99" w:name="_Toc150771041"/>
      <w:r w:rsidRPr="007C409E">
        <w:t>Podmienky bezpečnosti práce a ochrany zdravia pri výchove a vzdelávaní</w:t>
      </w:r>
      <w:bookmarkEnd w:id="98"/>
      <w:bookmarkEnd w:id="99"/>
    </w:p>
    <w:p w:rsidR="00AC3615" w:rsidRPr="00BD7B95" w:rsidRDefault="00AC3615"/>
    <w:p w:rsidR="005A254D" w:rsidRPr="00BD7B95" w:rsidRDefault="005A254D" w:rsidP="005A254D">
      <w:pPr>
        <w:pStyle w:val="Pta"/>
        <w:tabs>
          <w:tab w:val="clear" w:pos="4536"/>
          <w:tab w:val="clear" w:pos="9072"/>
        </w:tabs>
        <w:jc w:val="both"/>
        <w:rPr>
          <w:bCs/>
        </w:rPr>
      </w:pPr>
      <w:r w:rsidRPr="00BD7B95">
        <w:rPr>
          <w:bCs/>
        </w:rPr>
        <w:t>Vytváranie podmienok  bezpečnej a hygienickej práce je organickou súčasťou celého vyučovacieho procesu, osobitne praxe. Postupuje sa podľa platných predpisov, nariadení, vyhlášok, noriem a pod.  Priestory, v ktorých prebieha teoretické a praktické vyučovanie</w:t>
      </w:r>
      <w:r w:rsidR="002A1B54">
        <w:rPr>
          <w:bCs/>
        </w:rPr>
        <w:t>,</w:t>
      </w:r>
      <w:r w:rsidRPr="00BD7B95">
        <w:rPr>
          <w:bCs/>
        </w:rPr>
        <w:t xml:space="preserve"> musia zodpovedať platným právnym predpisom, smerniciam, vyhláškam, technickým normám a predpisom ES. </w:t>
      </w:r>
    </w:p>
    <w:p w:rsidR="005A254D" w:rsidRPr="00BD7B95" w:rsidRDefault="005A254D" w:rsidP="005A254D">
      <w:pPr>
        <w:pStyle w:val="Pta"/>
        <w:tabs>
          <w:tab w:val="clear" w:pos="4536"/>
          <w:tab w:val="clear" w:pos="9072"/>
        </w:tabs>
        <w:jc w:val="both"/>
        <w:rPr>
          <w:bCs/>
        </w:rPr>
      </w:pPr>
    </w:p>
    <w:p w:rsidR="005A254D" w:rsidRPr="00BD7B95" w:rsidRDefault="005A254D" w:rsidP="005A254D">
      <w:pPr>
        <w:pStyle w:val="Pta"/>
        <w:tabs>
          <w:tab w:val="clear" w:pos="4536"/>
          <w:tab w:val="clear" w:pos="9072"/>
        </w:tabs>
        <w:jc w:val="both"/>
        <w:rPr>
          <w:bCs/>
        </w:rPr>
      </w:pPr>
      <w:r w:rsidRPr="00BD7B95">
        <w:rPr>
          <w:bCs/>
        </w:rPr>
        <w:t xml:space="preserve">Škola zabezpečuje všetky technické a organizačné opatrenia na elimináciu rizík spojených najmä s praxou. Učitelia, žiaci a rodičia sú podrobne s týmito rizikami oboznámení. Riziká, ktoré sa nedajú eliminovať, sú čiastočne riešené osobitnými ochrannými prostriedkami. Ich používanie sa dôsledne kontroluje.  </w:t>
      </w:r>
    </w:p>
    <w:p w:rsidR="005A254D" w:rsidRPr="00BD7B95" w:rsidRDefault="005A254D" w:rsidP="005A254D">
      <w:pPr>
        <w:pStyle w:val="Pta"/>
        <w:tabs>
          <w:tab w:val="clear" w:pos="4536"/>
          <w:tab w:val="clear" w:pos="9072"/>
        </w:tabs>
        <w:jc w:val="both"/>
        <w:rPr>
          <w:bCs/>
        </w:rPr>
      </w:pPr>
    </w:p>
    <w:p w:rsidR="005A254D" w:rsidRPr="00BD7B95" w:rsidRDefault="005A254D" w:rsidP="005A254D">
      <w:pPr>
        <w:pStyle w:val="Pta"/>
        <w:tabs>
          <w:tab w:val="clear" w:pos="4536"/>
          <w:tab w:val="clear" w:pos="9072"/>
        </w:tabs>
        <w:jc w:val="both"/>
        <w:rPr>
          <w:bCs/>
        </w:rPr>
      </w:pPr>
      <w:r w:rsidRPr="00BD7B95">
        <w:rPr>
          <w:bCs/>
        </w:rPr>
        <w:t xml:space="preserve">Problematika bezpečnosti a hygieny práce je podrobne </w:t>
      </w:r>
      <w:r w:rsidRPr="00B24D4C">
        <w:rPr>
          <w:bCs/>
        </w:rPr>
        <w:t>popísaná v </w:t>
      </w:r>
      <w:r w:rsidR="00914AF8" w:rsidRPr="00B24D4C">
        <w:rPr>
          <w:bCs/>
        </w:rPr>
        <w:t>prevádzkovom</w:t>
      </w:r>
      <w:r w:rsidRPr="00B24D4C">
        <w:rPr>
          <w:bCs/>
        </w:rPr>
        <w:t xml:space="preserve"> poriadku</w:t>
      </w:r>
      <w:r w:rsidRPr="00BD7B95">
        <w:rPr>
          <w:bCs/>
        </w:rPr>
        <w:t xml:space="preserve"> a žiaci ju musia poznať a rešpektovať. </w:t>
      </w:r>
    </w:p>
    <w:p w:rsidR="005A254D" w:rsidRPr="00BD7B95" w:rsidRDefault="005A254D" w:rsidP="005A254D">
      <w:pPr>
        <w:pStyle w:val="Pta"/>
        <w:tabs>
          <w:tab w:val="clear" w:pos="4536"/>
          <w:tab w:val="clear" w:pos="9072"/>
        </w:tabs>
        <w:jc w:val="both"/>
        <w:rPr>
          <w:bCs/>
        </w:rPr>
      </w:pPr>
    </w:p>
    <w:p w:rsidR="005A254D" w:rsidRPr="00BD7B95" w:rsidRDefault="005A254D" w:rsidP="005A254D">
      <w:pPr>
        <w:spacing w:after="0" w:line="240" w:lineRule="auto"/>
        <w:jc w:val="both"/>
        <w:rPr>
          <w:rFonts w:ascii="Times New Roman" w:hAnsi="Times New Roman"/>
          <w:sz w:val="24"/>
          <w:szCs w:val="24"/>
        </w:rPr>
      </w:pPr>
      <w:r w:rsidRPr="00BD7B95">
        <w:rPr>
          <w:rFonts w:ascii="Times New Roman" w:hAnsi="Times New Roman"/>
          <w:bCs/>
          <w:sz w:val="24"/>
          <w:szCs w:val="24"/>
        </w:rPr>
        <w:t xml:space="preserve">Škola má spracovanú Metodickú osnovu vstupného školenia bezpečnosti práce, dodržiavania osobnej hygieny a protipožiarnej ochrany pre žiakov a učiteľov. Žiaci sú s predpismi podrobne oboznámení a poučení vždy v úvodných hodinách jednotlivých predmetov. Obsahom školenia sú predpisy a normy používané v odbore, miesta, na ktorých sú umiestnené lekárničky prvej pomoci, vybrané ustanovenia vyhlášky o evidencii úrazoch detí, žiakov a študentov, traumatologického plánu, nariadenie vlády o ochrane zdravia zamestnancov pri práci,  o bezpečnej prevádzke a používaní strojov, Zákonníka práce, o prácach mladistvých, poskytovaní prvej pomoci, o požiarnom nebezpečenstve v organizácii, inštruktáži používania prenosných hasiacich prístrojov a pod. </w:t>
      </w:r>
      <w:r w:rsidRPr="00BD7B95">
        <w:rPr>
          <w:rFonts w:ascii="Times New Roman" w:hAnsi="Times New Roman"/>
          <w:sz w:val="24"/>
          <w:szCs w:val="24"/>
        </w:rPr>
        <w:t xml:space="preserve">Žiaci absolvujú  okrem iného aj cvičenie civilnej obrany a inštruktáže prvej pomoci. </w:t>
      </w:r>
    </w:p>
    <w:p w:rsidR="005A254D" w:rsidRPr="00BD7B95" w:rsidRDefault="005A254D" w:rsidP="005A254D">
      <w:pPr>
        <w:spacing w:after="0" w:line="240" w:lineRule="auto"/>
        <w:jc w:val="both"/>
        <w:rPr>
          <w:rFonts w:ascii="Times New Roman" w:hAnsi="Times New Roman"/>
          <w:sz w:val="24"/>
          <w:szCs w:val="24"/>
        </w:rPr>
      </w:pPr>
    </w:p>
    <w:p w:rsidR="005A254D" w:rsidRPr="00BD7B95" w:rsidRDefault="005A254D" w:rsidP="005A254D">
      <w:pPr>
        <w:pStyle w:val="Pta"/>
        <w:tabs>
          <w:tab w:val="clear" w:pos="4536"/>
          <w:tab w:val="clear" w:pos="9072"/>
        </w:tabs>
        <w:jc w:val="both"/>
      </w:pPr>
      <w:r w:rsidRPr="00BD7B95">
        <w:t>Na praxi sa žiaci zoznamujú s návodmi na obsluhu jednotlivých strojov, prístrojov a zariadení a prevádzkovými bezpečnostnými predpismi.</w:t>
      </w:r>
    </w:p>
    <w:p w:rsidR="005A254D" w:rsidRPr="00BD7B95" w:rsidRDefault="005A254D" w:rsidP="005A254D">
      <w:pPr>
        <w:pStyle w:val="Pta"/>
        <w:tabs>
          <w:tab w:val="clear" w:pos="4536"/>
          <w:tab w:val="clear" w:pos="9072"/>
        </w:tabs>
        <w:jc w:val="both"/>
      </w:pPr>
    </w:p>
    <w:p w:rsidR="005A254D" w:rsidRPr="00BD7B95" w:rsidRDefault="005A254D" w:rsidP="005A254D">
      <w:pPr>
        <w:spacing w:after="0" w:line="240" w:lineRule="auto"/>
        <w:jc w:val="both"/>
        <w:rPr>
          <w:rFonts w:ascii="Times New Roman" w:hAnsi="Times New Roman"/>
          <w:sz w:val="24"/>
          <w:szCs w:val="24"/>
        </w:rPr>
      </w:pPr>
      <w:r w:rsidRPr="00BD7B95">
        <w:rPr>
          <w:rFonts w:ascii="Times New Roman" w:hAnsi="Times New Roman"/>
          <w:sz w:val="24"/>
          <w:szCs w:val="24"/>
        </w:rPr>
        <w:t>K zabezpečovaniu bezpečnosti na chodbách prispieva kamerový systém, ktorý škola zadovážila z darov rodičov.</w:t>
      </w:r>
    </w:p>
    <w:p w:rsidR="00AC3615" w:rsidRPr="007C409E" w:rsidRDefault="00AC3615" w:rsidP="007C409E">
      <w:pPr>
        <w:pStyle w:val="Nadpis2"/>
      </w:pPr>
      <w:bookmarkStart w:id="100" w:name="_Toc490755523"/>
      <w:bookmarkStart w:id="101" w:name="_Toc150771042"/>
      <w:r w:rsidRPr="007C409E">
        <w:t>Učebné zdroje</w:t>
      </w:r>
      <w:bookmarkEnd w:id="100"/>
      <w:bookmarkEnd w:id="101"/>
    </w:p>
    <w:p w:rsidR="00AC3615" w:rsidRPr="00BD7B95" w:rsidRDefault="00AC3615">
      <w:pPr>
        <w:pStyle w:val="Zarkazkladnhotextu2"/>
        <w:spacing w:before="480"/>
        <w:ind w:left="0"/>
        <w:jc w:val="both"/>
        <w:rPr>
          <w:rFonts w:ascii="Times New Roman" w:hAnsi="Times New Roman"/>
          <w:sz w:val="24"/>
          <w:szCs w:val="24"/>
        </w:rPr>
      </w:pPr>
      <w:r w:rsidRPr="00BD7B95">
        <w:rPr>
          <w:rFonts w:ascii="Times New Roman" w:hAnsi="Times New Roman"/>
          <w:sz w:val="24"/>
          <w:szCs w:val="24"/>
        </w:rPr>
        <w:t xml:space="preserve">Pre štúdium v tomto vzdelávacom programe sa v </w:t>
      </w:r>
      <w:proofErr w:type="spellStart"/>
      <w:r w:rsidRPr="00BD7B95">
        <w:rPr>
          <w:rFonts w:ascii="Times New Roman" w:hAnsi="Times New Roman"/>
          <w:sz w:val="24"/>
          <w:szCs w:val="24"/>
        </w:rPr>
        <w:t>ŠkVP</w:t>
      </w:r>
      <w:proofErr w:type="spellEnd"/>
      <w:r w:rsidRPr="00BD7B95">
        <w:rPr>
          <w:rFonts w:ascii="Times New Roman" w:hAnsi="Times New Roman"/>
          <w:sz w:val="24"/>
          <w:szCs w:val="24"/>
        </w:rPr>
        <w:t xml:space="preserve"> odporúčajú tieto učebné zdroje:</w:t>
      </w:r>
    </w:p>
    <w:p w:rsidR="00AC3615" w:rsidRPr="007C409E" w:rsidRDefault="00AC3615" w:rsidP="007C409E">
      <w:pPr>
        <w:pStyle w:val="Nadpis3"/>
      </w:pPr>
      <w:bookmarkStart w:id="102" w:name="_Toc490755524"/>
      <w:bookmarkStart w:id="103" w:name="_Toc150771043"/>
      <w:r w:rsidRPr="007C409E">
        <w:t>Odborná literatúra</w:t>
      </w:r>
      <w:bookmarkEnd w:id="102"/>
      <w:bookmarkEnd w:id="103"/>
    </w:p>
    <w:p w:rsidR="00AC3615" w:rsidRPr="00BD7B95" w:rsidRDefault="00AC3615" w:rsidP="002A1B54">
      <w:pPr>
        <w:pStyle w:val="Podtitul"/>
        <w:numPr>
          <w:ilvl w:val="0"/>
          <w:numId w:val="0"/>
        </w:numPr>
        <w:spacing w:before="240" w:after="240"/>
        <w:jc w:val="both"/>
        <w:rPr>
          <w:sz w:val="24"/>
          <w:szCs w:val="24"/>
        </w:rPr>
      </w:pPr>
      <w:r w:rsidRPr="00BD7B95">
        <w:rPr>
          <w:sz w:val="24"/>
          <w:szCs w:val="24"/>
        </w:rPr>
        <w:t>Na vyučovaní jednotlivých predmetov sa používajú schválené učebnice (viď jednotlivé učebné osnovy predmetov vyučovaných v študijnom odbore</w:t>
      </w:r>
      <w:r w:rsidR="00EE5F75" w:rsidRPr="00BD7B95">
        <w:rPr>
          <w:sz w:val="24"/>
          <w:szCs w:val="24"/>
        </w:rPr>
        <w:t>.</w:t>
      </w:r>
      <w:r w:rsidRPr="00BD7B95">
        <w:rPr>
          <w:sz w:val="24"/>
          <w:szCs w:val="24"/>
        </w:rPr>
        <w:t xml:space="preserve"> Tiež odborná a náučná literatúra, časopisy a internet.</w:t>
      </w:r>
    </w:p>
    <w:p w:rsidR="00AC3615" w:rsidRPr="007C409E" w:rsidRDefault="00AC3615" w:rsidP="007C409E">
      <w:pPr>
        <w:pStyle w:val="Nadpis3"/>
      </w:pPr>
      <w:bookmarkStart w:id="104" w:name="_Toc490755525"/>
      <w:bookmarkStart w:id="105" w:name="_Toc150771044"/>
      <w:r w:rsidRPr="007C409E">
        <w:t>Didaktická technika</w:t>
      </w:r>
      <w:bookmarkEnd w:id="104"/>
      <w:bookmarkEnd w:id="105"/>
    </w:p>
    <w:p w:rsidR="00AC3615" w:rsidRPr="00BD7B95" w:rsidRDefault="00AC3615" w:rsidP="000120D8">
      <w:pPr>
        <w:pStyle w:val="Pta"/>
        <w:numPr>
          <w:ilvl w:val="0"/>
          <w:numId w:val="16"/>
        </w:numPr>
        <w:tabs>
          <w:tab w:val="clear" w:pos="720"/>
          <w:tab w:val="clear" w:pos="4536"/>
          <w:tab w:val="clear" w:pos="9072"/>
          <w:tab w:val="num" w:pos="540"/>
        </w:tabs>
        <w:ind w:left="540" w:hanging="540"/>
        <w:jc w:val="both"/>
      </w:pPr>
      <w:r w:rsidRPr="00BD7B95">
        <w:t>Počítače,  tlačiareň</w:t>
      </w:r>
    </w:p>
    <w:p w:rsidR="00AC3615" w:rsidRDefault="00AC3615" w:rsidP="000120D8">
      <w:pPr>
        <w:pStyle w:val="Pta"/>
        <w:numPr>
          <w:ilvl w:val="0"/>
          <w:numId w:val="16"/>
        </w:numPr>
        <w:tabs>
          <w:tab w:val="clear" w:pos="720"/>
          <w:tab w:val="clear" w:pos="4536"/>
          <w:tab w:val="clear" w:pos="9072"/>
          <w:tab w:val="num" w:pos="540"/>
        </w:tabs>
        <w:ind w:left="540" w:hanging="540"/>
        <w:jc w:val="both"/>
      </w:pPr>
      <w:r w:rsidRPr="00BD7B95">
        <w:t>Kopírovací stroj a</w:t>
      </w:r>
      <w:r w:rsidR="007A1DAC">
        <w:t> </w:t>
      </w:r>
      <w:r w:rsidRPr="00BD7B95">
        <w:t>skener</w:t>
      </w:r>
    </w:p>
    <w:p w:rsidR="007A1DAC" w:rsidRDefault="007A1DAC" w:rsidP="000120D8">
      <w:pPr>
        <w:pStyle w:val="Pta"/>
        <w:numPr>
          <w:ilvl w:val="0"/>
          <w:numId w:val="16"/>
        </w:numPr>
        <w:tabs>
          <w:tab w:val="clear" w:pos="720"/>
          <w:tab w:val="clear" w:pos="4536"/>
          <w:tab w:val="clear" w:pos="9072"/>
          <w:tab w:val="num" w:pos="540"/>
        </w:tabs>
        <w:ind w:left="540" w:hanging="540"/>
        <w:jc w:val="both"/>
      </w:pPr>
      <w:r>
        <w:t>3D tlačiareň</w:t>
      </w:r>
    </w:p>
    <w:p w:rsidR="007A1DAC" w:rsidRPr="00BD7B95" w:rsidRDefault="007A1DAC" w:rsidP="000120D8">
      <w:pPr>
        <w:pStyle w:val="Pta"/>
        <w:numPr>
          <w:ilvl w:val="0"/>
          <w:numId w:val="16"/>
        </w:numPr>
        <w:tabs>
          <w:tab w:val="clear" w:pos="720"/>
          <w:tab w:val="clear" w:pos="4536"/>
          <w:tab w:val="clear" w:pos="9072"/>
          <w:tab w:val="num" w:pos="540"/>
        </w:tabs>
        <w:ind w:left="540" w:hanging="540"/>
        <w:jc w:val="both"/>
      </w:pPr>
      <w:r>
        <w:t>3D skener</w:t>
      </w:r>
    </w:p>
    <w:p w:rsidR="00AC3615" w:rsidRPr="00BD7B95" w:rsidRDefault="00EF108B" w:rsidP="000120D8">
      <w:pPr>
        <w:pStyle w:val="Pta"/>
        <w:numPr>
          <w:ilvl w:val="0"/>
          <w:numId w:val="16"/>
        </w:numPr>
        <w:tabs>
          <w:tab w:val="clear" w:pos="720"/>
          <w:tab w:val="clear" w:pos="4536"/>
          <w:tab w:val="clear" w:pos="9072"/>
          <w:tab w:val="num" w:pos="540"/>
        </w:tabs>
        <w:ind w:left="540" w:hanging="540"/>
        <w:jc w:val="both"/>
      </w:pPr>
      <w:r w:rsidRPr="00BD7B95">
        <w:t>D</w:t>
      </w:r>
      <w:r w:rsidR="00B24D4C">
        <w:t>ataprojektor</w:t>
      </w:r>
    </w:p>
    <w:p w:rsidR="00AC3615" w:rsidRPr="00BD7B95" w:rsidRDefault="00AC3615" w:rsidP="000120D8">
      <w:pPr>
        <w:pStyle w:val="Pta"/>
        <w:numPr>
          <w:ilvl w:val="0"/>
          <w:numId w:val="16"/>
        </w:numPr>
        <w:tabs>
          <w:tab w:val="clear" w:pos="720"/>
          <w:tab w:val="clear" w:pos="4536"/>
          <w:tab w:val="clear" w:pos="9072"/>
          <w:tab w:val="num" w:pos="540"/>
        </w:tabs>
        <w:ind w:left="540" w:hanging="540"/>
        <w:jc w:val="both"/>
      </w:pPr>
      <w:r w:rsidRPr="00BD7B95">
        <w:t>Video, CD a DVD prehrávač</w:t>
      </w:r>
    </w:p>
    <w:p w:rsidR="00AC3615" w:rsidRPr="00BD7B95" w:rsidRDefault="00AC3615" w:rsidP="000120D8">
      <w:pPr>
        <w:pStyle w:val="Pta"/>
        <w:numPr>
          <w:ilvl w:val="0"/>
          <w:numId w:val="16"/>
        </w:numPr>
        <w:tabs>
          <w:tab w:val="clear" w:pos="720"/>
          <w:tab w:val="clear" w:pos="4536"/>
          <w:tab w:val="clear" w:pos="9072"/>
          <w:tab w:val="num" w:pos="540"/>
        </w:tabs>
        <w:ind w:left="540" w:hanging="540"/>
        <w:jc w:val="both"/>
      </w:pPr>
      <w:r w:rsidRPr="00BD7B95">
        <w:t>Projekčné plátno</w:t>
      </w:r>
    </w:p>
    <w:p w:rsidR="00AC3615" w:rsidRPr="00BD7B95" w:rsidRDefault="00AC3615" w:rsidP="000120D8">
      <w:pPr>
        <w:pStyle w:val="Pta"/>
        <w:numPr>
          <w:ilvl w:val="0"/>
          <w:numId w:val="16"/>
        </w:numPr>
        <w:tabs>
          <w:tab w:val="clear" w:pos="720"/>
          <w:tab w:val="clear" w:pos="4536"/>
          <w:tab w:val="clear" w:pos="9072"/>
          <w:tab w:val="num" w:pos="540"/>
        </w:tabs>
        <w:ind w:left="540" w:hanging="540"/>
        <w:jc w:val="both"/>
      </w:pPr>
      <w:r w:rsidRPr="00BD7B95">
        <w:t>Televízor</w:t>
      </w:r>
    </w:p>
    <w:p w:rsidR="00AC3615" w:rsidRPr="00BD7B95" w:rsidRDefault="00AC3615" w:rsidP="000120D8">
      <w:pPr>
        <w:pStyle w:val="Pta"/>
        <w:numPr>
          <w:ilvl w:val="0"/>
          <w:numId w:val="16"/>
        </w:numPr>
        <w:tabs>
          <w:tab w:val="clear" w:pos="720"/>
          <w:tab w:val="clear" w:pos="4536"/>
          <w:tab w:val="clear" w:pos="9072"/>
          <w:tab w:val="num" w:pos="540"/>
        </w:tabs>
        <w:ind w:left="540" w:hanging="540"/>
        <w:jc w:val="both"/>
      </w:pPr>
      <w:r w:rsidRPr="00BD7B95">
        <w:t>Ostatné, ktoré sú uvedené v učebných osnovách jednotlivých predmetov</w:t>
      </w:r>
    </w:p>
    <w:p w:rsidR="00AC3615" w:rsidRPr="007C409E" w:rsidRDefault="00AC3615" w:rsidP="007C409E">
      <w:pPr>
        <w:pStyle w:val="Nadpis3"/>
      </w:pPr>
      <w:bookmarkStart w:id="106" w:name="_Toc490755526"/>
      <w:bookmarkStart w:id="107" w:name="_Toc150771045"/>
      <w:r w:rsidRPr="007C409E">
        <w:t>Materiálne výučbové prostriedky</w:t>
      </w:r>
      <w:bookmarkEnd w:id="106"/>
      <w:bookmarkEnd w:id="107"/>
    </w:p>
    <w:p w:rsidR="00AC3615" w:rsidRPr="00BD7B95" w:rsidRDefault="00AC3615" w:rsidP="000120D8">
      <w:pPr>
        <w:pStyle w:val="Pta"/>
        <w:numPr>
          <w:ilvl w:val="0"/>
          <w:numId w:val="17"/>
        </w:numPr>
        <w:tabs>
          <w:tab w:val="clear" w:pos="720"/>
          <w:tab w:val="clear" w:pos="4536"/>
          <w:tab w:val="clear" w:pos="9072"/>
          <w:tab w:val="num" w:pos="540"/>
        </w:tabs>
        <w:spacing w:before="240"/>
        <w:ind w:left="540" w:hanging="540"/>
        <w:jc w:val="both"/>
      </w:pPr>
      <w:r w:rsidRPr="00BD7B95">
        <w:t xml:space="preserve">CD, DVD </w:t>
      </w:r>
    </w:p>
    <w:p w:rsidR="00AC3615" w:rsidRPr="00BD7B95" w:rsidRDefault="00AC3615" w:rsidP="000120D8">
      <w:pPr>
        <w:pStyle w:val="Pta"/>
        <w:numPr>
          <w:ilvl w:val="0"/>
          <w:numId w:val="17"/>
        </w:numPr>
        <w:tabs>
          <w:tab w:val="clear" w:pos="720"/>
          <w:tab w:val="clear" w:pos="4536"/>
          <w:tab w:val="clear" w:pos="9072"/>
          <w:tab w:val="num" w:pos="540"/>
        </w:tabs>
        <w:ind w:left="540" w:hanging="540"/>
        <w:jc w:val="both"/>
      </w:pPr>
      <w:r w:rsidRPr="00BD7B95">
        <w:t>Lekárnička</w:t>
      </w:r>
    </w:p>
    <w:p w:rsidR="00AC3615" w:rsidRPr="00BD7B95" w:rsidRDefault="00AC3615" w:rsidP="000120D8">
      <w:pPr>
        <w:pStyle w:val="Pta"/>
        <w:numPr>
          <w:ilvl w:val="0"/>
          <w:numId w:val="17"/>
        </w:numPr>
        <w:tabs>
          <w:tab w:val="clear" w:pos="720"/>
          <w:tab w:val="clear" w:pos="4536"/>
          <w:tab w:val="clear" w:pos="9072"/>
          <w:tab w:val="num" w:pos="540"/>
        </w:tabs>
        <w:ind w:left="540" w:hanging="540"/>
        <w:jc w:val="both"/>
      </w:pPr>
      <w:r w:rsidRPr="00BD7B95">
        <w:t>Odborné videofilmy a diafilmy</w:t>
      </w:r>
    </w:p>
    <w:p w:rsidR="00AC3615" w:rsidRPr="00BD7B95" w:rsidRDefault="00AC3615" w:rsidP="000120D8">
      <w:pPr>
        <w:pStyle w:val="Pta"/>
        <w:numPr>
          <w:ilvl w:val="0"/>
          <w:numId w:val="17"/>
        </w:numPr>
        <w:tabs>
          <w:tab w:val="clear" w:pos="720"/>
          <w:tab w:val="clear" w:pos="4536"/>
          <w:tab w:val="clear" w:pos="9072"/>
          <w:tab w:val="num" w:pos="540"/>
        </w:tabs>
        <w:ind w:left="540" w:hanging="540"/>
        <w:jc w:val="both"/>
      </w:pPr>
      <w:r w:rsidRPr="00BD7B95">
        <w:t>Obrazy, tabule,  mapy a schémy konštrukcií</w:t>
      </w:r>
    </w:p>
    <w:p w:rsidR="00AC3615" w:rsidRPr="00BD7B95" w:rsidRDefault="00AC3615" w:rsidP="000120D8">
      <w:pPr>
        <w:pStyle w:val="Pta"/>
        <w:numPr>
          <w:ilvl w:val="0"/>
          <w:numId w:val="17"/>
        </w:numPr>
        <w:tabs>
          <w:tab w:val="clear" w:pos="720"/>
          <w:tab w:val="clear" w:pos="4536"/>
          <w:tab w:val="clear" w:pos="9072"/>
          <w:tab w:val="num" w:pos="540"/>
        </w:tabs>
        <w:ind w:left="540" w:hanging="540"/>
        <w:jc w:val="both"/>
      </w:pPr>
      <w:r w:rsidRPr="00BD7B95">
        <w:t>Aktivizačné učebné texty z jednotlivých vyučovacích predmetov</w:t>
      </w:r>
    </w:p>
    <w:p w:rsidR="00AC3615" w:rsidRDefault="00AC3615" w:rsidP="000120D8">
      <w:pPr>
        <w:numPr>
          <w:ilvl w:val="0"/>
          <w:numId w:val="17"/>
        </w:numPr>
        <w:tabs>
          <w:tab w:val="clear" w:pos="720"/>
          <w:tab w:val="num" w:pos="540"/>
        </w:tabs>
        <w:spacing w:after="0" w:line="240" w:lineRule="auto"/>
        <w:ind w:left="540" w:hanging="540"/>
        <w:jc w:val="both"/>
        <w:rPr>
          <w:rFonts w:ascii="Times New Roman" w:hAnsi="Times New Roman"/>
          <w:sz w:val="24"/>
          <w:szCs w:val="24"/>
        </w:rPr>
      </w:pPr>
      <w:r w:rsidRPr="00BD7B95">
        <w:rPr>
          <w:rFonts w:ascii="Times New Roman" w:hAnsi="Times New Roman"/>
          <w:sz w:val="24"/>
          <w:szCs w:val="24"/>
        </w:rPr>
        <w:t>Tabuľky a zbierky úloh</w:t>
      </w:r>
    </w:p>
    <w:p w:rsidR="00E90A09" w:rsidRPr="00832C9E" w:rsidRDefault="00E90A09" w:rsidP="00E90A09">
      <w:pPr>
        <w:numPr>
          <w:ilvl w:val="0"/>
          <w:numId w:val="17"/>
        </w:numPr>
        <w:tabs>
          <w:tab w:val="clear" w:pos="720"/>
          <w:tab w:val="num" w:pos="567"/>
        </w:tabs>
        <w:spacing w:after="0" w:line="240" w:lineRule="auto"/>
        <w:ind w:hanging="720"/>
        <w:jc w:val="both"/>
      </w:pPr>
      <w:r w:rsidRPr="00832C9E">
        <w:rPr>
          <w:rFonts w:ascii="Times New Roman" w:hAnsi="Times New Roman"/>
          <w:sz w:val="24"/>
          <w:szCs w:val="24"/>
        </w:rPr>
        <w:t>Odborné časopisy na výučbu</w:t>
      </w:r>
    </w:p>
    <w:p w:rsidR="00E90A09" w:rsidRPr="00832C9E" w:rsidRDefault="00E90A09" w:rsidP="00E90A09">
      <w:pPr>
        <w:numPr>
          <w:ilvl w:val="0"/>
          <w:numId w:val="17"/>
        </w:numPr>
        <w:tabs>
          <w:tab w:val="clear" w:pos="720"/>
          <w:tab w:val="num" w:pos="567"/>
        </w:tabs>
        <w:spacing w:after="0" w:line="240" w:lineRule="auto"/>
        <w:ind w:hanging="720"/>
        <w:jc w:val="both"/>
      </w:pPr>
      <w:r w:rsidRPr="00832C9E">
        <w:rPr>
          <w:rFonts w:ascii="Times New Roman" w:hAnsi="Times New Roman"/>
          <w:sz w:val="24"/>
          <w:szCs w:val="24"/>
        </w:rPr>
        <w:t>Príslušné modely žiakov</w:t>
      </w:r>
    </w:p>
    <w:p w:rsidR="00E90A09" w:rsidRPr="00F07742" w:rsidRDefault="00E90A09" w:rsidP="00E90A09">
      <w:pPr>
        <w:numPr>
          <w:ilvl w:val="0"/>
          <w:numId w:val="17"/>
        </w:numPr>
        <w:tabs>
          <w:tab w:val="clear" w:pos="720"/>
          <w:tab w:val="num" w:pos="567"/>
        </w:tabs>
        <w:spacing w:after="0" w:line="240" w:lineRule="auto"/>
        <w:ind w:hanging="720"/>
        <w:jc w:val="both"/>
      </w:pPr>
      <w:r w:rsidRPr="00F07742">
        <w:rPr>
          <w:rFonts w:ascii="Times New Roman" w:hAnsi="Times New Roman"/>
          <w:sz w:val="24"/>
          <w:szCs w:val="24"/>
        </w:rPr>
        <w:t xml:space="preserve">Program </w:t>
      </w:r>
      <w:proofErr w:type="spellStart"/>
      <w:r w:rsidRPr="00F07742">
        <w:rPr>
          <w:rFonts w:ascii="Times New Roman" w:hAnsi="Times New Roman"/>
          <w:sz w:val="24"/>
          <w:szCs w:val="24"/>
        </w:rPr>
        <w:t>Autocad</w:t>
      </w:r>
      <w:proofErr w:type="spellEnd"/>
      <w:r w:rsidRPr="00F07742">
        <w:rPr>
          <w:rFonts w:ascii="Times New Roman" w:hAnsi="Times New Roman"/>
          <w:sz w:val="24"/>
          <w:szCs w:val="24"/>
        </w:rPr>
        <w:t xml:space="preserve">, </w:t>
      </w:r>
      <w:proofErr w:type="spellStart"/>
      <w:r w:rsidRPr="00F07742">
        <w:rPr>
          <w:rFonts w:ascii="Times New Roman" w:hAnsi="Times New Roman"/>
          <w:sz w:val="24"/>
          <w:szCs w:val="24"/>
        </w:rPr>
        <w:t>Inventor</w:t>
      </w:r>
      <w:proofErr w:type="spellEnd"/>
      <w:r w:rsidRPr="00F07742">
        <w:rPr>
          <w:rFonts w:ascii="Times New Roman" w:hAnsi="Times New Roman"/>
          <w:sz w:val="24"/>
          <w:szCs w:val="24"/>
        </w:rPr>
        <w:t>,</w:t>
      </w:r>
      <w:r w:rsidRPr="00F07742">
        <w:t xml:space="preserve"> </w:t>
      </w:r>
      <w:proofErr w:type="spellStart"/>
      <w:r w:rsidRPr="00F07742">
        <w:rPr>
          <w:rFonts w:ascii="Times New Roman" w:hAnsi="Times New Roman"/>
          <w:sz w:val="24"/>
          <w:szCs w:val="24"/>
        </w:rPr>
        <w:t>Autoroute</w:t>
      </w:r>
      <w:proofErr w:type="spellEnd"/>
      <w:r w:rsidRPr="00F07742">
        <w:rPr>
          <w:rFonts w:ascii="Times New Roman" w:hAnsi="Times New Roman"/>
          <w:sz w:val="24"/>
          <w:szCs w:val="24"/>
        </w:rPr>
        <w:t xml:space="preserve"> 66, LORI</w:t>
      </w:r>
    </w:p>
    <w:p w:rsidR="00AC3615" w:rsidRPr="00BD7B95" w:rsidRDefault="00AC3615" w:rsidP="000120D8">
      <w:pPr>
        <w:pStyle w:val="Pta"/>
        <w:numPr>
          <w:ilvl w:val="0"/>
          <w:numId w:val="17"/>
        </w:numPr>
        <w:tabs>
          <w:tab w:val="clear" w:pos="720"/>
          <w:tab w:val="clear" w:pos="4536"/>
          <w:tab w:val="clear" w:pos="9072"/>
          <w:tab w:val="num" w:pos="540"/>
        </w:tabs>
        <w:ind w:left="540" w:hanging="540"/>
        <w:jc w:val="both"/>
      </w:pPr>
      <w:r w:rsidRPr="00BD7B95">
        <w:t>Ostatné, ktoré sú uvedené v učebných osnovách jednotlivých predmetov</w:t>
      </w:r>
      <w:r w:rsidR="00C80E29">
        <w:t>.</w:t>
      </w:r>
    </w:p>
    <w:p w:rsidR="00AC3615" w:rsidRPr="00BD7B95" w:rsidRDefault="00AC3615">
      <w:pPr>
        <w:spacing w:line="240" w:lineRule="auto"/>
        <w:rPr>
          <w:rFonts w:ascii="Times New Roman" w:hAnsi="Times New Roman"/>
          <w:b/>
          <w:sz w:val="24"/>
          <w:szCs w:val="24"/>
        </w:rPr>
      </w:pPr>
    </w:p>
    <w:p w:rsidR="00AC3615" w:rsidRPr="007C409E" w:rsidRDefault="00AC3615" w:rsidP="007C409E">
      <w:pPr>
        <w:pStyle w:val="Nadpis1"/>
      </w:pPr>
      <w:bookmarkStart w:id="108" w:name="_Toc490755527"/>
      <w:bookmarkStart w:id="109" w:name="_Toc150771046"/>
      <w:r w:rsidRPr="007C409E">
        <w:t>VZDELÁVANIE ŽIAKOV SO ŠPECIÁLNYMI VÝCHOVNO-VZDELÁVACÍMI POTREBAMI</w:t>
      </w:r>
      <w:bookmarkEnd w:id="108"/>
      <w:bookmarkEnd w:id="109"/>
    </w:p>
    <w:p w:rsidR="00AC3615" w:rsidRPr="00BD7B95" w:rsidRDefault="00AC3615">
      <w:pPr>
        <w:suppressAutoHyphens/>
        <w:spacing w:before="240" w:after="0" w:line="240" w:lineRule="auto"/>
        <w:rPr>
          <w:rFonts w:ascii="Times New Roman" w:hAnsi="Times New Roman"/>
          <w:b/>
          <w:sz w:val="24"/>
          <w:szCs w:val="24"/>
        </w:rPr>
      </w:pPr>
    </w:p>
    <w:p w:rsidR="00AC3615" w:rsidRPr="00BD7B95" w:rsidRDefault="00AC3615">
      <w:pPr>
        <w:spacing w:after="120" w:line="240" w:lineRule="auto"/>
        <w:jc w:val="both"/>
        <w:rPr>
          <w:rFonts w:ascii="Times New Roman" w:hAnsi="Times New Roman"/>
          <w:sz w:val="24"/>
          <w:szCs w:val="24"/>
        </w:rPr>
      </w:pPr>
      <w:r w:rsidRPr="00BD7B95">
        <w:rPr>
          <w:rFonts w:ascii="Times New Roman" w:hAnsi="Times New Roman"/>
          <w:sz w:val="24"/>
          <w:szCs w:val="24"/>
        </w:rPr>
        <w:t>Vzdelávanie žiakov prebieha v súlade so štátnym vzdelávacím programom a Zákonom o výchove a vzdelávaní (školský zákon), ktoré stanovujú zásadné pravidlá vzdelávania a prípravy žiakov so špeciálnymi výchovno-vzdelávacími potrebami (ďalej len ŠVVP).  Pri</w:t>
      </w:r>
      <w:r w:rsidR="001A7B76">
        <w:rPr>
          <w:rFonts w:ascii="Times New Roman" w:hAnsi="Times New Roman"/>
          <w:sz w:val="24"/>
          <w:szCs w:val="24"/>
        </w:rPr>
        <w:t> </w:t>
      </w:r>
      <w:r w:rsidRPr="00BD7B95">
        <w:rPr>
          <w:rFonts w:ascii="Times New Roman" w:hAnsi="Times New Roman"/>
          <w:sz w:val="24"/>
          <w:szCs w:val="24"/>
        </w:rPr>
        <w:t>formulovaní požiadaviek na ich štúdium sme vychádzali z analýzy podmienok školy, analýzy potrieb a požiadaviek trhu práce, analýzy povolania a odporúčaní  odborných  zamestnancov pedagogicko</w:t>
      </w:r>
      <w:r w:rsidR="00F022EA">
        <w:rPr>
          <w:rFonts w:ascii="Times New Roman" w:hAnsi="Times New Roman"/>
          <w:sz w:val="24"/>
          <w:szCs w:val="24"/>
        </w:rPr>
        <w:t>-</w:t>
      </w:r>
      <w:r w:rsidRPr="00BD7B95">
        <w:rPr>
          <w:rFonts w:ascii="Times New Roman" w:hAnsi="Times New Roman"/>
          <w:sz w:val="24"/>
          <w:szCs w:val="24"/>
        </w:rPr>
        <w:t xml:space="preserve">psychologických poradní a dorastového lekára. </w:t>
      </w:r>
    </w:p>
    <w:p w:rsidR="00AC3615" w:rsidRPr="00BD7B95" w:rsidRDefault="00AC3615">
      <w:pPr>
        <w:autoSpaceDE w:val="0"/>
        <w:autoSpaceDN w:val="0"/>
        <w:adjustRightInd w:val="0"/>
        <w:spacing w:after="120" w:line="240" w:lineRule="auto"/>
        <w:jc w:val="both"/>
        <w:rPr>
          <w:rFonts w:ascii="Times New Roman" w:hAnsi="Times New Roman"/>
          <w:sz w:val="24"/>
          <w:szCs w:val="24"/>
        </w:rPr>
      </w:pPr>
      <w:r w:rsidRPr="00BD7B95">
        <w:rPr>
          <w:rFonts w:ascii="Times New Roman" w:hAnsi="Times New Roman"/>
          <w:sz w:val="24"/>
          <w:szCs w:val="24"/>
        </w:rPr>
        <w:t>Platná legislatíva označuje názvom žiaci so špeciálnymi výchovno-vzdelávacími potrebami žiakov s mentálnym, zmyslovým alebo telesným postihnutím, zdravotne oslabených alebo chorých, s narušenou komunikačnou schopnosťou, so špecifickými poruchami učenia alebo správania sa, s poruchami psychického alebo sociálneho vývinu, tiež žiakov pochádzajúcich zo</w:t>
      </w:r>
      <w:r w:rsidR="001A7B76">
        <w:rPr>
          <w:rFonts w:ascii="Times New Roman" w:hAnsi="Times New Roman"/>
          <w:sz w:val="24"/>
          <w:szCs w:val="24"/>
        </w:rPr>
        <w:t> </w:t>
      </w:r>
      <w:r w:rsidRPr="00BD7B95">
        <w:rPr>
          <w:rFonts w:ascii="Times New Roman" w:hAnsi="Times New Roman"/>
          <w:sz w:val="24"/>
          <w:szCs w:val="24"/>
        </w:rPr>
        <w:t>sociálne znevýhodneného prostredia (rómske etnikum, imigranti). Špecifickou skupinou žiakov so ŠVVP sú žiaci mimoriadne nadaní.</w:t>
      </w:r>
    </w:p>
    <w:p w:rsidR="00AC3615" w:rsidRPr="00BD7B95" w:rsidRDefault="00AC3615">
      <w:pPr>
        <w:spacing w:after="120" w:line="240" w:lineRule="auto"/>
        <w:jc w:val="both"/>
        <w:rPr>
          <w:rFonts w:ascii="Times New Roman" w:hAnsi="Times New Roman"/>
          <w:sz w:val="24"/>
          <w:szCs w:val="24"/>
        </w:rPr>
      </w:pPr>
      <w:r w:rsidRPr="00BD7B95">
        <w:rPr>
          <w:rFonts w:ascii="Times New Roman" w:hAnsi="Times New Roman"/>
          <w:sz w:val="24"/>
          <w:szCs w:val="24"/>
        </w:rPr>
        <w:t xml:space="preserve">V posledných rokoch sa výrazne zmenila filozofia výchovy a vzdelávania takýchto žiakov, presadzuje sa ich integrácia do bežných škôl, spolu s utváraním špecifických vzdelávacích podmienok zohľadňujúcich ich špeciálne výchovno-vzdelávacie potreby. Žiaci so ŠVVP majú právo na to, aby im spoločnosť poskytovala rovnaké príležitosti a podnety na ich vývin, ako poskytuje ich zdravým rovesníkom. Pri integrácii žiaka so ŠVVP do bežnej školy (integrácia individuálna, </w:t>
      </w:r>
      <w:r w:rsidRPr="00BD7B95">
        <w:rPr>
          <w:rFonts w:ascii="Times New Roman" w:hAnsi="Times New Roman"/>
          <w:iCs/>
          <w:sz w:val="24"/>
          <w:szCs w:val="24"/>
        </w:rPr>
        <w:t xml:space="preserve">v špeciálnych triedach) </w:t>
      </w:r>
      <w:r w:rsidRPr="00BD7B95">
        <w:rPr>
          <w:rFonts w:ascii="Times New Roman" w:hAnsi="Times New Roman"/>
          <w:sz w:val="24"/>
          <w:szCs w:val="24"/>
        </w:rPr>
        <w:t xml:space="preserve">treba brať do úvahy v prvom rade prospech konkrétneho žiaka - druh a stupeň jeho postihnutia. </w:t>
      </w:r>
    </w:p>
    <w:p w:rsidR="00AC3615" w:rsidRPr="00BD7B95" w:rsidRDefault="00AC3615">
      <w:pPr>
        <w:autoSpaceDE w:val="0"/>
        <w:autoSpaceDN w:val="0"/>
        <w:adjustRightInd w:val="0"/>
        <w:spacing w:after="120" w:line="240" w:lineRule="auto"/>
        <w:jc w:val="both"/>
        <w:rPr>
          <w:rFonts w:ascii="Times New Roman" w:hAnsi="Times New Roman"/>
          <w:sz w:val="24"/>
          <w:szCs w:val="24"/>
        </w:rPr>
      </w:pPr>
      <w:r w:rsidRPr="00BD7B95">
        <w:rPr>
          <w:rFonts w:ascii="Times New Roman" w:hAnsi="Times New Roman"/>
          <w:sz w:val="24"/>
          <w:szCs w:val="24"/>
        </w:rPr>
        <w:t xml:space="preserve">Cieľom integračných snáh je podpora socializácie týchto žiakov, ich lepšia príprava pre bežný život – občiansky i profesionálny. Súčasne sa podporuje prístup majoritnej spoločnosti k akceptácii ľudí so zdravotným postihnutím, či sociálnym znevýhodnením. </w:t>
      </w:r>
    </w:p>
    <w:p w:rsidR="00AC3615" w:rsidRPr="00BD7B95" w:rsidRDefault="00AC3615">
      <w:pPr>
        <w:autoSpaceDE w:val="0"/>
        <w:autoSpaceDN w:val="0"/>
        <w:adjustRightInd w:val="0"/>
        <w:spacing w:after="120" w:line="240" w:lineRule="auto"/>
        <w:jc w:val="both"/>
        <w:rPr>
          <w:rFonts w:ascii="Times New Roman" w:hAnsi="Times New Roman"/>
          <w:sz w:val="24"/>
          <w:szCs w:val="24"/>
        </w:rPr>
      </w:pPr>
      <w:r w:rsidRPr="00BD7B95">
        <w:rPr>
          <w:rFonts w:ascii="Times New Roman" w:hAnsi="Times New Roman"/>
          <w:sz w:val="24"/>
          <w:szCs w:val="24"/>
        </w:rPr>
        <w:t>Nevyhnutnou súčasťou integrácie žiakov so ŠVVP do bežných škôl je efektívny výchovno-poradenský servis (špeciálno-pedagogické, psychologické, sociálne, kariér</w:t>
      </w:r>
      <w:r w:rsidR="006414A2">
        <w:rPr>
          <w:rFonts w:ascii="Times New Roman" w:hAnsi="Times New Roman"/>
          <w:sz w:val="24"/>
          <w:szCs w:val="24"/>
        </w:rPr>
        <w:t>ne</w:t>
      </w:r>
      <w:r w:rsidRPr="00BD7B95">
        <w:rPr>
          <w:rFonts w:ascii="Times New Roman" w:hAnsi="Times New Roman"/>
          <w:sz w:val="24"/>
          <w:szCs w:val="24"/>
        </w:rPr>
        <w:t xml:space="preserve"> poradenstvo ako súčasť výchovného poradenstva v školstve) pre žiakov a rodičov, pre učiteľov. </w:t>
      </w:r>
    </w:p>
    <w:p w:rsidR="00AC3615" w:rsidRPr="00BD7B95" w:rsidRDefault="00AC3615">
      <w:pPr>
        <w:autoSpaceDE w:val="0"/>
        <w:autoSpaceDN w:val="0"/>
        <w:adjustRightInd w:val="0"/>
        <w:spacing w:after="120" w:line="240" w:lineRule="auto"/>
        <w:jc w:val="both"/>
        <w:rPr>
          <w:rFonts w:ascii="Times New Roman" w:hAnsi="Times New Roman"/>
          <w:sz w:val="24"/>
          <w:szCs w:val="24"/>
        </w:rPr>
      </w:pPr>
      <w:r w:rsidRPr="00BD7B95">
        <w:rPr>
          <w:rFonts w:ascii="Times New Roman" w:hAnsi="Times New Roman"/>
          <w:sz w:val="24"/>
          <w:szCs w:val="24"/>
        </w:rPr>
        <w:t>V zmysle Európskej sociálnej charty sa vytvárajú podmienky pre uplatnenie práva žiakov so ŠVVP na slobodnú voľbu povolania, ktorá zohľadňuje ich predpoklady, zvyškový potenciál, potreby trhu práce, v neposlednom rade aj aplikáciu predpisov týkajúcich sa bezpečnosti a ochrany zdravia pri práci.</w:t>
      </w:r>
    </w:p>
    <w:p w:rsidR="00AC3615" w:rsidRPr="00BD7B95" w:rsidRDefault="00AC3615">
      <w:pPr>
        <w:autoSpaceDE w:val="0"/>
        <w:autoSpaceDN w:val="0"/>
        <w:adjustRightInd w:val="0"/>
        <w:spacing w:after="120" w:line="240" w:lineRule="auto"/>
        <w:jc w:val="both"/>
        <w:rPr>
          <w:rFonts w:ascii="Times New Roman" w:hAnsi="Times New Roman"/>
          <w:sz w:val="24"/>
          <w:szCs w:val="24"/>
        </w:rPr>
      </w:pPr>
    </w:p>
    <w:p w:rsidR="00AC3615" w:rsidRPr="007C409E" w:rsidRDefault="00AC3615" w:rsidP="007C409E">
      <w:pPr>
        <w:pStyle w:val="Nadpis2"/>
      </w:pPr>
      <w:bookmarkStart w:id="110" w:name="_Toc490755528"/>
      <w:bookmarkStart w:id="111" w:name="_Toc150771047"/>
      <w:r w:rsidRPr="007C409E">
        <w:t>Žiaci so špecifickými vývojovými poruchami učenia</w:t>
      </w:r>
      <w:bookmarkEnd w:id="110"/>
      <w:bookmarkEnd w:id="111"/>
    </w:p>
    <w:p w:rsidR="00AC3615" w:rsidRPr="00BD7B95" w:rsidRDefault="00AC3615">
      <w:pPr>
        <w:autoSpaceDE w:val="0"/>
        <w:autoSpaceDN w:val="0"/>
        <w:adjustRightInd w:val="0"/>
        <w:spacing w:before="120" w:line="240" w:lineRule="auto"/>
        <w:jc w:val="both"/>
        <w:rPr>
          <w:rFonts w:ascii="Times New Roman" w:hAnsi="Times New Roman"/>
          <w:sz w:val="24"/>
          <w:szCs w:val="24"/>
        </w:rPr>
      </w:pPr>
      <w:r w:rsidRPr="00BD7B95">
        <w:rPr>
          <w:rFonts w:ascii="Times New Roman" w:hAnsi="Times New Roman"/>
          <w:sz w:val="24"/>
          <w:szCs w:val="24"/>
        </w:rPr>
        <w:t xml:space="preserve">V našej škole máme skúsenosti so žiakmi s vývinovými poruchami učenia (VPU), ktorým bola diagnostikovaná niektorá z VPU, napr. </w:t>
      </w:r>
      <w:proofErr w:type="spellStart"/>
      <w:r w:rsidRPr="00BD7B95">
        <w:rPr>
          <w:rFonts w:ascii="Times New Roman" w:hAnsi="Times New Roman"/>
          <w:sz w:val="24"/>
          <w:szCs w:val="24"/>
        </w:rPr>
        <w:t>dyslexia</w:t>
      </w:r>
      <w:proofErr w:type="spellEnd"/>
      <w:r w:rsidRPr="00BD7B95">
        <w:rPr>
          <w:rFonts w:ascii="Times New Roman" w:hAnsi="Times New Roman"/>
          <w:sz w:val="24"/>
          <w:szCs w:val="24"/>
        </w:rPr>
        <w:t xml:space="preserve"> (narušená schopnosť čítania), </w:t>
      </w:r>
      <w:proofErr w:type="spellStart"/>
      <w:r w:rsidRPr="00BD7B95">
        <w:rPr>
          <w:rFonts w:ascii="Times New Roman" w:hAnsi="Times New Roman"/>
          <w:sz w:val="24"/>
          <w:szCs w:val="24"/>
        </w:rPr>
        <w:t>dysgrafia</w:t>
      </w:r>
      <w:proofErr w:type="spellEnd"/>
      <w:r w:rsidRPr="00BD7B95">
        <w:rPr>
          <w:rFonts w:ascii="Times New Roman" w:hAnsi="Times New Roman"/>
          <w:sz w:val="24"/>
          <w:szCs w:val="24"/>
        </w:rPr>
        <w:t xml:space="preserve"> (písania), </w:t>
      </w:r>
      <w:proofErr w:type="spellStart"/>
      <w:r w:rsidRPr="00BD7B95">
        <w:rPr>
          <w:rFonts w:ascii="Times New Roman" w:hAnsi="Times New Roman"/>
          <w:sz w:val="24"/>
          <w:szCs w:val="24"/>
        </w:rPr>
        <w:t>dysortografia</w:t>
      </w:r>
      <w:proofErr w:type="spellEnd"/>
      <w:r w:rsidRPr="00BD7B95">
        <w:rPr>
          <w:rFonts w:ascii="Times New Roman" w:hAnsi="Times New Roman"/>
          <w:sz w:val="24"/>
          <w:szCs w:val="24"/>
        </w:rPr>
        <w:t xml:space="preserve"> (pravopisu), </w:t>
      </w:r>
      <w:proofErr w:type="spellStart"/>
      <w:r w:rsidRPr="00BD7B95">
        <w:rPr>
          <w:rFonts w:ascii="Times New Roman" w:hAnsi="Times New Roman"/>
          <w:sz w:val="24"/>
          <w:szCs w:val="24"/>
        </w:rPr>
        <w:t>dyskalkúlia</w:t>
      </w:r>
      <w:proofErr w:type="spellEnd"/>
      <w:r w:rsidRPr="00BD7B95">
        <w:rPr>
          <w:rFonts w:ascii="Times New Roman" w:hAnsi="Times New Roman"/>
          <w:sz w:val="24"/>
          <w:szCs w:val="24"/>
        </w:rPr>
        <w:t xml:space="preserve"> (matematických schopností), </w:t>
      </w:r>
      <w:proofErr w:type="spellStart"/>
      <w:r w:rsidRPr="00BD7B95">
        <w:rPr>
          <w:rFonts w:ascii="Times New Roman" w:hAnsi="Times New Roman"/>
          <w:sz w:val="24"/>
          <w:szCs w:val="24"/>
        </w:rPr>
        <w:t>dyspraxia</w:t>
      </w:r>
      <w:proofErr w:type="spellEnd"/>
      <w:r w:rsidRPr="00BD7B95">
        <w:rPr>
          <w:rFonts w:ascii="Times New Roman" w:hAnsi="Times New Roman"/>
          <w:sz w:val="24"/>
          <w:szCs w:val="24"/>
        </w:rPr>
        <w:t xml:space="preserve"> (manuálnych úkonov), atď. Žiaka s VPU môžeme individuálne integrovať, pričom postupujeme v súlade s Metodickými pokynmi k výchove a vzdelávaniu, hodnoteniu a klasifikácii žiakov s vývinovými poruchami učenia a Pokynmi na vyplnenie formulára na individuálnu integráciu pre v</w:t>
      </w:r>
      <w:r w:rsidR="00D922E4" w:rsidRPr="00BD7B95">
        <w:rPr>
          <w:rFonts w:ascii="Times New Roman" w:hAnsi="Times New Roman"/>
          <w:sz w:val="24"/>
          <w:szCs w:val="24"/>
        </w:rPr>
        <w:t>nútorné</w:t>
      </w:r>
      <w:r w:rsidRPr="00BD7B95">
        <w:rPr>
          <w:rFonts w:ascii="Times New Roman" w:hAnsi="Times New Roman"/>
          <w:sz w:val="24"/>
          <w:szCs w:val="24"/>
        </w:rPr>
        <w:t xml:space="preserve"> potreby školy (ako pomôcku pre triednych učiteľov). Integrovaný žiak je vzdelávaný podľa individuálneho výchovno-vzdelávacieho programu na žiadosť rodičov, na</w:t>
      </w:r>
      <w:r w:rsidR="001A7B76">
        <w:rPr>
          <w:rFonts w:ascii="Times New Roman" w:hAnsi="Times New Roman"/>
          <w:sz w:val="24"/>
          <w:szCs w:val="24"/>
        </w:rPr>
        <w:t> </w:t>
      </w:r>
      <w:r w:rsidRPr="00BD7B95">
        <w:rPr>
          <w:rFonts w:ascii="Times New Roman" w:hAnsi="Times New Roman"/>
          <w:sz w:val="24"/>
          <w:szCs w:val="24"/>
        </w:rPr>
        <w:t>základe rozhodnutia riaditeľky školy a na predchádzajúce diagnostikovanie psychologického a špeciálno-pedagogického vyšetrenia. Individuálny vzdelávací program (IVP) je súčasťou povinnej dokumentácie integrovaného žiaka, robí sa v tých predmetoch, v ktorých žiak nemôže postupovať podľa učebných osnov, prípadne potrebuje úpravy. Vypracúva ho triedny učiteľ a učiteľ príslušného vyučovacieho predmetu v spolupráci so špeciálnym pedagógom, školským psychológom, výchovným poradcom a zákonným zástupcom žiaka.</w:t>
      </w:r>
    </w:p>
    <w:p w:rsidR="00AC3615" w:rsidRPr="007C409E" w:rsidRDefault="00AC3615" w:rsidP="007C409E">
      <w:pPr>
        <w:pStyle w:val="Nadpis2"/>
      </w:pPr>
      <w:bookmarkStart w:id="112" w:name="_Toc490755529"/>
      <w:bookmarkStart w:id="113" w:name="_Toc150771048"/>
      <w:r w:rsidRPr="007C409E">
        <w:t>Vzdelávanie žiakov zo sociálne znevýhodneného prostredia</w:t>
      </w:r>
      <w:bookmarkEnd w:id="112"/>
      <w:bookmarkEnd w:id="113"/>
    </w:p>
    <w:p w:rsidR="00AC3615" w:rsidRPr="00BD7B95" w:rsidRDefault="00AC3615">
      <w:pPr>
        <w:spacing w:after="120" w:line="240" w:lineRule="auto"/>
        <w:jc w:val="both"/>
        <w:rPr>
          <w:rFonts w:ascii="Times New Roman" w:hAnsi="Times New Roman"/>
          <w:sz w:val="24"/>
          <w:szCs w:val="24"/>
        </w:rPr>
      </w:pPr>
      <w:r w:rsidRPr="00BD7B95">
        <w:rPr>
          <w:rFonts w:ascii="Times New Roman" w:hAnsi="Times New Roman"/>
          <w:sz w:val="24"/>
          <w:szCs w:val="24"/>
        </w:rPr>
        <w:t>Tento vzdelávací program je otvorený pre žiakov zo sociálne znevýhodneného prostredia. Sú to žiaci, ktorí spĺňajú minimálne tri z nasledujúcich kritérií:</w:t>
      </w:r>
    </w:p>
    <w:p w:rsidR="00AC3615" w:rsidRPr="00BD7B95" w:rsidRDefault="00AC3615" w:rsidP="000120D8">
      <w:pPr>
        <w:numPr>
          <w:ilvl w:val="0"/>
          <w:numId w:val="19"/>
        </w:numPr>
        <w:tabs>
          <w:tab w:val="clear" w:pos="360"/>
          <w:tab w:val="left" w:pos="540"/>
        </w:tabs>
        <w:spacing w:after="120" w:line="240" w:lineRule="auto"/>
        <w:ind w:left="540" w:hanging="540"/>
        <w:jc w:val="both"/>
        <w:rPr>
          <w:rFonts w:ascii="Times New Roman" w:hAnsi="Times New Roman"/>
          <w:sz w:val="24"/>
          <w:szCs w:val="24"/>
        </w:rPr>
      </w:pPr>
      <w:r w:rsidRPr="00BD7B95">
        <w:rPr>
          <w:rFonts w:ascii="Times New Roman" w:hAnsi="Times New Roman"/>
          <w:sz w:val="24"/>
          <w:szCs w:val="24"/>
        </w:rPr>
        <w:t>žiak pochádza z rodiny, ktorej sa poskytuje pomoc v hmotnej núdzi a príjem rodiny je najviac vo výške životného minima,</w:t>
      </w:r>
    </w:p>
    <w:p w:rsidR="00AC3615" w:rsidRPr="00BD7B95" w:rsidRDefault="00AC3615" w:rsidP="000120D8">
      <w:pPr>
        <w:numPr>
          <w:ilvl w:val="0"/>
          <w:numId w:val="19"/>
        </w:numPr>
        <w:tabs>
          <w:tab w:val="clear" w:pos="360"/>
          <w:tab w:val="left" w:pos="540"/>
        </w:tabs>
        <w:spacing w:after="120" w:line="240" w:lineRule="auto"/>
        <w:ind w:left="540" w:hanging="540"/>
        <w:jc w:val="both"/>
        <w:rPr>
          <w:rFonts w:ascii="Times New Roman" w:hAnsi="Times New Roman"/>
          <w:sz w:val="24"/>
          <w:szCs w:val="24"/>
        </w:rPr>
      </w:pPr>
      <w:r w:rsidRPr="00BD7B95">
        <w:rPr>
          <w:rFonts w:ascii="Times New Roman" w:hAnsi="Times New Roman"/>
          <w:sz w:val="24"/>
          <w:szCs w:val="24"/>
        </w:rPr>
        <w:t>aspoň jeden zákonný zástupca žiaka (rodič) je dlhodobo nezamestnaný,</w:t>
      </w:r>
    </w:p>
    <w:p w:rsidR="00AC3615" w:rsidRPr="00BD7B95" w:rsidRDefault="00AC3615" w:rsidP="000120D8">
      <w:pPr>
        <w:numPr>
          <w:ilvl w:val="0"/>
          <w:numId w:val="19"/>
        </w:numPr>
        <w:tabs>
          <w:tab w:val="clear" w:pos="360"/>
          <w:tab w:val="left" w:pos="540"/>
        </w:tabs>
        <w:spacing w:after="120" w:line="240" w:lineRule="auto"/>
        <w:ind w:left="540" w:hanging="540"/>
        <w:jc w:val="both"/>
        <w:rPr>
          <w:rFonts w:ascii="Times New Roman" w:hAnsi="Times New Roman"/>
          <w:sz w:val="24"/>
          <w:szCs w:val="24"/>
        </w:rPr>
      </w:pPr>
      <w:r w:rsidRPr="00BD7B95">
        <w:rPr>
          <w:rFonts w:ascii="Times New Roman" w:hAnsi="Times New Roman"/>
          <w:sz w:val="24"/>
          <w:szCs w:val="24"/>
        </w:rPr>
        <w:t>najvyššie ukončené vzdelanie rodičov je základné, alebo aspoň jeden z rodičov nemá ukončené základné vzdelanie,</w:t>
      </w:r>
    </w:p>
    <w:p w:rsidR="00AC3615" w:rsidRPr="00BD7B95" w:rsidRDefault="00AC3615" w:rsidP="000120D8">
      <w:pPr>
        <w:numPr>
          <w:ilvl w:val="0"/>
          <w:numId w:val="19"/>
        </w:numPr>
        <w:tabs>
          <w:tab w:val="clear" w:pos="360"/>
          <w:tab w:val="left" w:pos="540"/>
        </w:tabs>
        <w:spacing w:after="120" w:line="240" w:lineRule="auto"/>
        <w:ind w:left="540" w:hanging="540"/>
        <w:jc w:val="both"/>
        <w:rPr>
          <w:rFonts w:ascii="Times New Roman" w:hAnsi="Times New Roman"/>
          <w:sz w:val="24"/>
          <w:szCs w:val="24"/>
        </w:rPr>
      </w:pPr>
      <w:r w:rsidRPr="00BD7B95">
        <w:rPr>
          <w:rFonts w:ascii="Times New Roman" w:hAnsi="Times New Roman"/>
          <w:sz w:val="24"/>
          <w:szCs w:val="24"/>
        </w:rPr>
        <w:t>neštandardné bytové a hygienické podmienky rodiny,</w:t>
      </w:r>
    </w:p>
    <w:p w:rsidR="00AC3615" w:rsidRPr="00BD7B95" w:rsidRDefault="00AC3615" w:rsidP="000120D8">
      <w:pPr>
        <w:numPr>
          <w:ilvl w:val="0"/>
          <w:numId w:val="19"/>
        </w:numPr>
        <w:tabs>
          <w:tab w:val="clear" w:pos="360"/>
          <w:tab w:val="left" w:pos="540"/>
        </w:tabs>
        <w:spacing w:after="120" w:line="240" w:lineRule="auto"/>
        <w:ind w:left="540" w:hanging="540"/>
        <w:jc w:val="both"/>
        <w:rPr>
          <w:rFonts w:ascii="Times New Roman" w:hAnsi="Times New Roman"/>
          <w:sz w:val="24"/>
          <w:szCs w:val="24"/>
        </w:rPr>
      </w:pPr>
      <w:r w:rsidRPr="00BD7B95">
        <w:rPr>
          <w:rFonts w:ascii="Times New Roman" w:hAnsi="Times New Roman"/>
          <w:sz w:val="24"/>
          <w:szCs w:val="24"/>
        </w:rPr>
        <w:t xml:space="preserve">vyučovací jazyk školy je iný, než jazyk, ktorým hovorí dieťa doma.   </w:t>
      </w:r>
    </w:p>
    <w:p w:rsidR="00AC3615" w:rsidRPr="00BD7B95" w:rsidRDefault="00AC3615">
      <w:pPr>
        <w:spacing w:after="120" w:line="240" w:lineRule="auto"/>
        <w:jc w:val="both"/>
        <w:rPr>
          <w:rFonts w:ascii="Times New Roman" w:hAnsi="Times New Roman"/>
          <w:sz w:val="24"/>
          <w:szCs w:val="24"/>
        </w:rPr>
      </w:pPr>
      <w:r w:rsidRPr="00BD7B95">
        <w:rPr>
          <w:rFonts w:ascii="Times New Roman" w:hAnsi="Times New Roman"/>
          <w:sz w:val="24"/>
          <w:szCs w:val="24"/>
        </w:rPr>
        <w:t xml:space="preserve">V našich podmienkach školy </w:t>
      </w:r>
      <w:r w:rsidR="00D922E4" w:rsidRPr="00BD7B95">
        <w:rPr>
          <w:rFonts w:ascii="Times New Roman" w:hAnsi="Times New Roman"/>
          <w:sz w:val="24"/>
          <w:szCs w:val="24"/>
        </w:rPr>
        <w:t>môže ísť</w:t>
      </w:r>
      <w:r w:rsidRPr="00BD7B95">
        <w:rPr>
          <w:rFonts w:ascii="Times New Roman" w:hAnsi="Times New Roman"/>
          <w:sz w:val="24"/>
          <w:szCs w:val="24"/>
        </w:rPr>
        <w:t xml:space="preserve"> predovšetkým o problémy s rómskym etnikom, so</w:t>
      </w:r>
      <w:r w:rsidR="001A7B76">
        <w:rPr>
          <w:rFonts w:ascii="Times New Roman" w:hAnsi="Times New Roman"/>
          <w:sz w:val="24"/>
          <w:szCs w:val="24"/>
        </w:rPr>
        <w:t> </w:t>
      </w:r>
      <w:r w:rsidRPr="00BD7B95">
        <w:rPr>
          <w:rFonts w:ascii="Times New Roman" w:hAnsi="Times New Roman"/>
          <w:sz w:val="24"/>
          <w:szCs w:val="24"/>
        </w:rPr>
        <w:t xml:space="preserve">snahami o ich integráciu do nášho občianskeho a profesionálneho života. Hľadajú sa metódy na zníženie negatívneho dopadu dysfunkčných sociálnych podmienok na osobnostný, vzdelávací a profesionálny vývin rómskych detí a mládeže, pokusy o zamedzenie ďalšieho prehlbovania sociálnej </w:t>
      </w:r>
      <w:proofErr w:type="spellStart"/>
      <w:r w:rsidRPr="00BD7B95">
        <w:rPr>
          <w:rFonts w:ascii="Times New Roman" w:hAnsi="Times New Roman"/>
          <w:sz w:val="24"/>
          <w:szCs w:val="24"/>
        </w:rPr>
        <w:t>exklúzie</w:t>
      </w:r>
      <w:proofErr w:type="spellEnd"/>
      <w:r w:rsidRPr="00BD7B95">
        <w:rPr>
          <w:rFonts w:ascii="Times New Roman" w:hAnsi="Times New Roman"/>
          <w:sz w:val="24"/>
          <w:szCs w:val="24"/>
        </w:rPr>
        <w:t xml:space="preserve"> tohto etnika s hrozivými následkami, a to so stupňovaním negatívneho stavu vo všetkých aspektoch ich života (chudoba, nevzdelanosť, nezamestnanosť, sociálna patológia, zlý zdravotný stav). V našej škole t. č. nemáme takéto prípady, ale v prípade potreby sme pripravení tieto problémy riešiť.</w:t>
      </w:r>
    </w:p>
    <w:p w:rsidR="00AC3615" w:rsidRPr="007C409E" w:rsidRDefault="00AC3615" w:rsidP="007C409E">
      <w:pPr>
        <w:pStyle w:val="Nadpis2"/>
      </w:pPr>
      <w:bookmarkStart w:id="114" w:name="_Toc490755530"/>
      <w:bookmarkStart w:id="115" w:name="_Toc150771049"/>
      <w:r w:rsidRPr="007C409E">
        <w:t>Vzdelávanie mimoriadne nadaných žiakov</w:t>
      </w:r>
      <w:bookmarkEnd w:id="114"/>
      <w:bookmarkEnd w:id="115"/>
    </w:p>
    <w:p w:rsidR="00AC3615" w:rsidRPr="00BD7B95" w:rsidRDefault="00AC3615">
      <w:pPr>
        <w:spacing w:after="120" w:line="240" w:lineRule="auto"/>
        <w:jc w:val="both"/>
        <w:rPr>
          <w:rFonts w:ascii="Times New Roman" w:hAnsi="Times New Roman"/>
          <w:sz w:val="24"/>
          <w:szCs w:val="24"/>
        </w:rPr>
      </w:pPr>
      <w:r w:rsidRPr="00BD7B95">
        <w:rPr>
          <w:rFonts w:ascii="Times New Roman" w:hAnsi="Times New Roman"/>
          <w:sz w:val="24"/>
          <w:szCs w:val="24"/>
        </w:rPr>
        <w:t>Naša škola vytvára v súlade so svojim profilom aj podmienky pre rozvoj nadaných žiakov. Výchova a vzdelávanie mimoriadne nadaných žiakov patrí vo všeobecnosti za veľmi efektívne, žiaduce, a to tak zo spoločenského, individuálneho ľudského hľadiska, ako aj z hľadiska ekonomického, návratnosti investovaného času a finančných prostriedkov. Osobitne aj v našom odbore technika a prevádzka dopravy je žiaduce podchytiť nadaných žiakov a systematicky s nimi pracovať. Pritom nemusí ísť len o podporu mimoriadne intelektovo nadaných žiakov, ale aj žiakov nadaných manuálne, prakticky, ktorí vynikajú svojimi vedomosťami, zručnosťami, záujmom, kreativitou, výsledkami práce a zaslúžia si výnimočnú pedagogicko-psychologickú starostlivosť pri rozvíjaní svojho špecifického nadania. V neposlednom rade ide aj o žiakov športovo, či umelecky nadaných. Mimoriadne nadaným žiakom sme pripravení pomôcť:</w:t>
      </w:r>
    </w:p>
    <w:p w:rsidR="00AC3615" w:rsidRPr="00BD7B95" w:rsidRDefault="00AC3615" w:rsidP="007F1326">
      <w:pPr>
        <w:numPr>
          <w:ilvl w:val="0"/>
          <w:numId w:val="26"/>
        </w:numPr>
        <w:spacing w:after="120" w:line="240" w:lineRule="auto"/>
        <w:jc w:val="both"/>
        <w:rPr>
          <w:rFonts w:ascii="Times New Roman" w:hAnsi="Times New Roman"/>
          <w:sz w:val="24"/>
          <w:szCs w:val="24"/>
        </w:rPr>
      </w:pPr>
      <w:r w:rsidRPr="00BD7B95">
        <w:rPr>
          <w:rFonts w:ascii="Times New Roman" w:hAnsi="Times New Roman"/>
          <w:sz w:val="24"/>
          <w:szCs w:val="24"/>
        </w:rPr>
        <w:t xml:space="preserve">rozvíjať ich nadanie,  </w:t>
      </w:r>
    </w:p>
    <w:p w:rsidR="00AC3615" w:rsidRPr="00BD7B95" w:rsidRDefault="00AC3615" w:rsidP="007F1326">
      <w:pPr>
        <w:numPr>
          <w:ilvl w:val="0"/>
          <w:numId w:val="26"/>
        </w:numPr>
        <w:spacing w:after="120" w:line="240" w:lineRule="auto"/>
        <w:jc w:val="both"/>
        <w:rPr>
          <w:rFonts w:ascii="Times New Roman" w:hAnsi="Times New Roman"/>
          <w:sz w:val="24"/>
          <w:szCs w:val="24"/>
        </w:rPr>
      </w:pPr>
      <w:r w:rsidRPr="00BD7B95">
        <w:rPr>
          <w:rFonts w:ascii="Times New Roman" w:hAnsi="Times New Roman"/>
          <w:sz w:val="24"/>
          <w:szCs w:val="24"/>
        </w:rPr>
        <w:t xml:space="preserve">zaujímať sa aj o oblasti, v ktorých nedosahujú mimoriadne výsledky, </w:t>
      </w:r>
    </w:p>
    <w:p w:rsidR="00AC3615" w:rsidRPr="00BD7B95" w:rsidRDefault="00AC3615" w:rsidP="007F1326">
      <w:pPr>
        <w:numPr>
          <w:ilvl w:val="0"/>
          <w:numId w:val="26"/>
        </w:numPr>
        <w:spacing w:after="120" w:line="240" w:lineRule="auto"/>
        <w:jc w:val="both"/>
        <w:rPr>
          <w:rFonts w:ascii="Times New Roman" w:hAnsi="Times New Roman"/>
          <w:sz w:val="24"/>
          <w:szCs w:val="24"/>
        </w:rPr>
      </w:pPr>
      <w:r w:rsidRPr="00BD7B95">
        <w:rPr>
          <w:rFonts w:ascii="Times New Roman" w:hAnsi="Times New Roman"/>
          <w:sz w:val="24"/>
          <w:szCs w:val="24"/>
        </w:rPr>
        <w:t xml:space="preserve">začleniť sa do kolektívu triedy, </w:t>
      </w:r>
    </w:p>
    <w:p w:rsidR="00AC3615" w:rsidRPr="00BD7B95" w:rsidRDefault="00AC3615" w:rsidP="007F1326">
      <w:pPr>
        <w:numPr>
          <w:ilvl w:val="0"/>
          <w:numId w:val="26"/>
        </w:numPr>
        <w:spacing w:after="120" w:line="240" w:lineRule="auto"/>
        <w:jc w:val="both"/>
        <w:rPr>
          <w:rFonts w:ascii="Times New Roman" w:hAnsi="Times New Roman"/>
          <w:sz w:val="24"/>
          <w:szCs w:val="24"/>
        </w:rPr>
      </w:pPr>
      <w:r w:rsidRPr="00BD7B95">
        <w:rPr>
          <w:rFonts w:ascii="Times New Roman" w:hAnsi="Times New Roman"/>
          <w:sz w:val="24"/>
          <w:szCs w:val="24"/>
        </w:rPr>
        <w:t>zlepšiť ich komunikáciu s učiteľmi, spolužiakmi, rodičmi,</w:t>
      </w:r>
    </w:p>
    <w:p w:rsidR="00AC3615" w:rsidRPr="00BD7B95" w:rsidRDefault="00AC3615" w:rsidP="007F1326">
      <w:pPr>
        <w:numPr>
          <w:ilvl w:val="0"/>
          <w:numId w:val="26"/>
        </w:numPr>
        <w:spacing w:after="120" w:line="240" w:lineRule="auto"/>
        <w:jc w:val="both"/>
        <w:rPr>
          <w:rFonts w:ascii="Times New Roman" w:hAnsi="Times New Roman"/>
          <w:sz w:val="24"/>
          <w:szCs w:val="24"/>
        </w:rPr>
      </w:pPr>
      <w:r w:rsidRPr="00BD7B95">
        <w:rPr>
          <w:rFonts w:ascii="Times New Roman" w:hAnsi="Times New Roman"/>
          <w:sz w:val="24"/>
          <w:szCs w:val="24"/>
        </w:rPr>
        <w:t>využívaním nadštandardných vyučovacích metód a postupov,</w:t>
      </w:r>
    </w:p>
    <w:p w:rsidR="00AC3615" w:rsidRPr="00BD7B95" w:rsidRDefault="00AC3615" w:rsidP="007F1326">
      <w:pPr>
        <w:numPr>
          <w:ilvl w:val="0"/>
          <w:numId w:val="26"/>
        </w:numPr>
        <w:spacing w:after="120" w:line="240" w:lineRule="auto"/>
        <w:jc w:val="both"/>
        <w:rPr>
          <w:rFonts w:ascii="Times New Roman" w:hAnsi="Times New Roman"/>
          <w:sz w:val="24"/>
          <w:szCs w:val="24"/>
        </w:rPr>
      </w:pPr>
      <w:r w:rsidRPr="00BD7B95">
        <w:rPr>
          <w:rFonts w:ascii="Times New Roman" w:hAnsi="Times New Roman"/>
          <w:sz w:val="24"/>
          <w:szCs w:val="24"/>
        </w:rPr>
        <w:t>zapájaním do projektovej činnosti,</w:t>
      </w:r>
    </w:p>
    <w:p w:rsidR="00AC3615" w:rsidRPr="00BD7B95" w:rsidRDefault="00AC3615" w:rsidP="007F1326">
      <w:pPr>
        <w:numPr>
          <w:ilvl w:val="0"/>
          <w:numId w:val="26"/>
        </w:numPr>
        <w:spacing w:after="120" w:line="240" w:lineRule="auto"/>
        <w:jc w:val="both"/>
        <w:rPr>
          <w:rFonts w:ascii="Times New Roman" w:hAnsi="Times New Roman"/>
          <w:sz w:val="24"/>
          <w:szCs w:val="24"/>
        </w:rPr>
      </w:pPr>
      <w:r w:rsidRPr="00BD7B95">
        <w:rPr>
          <w:rFonts w:ascii="Times New Roman" w:hAnsi="Times New Roman"/>
          <w:sz w:val="24"/>
          <w:szCs w:val="24"/>
        </w:rPr>
        <w:t>zadávaním špeciálnych úloh,</w:t>
      </w:r>
    </w:p>
    <w:p w:rsidR="00AC3615" w:rsidRPr="00BD7B95" w:rsidRDefault="00AC3615" w:rsidP="007F1326">
      <w:pPr>
        <w:numPr>
          <w:ilvl w:val="0"/>
          <w:numId w:val="26"/>
        </w:numPr>
        <w:spacing w:after="120" w:line="240" w:lineRule="auto"/>
        <w:jc w:val="both"/>
        <w:rPr>
          <w:rFonts w:ascii="Times New Roman" w:hAnsi="Times New Roman"/>
          <w:sz w:val="24"/>
          <w:szCs w:val="24"/>
        </w:rPr>
      </w:pPr>
      <w:r w:rsidRPr="00BD7B95">
        <w:rPr>
          <w:rFonts w:ascii="Times New Roman" w:hAnsi="Times New Roman"/>
          <w:sz w:val="24"/>
          <w:szCs w:val="24"/>
        </w:rPr>
        <w:t>zúčastňovať sa rôznych súťaží.</w:t>
      </w:r>
    </w:p>
    <w:p w:rsidR="00816F32" w:rsidRPr="00BD7B95" w:rsidRDefault="00816F32" w:rsidP="00816F32">
      <w:pPr>
        <w:spacing w:after="120" w:line="240" w:lineRule="auto"/>
        <w:ind w:left="423"/>
        <w:jc w:val="both"/>
        <w:rPr>
          <w:rFonts w:ascii="Times New Roman" w:hAnsi="Times New Roman"/>
          <w:sz w:val="24"/>
          <w:szCs w:val="24"/>
        </w:rPr>
      </w:pPr>
    </w:p>
    <w:p w:rsidR="00816F32" w:rsidRPr="00BD7B95" w:rsidRDefault="00816F32" w:rsidP="006414A2">
      <w:pPr>
        <w:spacing w:after="0" w:line="240" w:lineRule="auto"/>
        <w:jc w:val="both"/>
        <w:rPr>
          <w:rFonts w:ascii="Times New Roman" w:hAnsi="Times New Roman"/>
          <w:sz w:val="24"/>
          <w:szCs w:val="24"/>
        </w:rPr>
      </w:pPr>
      <w:r w:rsidRPr="00BD7B95">
        <w:rPr>
          <w:rFonts w:ascii="Times New Roman" w:hAnsi="Times New Roman"/>
          <w:sz w:val="24"/>
          <w:szCs w:val="24"/>
        </w:rPr>
        <w:t>V súlade so zákonom č. 245/2008 Z. z. o výchove a vzdelávaní (školský zákon) a o zmene a doplnení niektorých zákonov § 38 môže nadaného žiaka riaditeľka školy po prerokovaní v pedagogickej rade školy preradiť do vyššieho ročníka bez absolvovania predchádzajúceho ročníka na základe výsledkov komisionálnej skúšky.</w:t>
      </w:r>
    </w:p>
    <w:p w:rsidR="00816F32" w:rsidRPr="00BD7B95" w:rsidRDefault="00816F32" w:rsidP="00816F32">
      <w:pPr>
        <w:spacing w:after="120" w:line="240" w:lineRule="auto"/>
        <w:ind w:left="423"/>
        <w:jc w:val="both"/>
        <w:rPr>
          <w:rFonts w:ascii="Times New Roman" w:hAnsi="Times New Roman"/>
          <w:sz w:val="24"/>
          <w:szCs w:val="24"/>
        </w:rPr>
      </w:pPr>
    </w:p>
    <w:p w:rsidR="00554993" w:rsidRPr="007C409E" w:rsidRDefault="00AC3615" w:rsidP="007C409E">
      <w:pPr>
        <w:pStyle w:val="Nadpis1"/>
        <w:rPr>
          <w:szCs w:val="24"/>
        </w:rPr>
      </w:pPr>
      <w:bookmarkStart w:id="116" w:name="_Toc490755531"/>
      <w:bookmarkStart w:id="117" w:name="_Toc150771050"/>
      <w:r w:rsidRPr="007C409E">
        <w:t>VNÚTORNÝ SYSTÉM KONTROLY A HODNOTENIA ŽIAKOV</w:t>
      </w:r>
      <w:bookmarkEnd w:id="116"/>
      <w:bookmarkEnd w:id="117"/>
    </w:p>
    <w:p w:rsidR="00AC3615" w:rsidRPr="00BD7B95" w:rsidRDefault="00AC3615" w:rsidP="00554993">
      <w:pPr>
        <w:pStyle w:val="Nadpis1"/>
        <w:numPr>
          <w:ilvl w:val="0"/>
          <w:numId w:val="0"/>
        </w:numPr>
        <w:spacing w:line="240" w:lineRule="auto"/>
        <w:rPr>
          <w:rFonts w:ascii="Times New Roman" w:hAnsi="Times New Roman"/>
          <w:sz w:val="24"/>
          <w:szCs w:val="24"/>
        </w:rPr>
      </w:pPr>
    </w:p>
    <w:p w:rsidR="00AC3615" w:rsidRPr="00BD7B95" w:rsidRDefault="00AC3615">
      <w:pPr>
        <w:spacing w:after="120" w:line="240" w:lineRule="auto"/>
        <w:jc w:val="both"/>
        <w:rPr>
          <w:rFonts w:ascii="Times New Roman" w:hAnsi="Times New Roman"/>
          <w:sz w:val="24"/>
          <w:szCs w:val="24"/>
        </w:rPr>
      </w:pPr>
      <w:r w:rsidRPr="00BD7B95">
        <w:rPr>
          <w:rFonts w:ascii="Times New Roman" w:hAnsi="Times New Roman"/>
          <w:sz w:val="24"/>
          <w:szCs w:val="24"/>
        </w:rPr>
        <w:t xml:space="preserve">Hodnotenie považujeme za jednu z najvýznamnejších činností kontroly vyučovacieho procesu, ktorou sa zisťujú a posudzujú výsledky vzdelávania. Naším cieľom je poskytovať žiakovi a jeho rodičom spätnú väzbu, prostredníctvom ktorej budú získavať informácie o tom, ako danú problematiku žiak zvláda, ako dokáže zaobchádzať s tým, čo sa naučil, v čom sa zlepšil a v čom má ešte nedostatky. Pri hodnotení žiaka budeme vychádzať z jasne stanovených cieľov a konkrétnych kritérií, ktorými sa dá jeho výkon zmerať (viď osnovy jednotlivých predmetov). </w:t>
      </w:r>
    </w:p>
    <w:p w:rsidR="00AC3615" w:rsidRPr="007C409E" w:rsidRDefault="00AC3615" w:rsidP="007C409E">
      <w:pPr>
        <w:pStyle w:val="Nadpis2"/>
      </w:pPr>
      <w:bookmarkStart w:id="118" w:name="_Toc490755532"/>
      <w:bookmarkStart w:id="119" w:name="_Toc150771051"/>
      <w:r w:rsidRPr="007C409E">
        <w:t>Skúšanie</w:t>
      </w:r>
      <w:bookmarkEnd w:id="118"/>
      <w:bookmarkEnd w:id="119"/>
    </w:p>
    <w:p w:rsidR="00AC3615" w:rsidRPr="00BD7B95" w:rsidRDefault="006414A2">
      <w:pPr>
        <w:spacing w:after="120" w:line="240" w:lineRule="auto"/>
        <w:jc w:val="both"/>
        <w:rPr>
          <w:rFonts w:ascii="Times New Roman" w:hAnsi="Times New Roman"/>
          <w:sz w:val="24"/>
          <w:szCs w:val="24"/>
        </w:rPr>
      </w:pPr>
      <w:r>
        <w:rPr>
          <w:rFonts w:ascii="Times New Roman" w:hAnsi="Times New Roman"/>
          <w:sz w:val="24"/>
          <w:szCs w:val="24"/>
        </w:rPr>
        <w:t xml:space="preserve">Počas skúšania </w:t>
      </w:r>
      <w:r w:rsidR="00AC3615" w:rsidRPr="00BD7B95">
        <w:rPr>
          <w:rFonts w:ascii="Times New Roman" w:hAnsi="Times New Roman"/>
          <w:sz w:val="24"/>
          <w:szCs w:val="24"/>
        </w:rPr>
        <w:t xml:space="preserve"> prever</w:t>
      </w:r>
      <w:r>
        <w:rPr>
          <w:rFonts w:ascii="Times New Roman" w:hAnsi="Times New Roman"/>
          <w:sz w:val="24"/>
          <w:szCs w:val="24"/>
        </w:rPr>
        <w:t>ujeme</w:t>
      </w:r>
      <w:r w:rsidR="00AC3615" w:rsidRPr="00BD7B95">
        <w:rPr>
          <w:rFonts w:ascii="Times New Roman" w:hAnsi="Times New Roman"/>
          <w:sz w:val="24"/>
          <w:szCs w:val="24"/>
        </w:rPr>
        <w:t xml:space="preserve"> čo má žiak vedieť, ako sa má zlepšiť v porovnaní sám so</w:t>
      </w:r>
      <w:r w:rsidR="00266E52">
        <w:rPr>
          <w:rFonts w:ascii="Times New Roman" w:hAnsi="Times New Roman"/>
          <w:sz w:val="24"/>
          <w:szCs w:val="24"/>
        </w:rPr>
        <w:t> </w:t>
      </w:r>
      <w:r w:rsidR="00AC3615" w:rsidRPr="00BD7B95">
        <w:rPr>
          <w:rFonts w:ascii="Times New Roman" w:hAnsi="Times New Roman"/>
          <w:sz w:val="24"/>
          <w:szCs w:val="24"/>
        </w:rPr>
        <w:t>sebou alebo s kolektívom – zisťujeme stupeň dosiahnutia cieľov vyučovacieho procesu. Pri</w:t>
      </w:r>
      <w:r w:rsidR="00266E52">
        <w:rPr>
          <w:rFonts w:ascii="Times New Roman" w:hAnsi="Times New Roman"/>
          <w:sz w:val="24"/>
          <w:szCs w:val="24"/>
        </w:rPr>
        <w:t> </w:t>
      </w:r>
      <w:r w:rsidR="00AC3615" w:rsidRPr="00BD7B95">
        <w:rPr>
          <w:rFonts w:ascii="Times New Roman" w:hAnsi="Times New Roman"/>
          <w:sz w:val="24"/>
          <w:szCs w:val="24"/>
        </w:rPr>
        <w:t>skúšaní využ</w:t>
      </w:r>
      <w:r>
        <w:rPr>
          <w:rFonts w:ascii="Times New Roman" w:hAnsi="Times New Roman"/>
          <w:sz w:val="24"/>
          <w:szCs w:val="24"/>
        </w:rPr>
        <w:t>ívame</w:t>
      </w:r>
      <w:r w:rsidR="00AC3615" w:rsidRPr="00BD7B95">
        <w:rPr>
          <w:rFonts w:ascii="Times New Roman" w:hAnsi="Times New Roman"/>
          <w:sz w:val="24"/>
          <w:szCs w:val="24"/>
        </w:rPr>
        <w:t xml:space="preserve"> širokú škálu rôznych spôsobov a postupov – individuálne, frontálne, skupinové, priebežne alebo súhrne po ukončení tematického celku alebo na konci školského roka, ústne, písomne (riešenie pracovných listov z AUT, didak</w:t>
      </w:r>
      <w:r w:rsidR="00DE5406" w:rsidRPr="00BD7B95">
        <w:rPr>
          <w:rFonts w:ascii="Times New Roman" w:hAnsi="Times New Roman"/>
          <w:sz w:val="24"/>
          <w:szCs w:val="24"/>
        </w:rPr>
        <w:t>tické testy, písomné cvičenia a </w:t>
      </w:r>
      <w:r w:rsidR="00AC3615" w:rsidRPr="00BD7B95">
        <w:rPr>
          <w:rFonts w:ascii="Times New Roman" w:hAnsi="Times New Roman"/>
          <w:sz w:val="24"/>
          <w:szCs w:val="24"/>
        </w:rPr>
        <w:t>úlohy, projekty a pod.). Skúšaním prever</w:t>
      </w:r>
      <w:r>
        <w:rPr>
          <w:rFonts w:ascii="Times New Roman" w:hAnsi="Times New Roman"/>
          <w:sz w:val="24"/>
          <w:szCs w:val="24"/>
        </w:rPr>
        <w:t xml:space="preserve">ujeme </w:t>
      </w:r>
      <w:r w:rsidR="00AC3615" w:rsidRPr="00BD7B95">
        <w:rPr>
          <w:rFonts w:ascii="Times New Roman" w:hAnsi="Times New Roman"/>
          <w:sz w:val="24"/>
          <w:szCs w:val="24"/>
        </w:rPr>
        <w:t>výkon žiaka z hľadiska jeho relatívneho výkonu (porovnáme výkon žiaka s výkonmi ostatných žiakov) alebo individuálneho výkonu (porovnáme jeho súčasný výkon s jeho prechádzajúcim výkonom). Pri každom skúšaní sa drž</w:t>
      </w:r>
      <w:r>
        <w:rPr>
          <w:rFonts w:ascii="Times New Roman" w:hAnsi="Times New Roman"/>
          <w:sz w:val="24"/>
          <w:szCs w:val="24"/>
        </w:rPr>
        <w:t>íme</w:t>
      </w:r>
      <w:r w:rsidR="00AC3615" w:rsidRPr="00BD7B95">
        <w:rPr>
          <w:rFonts w:ascii="Times New Roman" w:hAnsi="Times New Roman"/>
          <w:sz w:val="24"/>
          <w:szCs w:val="24"/>
        </w:rPr>
        <w:t xml:space="preserve"> výkonového štandardu, ktorý je formulovaný v učebných osnovách každého vyučovacieho predmetu ako vzdelávací výstup. Dôležitou súčasťou skúšania je aj </w:t>
      </w:r>
      <w:proofErr w:type="spellStart"/>
      <w:r w:rsidR="00AC3615" w:rsidRPr="00BD7B95">
        <w:rPr>
          <w:rFonts w:ascii="Times New Roman" w:hAnsi="Times New Roman"/>
          <w:sz w:val="24"/>
          <w:szCs w:val="24"/>
        </w:rPr>
        <w:t>formatívne</w:t>
      </w:r>
      <w:proofErr w:type="spellEnd"/>
      <w:r w:rsidR="00AC3615" w:rsidRPr="00BD7B95">
        <w:rPr>
          <w:rFonts w:ascii="Times New Roman" w:hAnsi="Times New Roman"/>
          <w:sz w:val="24"/>
          <w:szCs w:val="24"/>
        </w:rPr>
        <w:t xml:space="preserve"> hodnotenie, ktoré považujeme za významnú súčasť motivácie žiaka do jeho ďalšej práce, za</w:t>
      </w:r>
      <w:r w:rsidR="00266E52">
        <w:rPr>
          <w:rFonts w:ascii="Times New Roman" w:hAnsi="Times New Roman"/>
          <w:sz w:val="24"/>
          <w:szCs w:val="24"/>
        </w:rPr>
        <w:t> </w:t>
      </w:r>
      <w:r w:rsidR="00AC3615" w:rsidRPr="00BD7B95">
        <w:rPr>
          <w:rFonts w:ascii="Times New Roman" w:hAnsi="Times New Roman"/>
          <w:sz w:val="24"/>
          <w:szCs w:val="24"/>
        </w:rPr>
        <w:t>súčasť spätnej väzby medzi učiteľom a žiakom. S ohľadom na humanizáciu v</w:t>
      </w:r>
      <w:r w:rsidR="004C6503">
        <w:rPr>
          <w:rFonts w:ascii="Times New Roman" w:hAnsi="Times New Roman"/>
          <w:sz w:val="24"/>
          <w:szCs w:val="24"/>
        </w:rPr>
        <w:t>yučovania, a teda aj skúšania, dbáme</w:t>
      </w:r>
      <w:r w:rsidR="00AC3615" w:rsidRPr="00BD7B95">
        <w:rPr>
          <w:rFonts w:ascii="Times New Roman" w:hAnsi="Times New Roman"/>
          <w:sz w:val="24"/>
          <w:szCs w:val="24"/>
        </w:rPr>
        <w:t xml:space="preserve"> aj na</w:t>
      </w:r>
      <w:r w:rsidR="004C6503">
        <w:rPr>
          <w:rFonts w:ascii="Times New Roman" w:hAnsi="Times New Roman"/>
          <w:sz w:val="24"/>
          <w:szCs w:val="24"/>
        </w:rPr>
        <w:t xml:space="preserve"> </w:t>
      </w:r>
      <w:r w:rsidR="00AC3615" w:rsidRPr="00BD7B95">
        <w:rPr>
          <w:rFonts w:ascii="Times New Roman" w:hAnsi="Times New Roman"/>
          <w:sz w:val="24"/>
          <w:szCs w:val="24"/>
        </w:rPr>
        <w:t>spôsob verbálnej aj neverbálnej komunikácie medzi učiteľom a žiakom – bez irónie, znevažovania, podceňovania, zosmiešňovania, skôr s pozitívnou motiváciou, v pokojnej pracovnej atmosfére, s láskavým humorom...</w:t>
      </w:r>
    </w:p>
    <w:p w:rsidR="00AC3615" w:rsidRPr="007C409E" w:rsidRDefault="00AC3615" w:rsidP="007C409E">
      <w:pPr>
        <w:pStyle w:val="Nadpis2"/>
      </w:pPr>
      <w:bookmarkStart w:id="120" w:name="_Toc490755533"/>
      <w:bookmarkStart w:id="121" w:name="_Toc150771052"/>
      <w:r w:rsidRPr="007C409E">
        <w:t>Hodnotenie</w:t>
      </w:r>
      <w:bookmarkEnd w:id="120"/>
      <w:bookmarkEnd w:id="121"/>
    </w:p>
    <w:p w:rsidR="004C6503" w:rsidRPr="003E3A73" w:rsidRDefault="004C6503" w:rsidP="004C6503">
      <w:pPr>
        <w:pStyle w:val="Zarkazkladnhotextu2"/>
        <w:tabs>
          <w:tab w:val="num" w:pos="1548"/>
          <w:tab w:val="num" w:pos="1985"/>
        </w:tabs>
        <w:spacing w:before="120" w:after="0" w:line="240" w:lineRule="auto"/>
        <w:ind w:left="0"/>
        <w:jc w:val="both"/>
        <w:rPr>
          <w:rFonts w:ascii="Times New Roman" w:hAnsi="Times New Roman"/>
          <w:sz w:val="24"/>
          <w:szCs w:val="24"/>
        </w:rPr>
      </w:pPr>
      <w:r w:rsidRPr="003E3A73">
        <w:rPr>
          <w:rFonts w:ascii="Times New Roman" w:hAnsi="Times New Roman"/>
          <w:sz w:val="24"/>
          <w:szCs w:val="24"/>
        </w:rPr>
        <w:t>Hodnotenie žiakov vyjadr</w:t>
      </w:r>
      <w:r>
        <w:rPr>
          <w:rFonts w:ascii="Times New Roman" w:hAnsi="Times New Roman"/>
          <w:sz w:val="24"/>
          <w:szCs w:val="24"/>
        </w:rPr>
        <w:t>ujeme</w:t>
      </w:r>
      <w:r w:rsidRPr="003E3A73">
        <w:rPr>
          <w:rFonts w:ascii="Times New Roman" w:hAnsi="Times New Roman"/>
          <w:sz w:val="24"/>
          <w:szCs w:val="24"/>
        </w:rPr>
        <w:t xml:space="preserve"> rôznymi formami: slovom, známkou, percentami, pričom záverečné hodnotenie </w:t>
      </w:r>
      <w:r>
        <w:rPr>
          <w:rFonts w:ascii="Times New Roman" w:hAnsi="Times New Roman"/>
          <w:sz w:val="24"/>
          <w:szCs w:val="24"/>
        </w:rPr>
        <w:t>j</w:t>
      </w:r>
      <w:r w:rsidRPr="003E3A73">
        <w:rPr>
          <w:rFonts w:ascii="Times New Roman" w:hAnsi="Times New Roman"/>
          <w:sz w:val="24"/>
          <w:szCs w:val="24"/>
        </w:rPr>
        <w:t>e vyjadre</w:t>
      </w:r>
      <w:r>
        <w:rPr>
          <w:rFonts w:ascii="Times New Roman" w:hAnsi="Times New Roman"/>
          <w:sz w:val="24"/>
          <w:szCs w:val="24"/>
        </w:rPr>
        <w:t>né známkou. V rámci hodnotenia</w:t>
      </w:r>
      <w:r w:rsidRPr="003E3A73">
        <w:rPr>
          <w:rFonts w:ascii="Times New Roman" w:hAnsi="Times New Roman"/>
          <w:sz w:val="24"/>
          <w:szCs w:val="24"/>
        </w:rPr>
        <w:t xml:space="preserve"> prever</w:t>
      </w:r>
      <w:r>
        <w:rPr>
          <w:rFonts w:ascii="Times New Roman" w:hAnsi="Times New Roman"/>
          <w:sz w:val="24"/>
          <w:szCs w:val="24"/>
        </w:rPr>
        <w:t>ujeme</w:t>
      </w:r>
      <w:r w:rsidRPr="003E3A73">
        <w:rPr>
          <w:rFonts w:ascii="Times New Roman" w:hAnsi="Times New Roman"/>
          <w:sz w:val="24"/>
          <w:szCs w:val="24"/>
        </w:rPr>
        <w:t xml:space="preserve"> výsledky činnosti žiakov podľa určených kritérií. Niektoré kritériá sú všeobecne platné pre všetky predmety. Špecifické výkony žiakov </w:t>
      </w:r>
      <w:proofErr w:type="spellStart"/>
      <w:r w:rsidRPr="003E3A73">
        <w:rPr>
          <w:rFonts w:ascii="Times New Roman" w:hAnsi="Times New Roman"/>
          <w:sz w:val="24"/>
          <w:szCs w:val="24"/>
        </w:rPr>
        <w:t>hodnoti</w:t>
      </w:r>
      <w:r>
        <w:rPr>
          <w:rFonts w:ascii="Times New Roman" w:hAnsi="Times New Roman"/>
          <w:sz w:val="24"/>
          <w:szCs w:val="24"/>
        </w:rPr>
        <w:t>me</w:t>
      </w:r>
      <w:proofErr w:type="spellEnd"/>
      <w:r w:rsidRPr="003E3A73">
        <w:rPr>
          <w:rFonts w:ascii="Times New Roman" w:hAnsi="Times New Roman"/>
          <w:sz w:val="24"/>
          <w:szCs w:val="24"/>
        </w:rPr>
        <w:t xml:space="preserve"> podľa vopred stanovených kritérií hodnotenia. Súčasťou učebných osnov jednotlivých predmetov je aj spôsob a kritériá hodnotenia. </w:t>
      </w:r>
    </w:p>
    <w:p w:rsidR="00AC3615" w:rsidRPr="00BD7B95" w:rsidRDefault="00AC3615">
      <w:pPr>
        <w:spacing w:after="120" w:line="240" w:lineRule="auto"/>
        <w:jc w:val="both"/>
        <w:rPr>
          <w:rFonts w:ascii="Times New Roman" w:hAnsi="Times New Roman"/>
          <w:sz w:val="24"/>
          <w:szCs w:val="24"/>
        </w:rPr>
      </w:pPr>
      <w:r w:rsidRPr="00BD7B95">
        <w:rPr>
          <w:rFonts w:ascii="Times New Roman" w:hAnsi="Times New Roman"/>
          <w:sz w:val="24"/>
          <w:szCs w:val="24"/>
        </w:rPr>
        <w:t>Hodnotenie správania žiaka je samostatné a nie je možné trestať žiaka zhoršenou známkou z príslušného predmetu s ohľadom na jeho nevhodné správanie. Žiadne hodnotenie nesmie viesť k znižovaniu dôstojnosti, sebadôvery a sebaúcty žiaka. Musí vychádza z jasne stanovených cieľov a konkrétnych kritérií, ktorými sa dá jeho výkon zmerať. Systém výchovných opatrení a hodnotenia správania žiakov je súčasťou Školského poriadku Strednej priemyselnej školy dopravnej.</w:t>
      </w:r>
    </w:p>
    <w:p w:rsidR="00AC3615" w:rsidRPr="007C409E" w:rsidRDefault="00AC3615" w:rsidP="007C409E">
      <w:pPr>
        <w:pStyle w:val="Nadpis2"/>
      </w:pPr>
      <w:bookmarkStart w:id="122" w:name="_Toc490755534"/>
      <w:bookmarkStart w:id="123" w:name="_Toc150771053"/>
      <w:r w:rsidRPr="007C409E">
        <w:t>Pravidlá hodnotenia žiakov</w:t>
      </w:r>
      <w:bookmarkEnd w:id="122"/>
      <w:bookmarkEnd w:id="123"/>
    </w:p>
    <w:p w:rsidR="00AC3615" w:rsidRPr="00BD7B95" w:rsidRDefault="00AC3615">
      <w:pPr>
        <w:pStyle w:val="Zarkazkladnhotextu2"/>
        <w:tabs>
          <w:tab w:val="num" w:pos="1985"/>
        </w:tabs>
        <w:spacing w:line="240" w:lineRule="auto"/>
        <w:ind w:left="0"/>
        <w:jc w:val="both"/>
        <w:rPr>
          <w:rFonts w:ascii="Times New Roman" w:hAnsi="Times New Roman"/>
          <w:sz w:val="24"/>
          <w:szCs w:val="24"/>
        </w:rPr>
      </w:pPr>
      <w:r w:rsidRPr="00BD7B95">
        <w:rPr>
          <w:rFonts w:ascii="Times New Roman" w:hAnsi="Times New Roman"/>
          <w:sz w:val="24"/>
          <w:szCs w:val="24"/>
        </w:rPr>
        <w:t xml:space="preserve">S ohľadom na ŠVP sme vypracovali pre našich žiakov </w:t>
      </w:r>
      <w:r w:rsidR="00F52A00" w:rsidRPr="00BD7B95">
        <w:rPr>
          <w:rFonts w:ascii="Times New Roman" w:hAnsi="Times New Roman"/>
          <w:b/>
          <w:sz w:val="24"/>
          <w:szCs w:val="24"/>
        </w:rPr>
        <w:t>Kritériá hodnotenia,</w:t>
      </w:r>
      <w:r w:rsidR="00E43AD8" w:rsidRPr="00BD7B95">
        <w:rPr>
          <w:rFonts w:ascii="Times New Roman" w:hAnsi="Times New Roman"/>
          <w:sz w:val="24"/>
          <w:szCs w:val="24"/>
        </w:rPr>
        <w:t xml:space="preserve"> ktoré </w:t>
      </w:r>
      <w:r w:rsidR="00F52A00" w:rsidRPr="00BD7B95">
        <w:rPr>
          <w:rFonts w:ascii="Times New Roman" w:hAnsi="Times New Roman"/>
          <w:sz w:val="24"/>
          <w:szCs w:val="24"/>
        </w:rPr>
        <w:t>sú</w:t>
      </w:r>
      <w:r w:rsidR="00E43AD8" w:rsidRPr="00BD7B95">
        <w:rPr>
          <w:rFonts w:ascii="Times New Roman" w:hAnsi="Times New Roman"/>
          <w:sz w:val="24"/>
          <w:szCs w:val="24"/>
        </w:rPr>
        <w:t xml:space="preserve"> zapísané v</w:t>
      </w:r>
      <w:r w:rsidR="00F52A00" w:rsidRPr="00BD7B95">
        <w:rPr>
          <w:rFonts w:ascii="Times New Roman" w:hAnsi="Times New Roman"/>
          <w:sz w:val="24"/>
          <w:szCs w:val="24"/>
        </w:rPr>
        <w:t xml:space="preserve"> osnovách </w:t>
      </w:r>
      <w:r w:rsidR="00E43AD8" w:rsidRPr="00BD7B95">
        <w:rPr>
          <w:rFonts w:ascii="Times New Roman" w:hAnsi="Times New Roman"/>
          <w:sz w:val="24"/>
          <w:szCs w:val="24"/>
        </w:rPr>
        <w:t>jednotlivých vyučovacích predmeto</w:t>
      </w:r>
      <w:r w:rsidR="008712F6" w:rsidRPr="00BD7B95">
        <w:rPr>
          <w:rFonts w:ascii="Times New Roman" w:hAnsi="Times New Roman"/>
          <w:sz w:val="24"/>
          <w:szCs w:val="24"/>
        </w:rPr>
        <w:t>v</w:t>
      </w:r>
      <w:r w:rsidR="007A1DAC">
        <w:rPr>
          <w:rFonts w:ascii="Times New Roman" w:hAnsi="Times New Roman"/>
          <w:sz w:val="24"/>
          <w:szCs w:val="24"/>
        </w:rPr>
        <w:t>.</w:t>
      </w:r>
      <w:r w:rsidR="00F52A00" w:rsidRPr="00BD7B95">
        <w:rPr>
          <w:rFonts w:ascii="Times New Roman" w:hAnsi="Times New Roman"/>
          <w:sz w:val="24"/>
          <w:szCs w:val="24"/>
        </w:rPr>
        <w:t xml:space="preserve"> Definujú</w:t>
      </w:r>
      <w:r w:rsidRPr="00BD7B95">
        <w:rPr>
          <w:rFonts w:ascii="Times New Roman" w:hAnsi="Times New Roman"/>
          <w:sz w:val="24"/>
          <w:szCs w:val="24"/>
        </w:rPr>
        <w:t xml:space="preserve"> súbor kritérií, organizačných a metodických postupov na overenie dosiahnutých výkonových štandardov počas štúdia a po skončení štúdia.</w:t>
      </w:r>
    </w:p>
    <w:p w:rsidR="00AC3615" w:rsidRPr="00BD7B95" w:rsidRDefault="00AC3615">
      <w:pPr>
        <w:pStyle w:val="Zarkazkladnhotextu"/>
        <w:suppressAutoHyphens/>
        <w:spacing w:after="120"/>
        <w:ind w:left="0"/>
        <w:rPr>
          <w:i w:val="0"/>
          <w:sz w:val="24"/>
        </w:rPr>
      </w:pPr>
      <w:r w:rsidRPr="00BD7B95">
        <w:rPr>
          <w:b/>
          <w:i w:val="0"/>
          <w:sz w:val="24"/>
        </w:rPr>
        <w:t>Počas štúdia</w:t>
      </w:r>
      <w:r w:rsidRPr="00BD7B95">
        <w:rPr>
          <w:i w:val="0"/>
          <w:sz w:val="24"/>
        </w:rPr>
        <w:t xml:space="preserve"> hodnotíme všetky </w:t>
      </w:r>
      <w:r w:rsidRPr="00BD7B95">
        <w:rPr>
          <w:b/>
          <w:i w:val="0"/>
          <w:sz w:val="24"/>
        </w:rPr>
        <w:t>očakávané vzdelávacie výstupy,</w:t>
      </w:r>
      <w:r w:rsidRPr="00BD7B95">
        <w:rPr>
          <w:i w:val="0"/>
          <w:sz w:val="24"/>
        </w:rPr>
        <w:t xml:space="preserve"> ktoré sú formulované výkonovými štandardmi v učebných osnovách každého vyučovacieho predmetu. Ku každému vzdelávaciemu výstupu vymedzujeme kritériá hodnotenia, učebné zdroje, </w:t>
      </w:r>
      <w:proofErr w:type="spellStart"/>
      <w:r w:rsidRPr="00BD7B95">
        <w:rPr>
          <w:i w:val="0"/>
          <w:sz w:val="24"/>
        </w:rPr>
        <w:t>medzipredmetové</w:t>
      </w:r>
      <w:proofErr w:type="spellEnd"/>
      <w:r w:rsidRPr="00BD7B95">
        <w:rPr>
          <w:i w:val="0"/>
          <w:sz w:val="24"/>
        </w:rPr>
        <w:t xml:space="preserve"> vzťahy a metódy a prostriedky hodnotenia, ktoré sú v súlade s cieľmi vyučovacieho predmetu a jeho výchovnými a vzdelávacími stratégiami. Tým zabezpečíme komplexnosť vedomostí a ich aplikáciu. </w:t>
      </w:r>
    </w:p>
    <w:p w:rsidR="00AC3615" w:rsidRPr="00BD7B95" w:rsidRDefault="00AC3615">
      <w:pPr>
        <w:pStyle w:val="Zarkazkladnhotextu"/>
        <w:suppressAutoHyphens/>
        <w:spacing w:after="120"/>
        <w:ind w:left="0"/>
        <w:rPr>
          <w:i w:val="0"/>
          <w:sz w:val="24"/>
        </w:rPr>
      </w:pPr>
      <w:r w:rsidRPr="00BD7B95">
        <w:rPr>
          <w:i w:val="0"/>
          <w:sz w:val="24"/>
        </w:rPr>
        <w:t>Nasledujúce pravidlá sú platné pre celé obdobie vzdelávania žiaka a sú v súlade so</w:t>
      </w:r>
      <w:r w:rsidR="00266E52">
        <w:rPr>
          <w:i w:val="0"/>
          <w:sz w:val="24"/>
        </w:rPr>
        <w:t> </w:t>
      </w:r>
      <w:r w:rsidRPr="00BD7B95">
        <w:rPr>
          <w:i w:val="0"/>
          <w:sz w:val="24"/>
        </w:rPr>
        <w:t xml:space="preserve">spoločenskými výchovnými a vzdelávacími stratégiami na úrovni školy: </w:t>
      </w:r>
    </w:p>
    <w:p w:rsidR="00AC3615" w:rsidRPr="00BD7B95" w:rsidRDefault="00AC3615" w:rsidP="000120D8">
      <w:pPr>
        <w:pStyle w:val="Zarkazkladnhotextu"/>
        <w:numPr>
          <w:ilvl w:val="0"/>
          <w:numId w:val="21"/>
        </w:numPr>
        <w:suppressAutoHyphens/>
        <w:spacing w:after="120"/>
        <w:rPr>
          <w:i w:val="0"/>
          <w:sz w:val="24"/>
        </w:rPr>
      </w:pPr>
      <w:r w:rsidRPr="00BD7B95">
        <w:rPr>
          <w:i w:val="0"/>
          <w:sz w:val="24"/>
        </w:rPr>
        <w:t>Hodnotenie zameriavame a formulujeme pozitívne.</w:t>
      </w:r>
    </w:p>
    <w:p w:rsidR="00AC3615" w:rsidRPr="00BD7B95" w:rsidRDefault="00AC3615" w:rsidP="000120D8">
      <w:pPr>
        <w:pStyle w:val="Zarkazkladnhotextu"/>
        <w:numPr>
          <w:ilvl w:val="0"/>
          <w:numId w:val="21"/>
        </w:numPr>
        <w:suppressAutoHyphens/>
        <w:spacing w:after="120"/>
        <w:rPr>
          <w:i w:val="0"/>
          <w:sz w:val="24"/>
        </w:rPr>
      </w:pPr>
      <w:r w:rsidRPr="00BD7B95">
        <w:rPr>
          <w:i w:val="0"/>
          <w:sz w:val="24"/>
        </w:rPr>
        <w:t>Žiak je hodnotený podľa miery splnenia daných kritérií.</w:t>
      </w:r>
    </w:p>
    <w:p w:rsidR="00AC3615" w:rsidRPr="00BD7B95" w:rsidRDefault="00AC3615" w:rsidP="000120D8">
      <w:pPr>
        <w:pStyle w:val="Zarkazkladnhotextu"/>
        <w:numPr>
          <w:ilvl w:val="0"/>
          <w:numId w:val="21"/>
        </w:numPr>
        <w:suppressAutoHyphens/>
        <w:spacing w:after="120"/>
        <w:rPr>
          <w:i w:val="0"/>
          <w:sz w:val="24"/>
        </w:rPr>
      </w:pPr>
      <w:r w:rsidRPr="00BD7B95">
        <w:rPr>
          <w:i w:val="0"/>
          <w:sz w:val="24"/>
        </w:rPr>
        <w:t>Známka z vyučovacieho predmetu nezahŕňa hodnotenie správania žiaka.</w:t>
      </w:r>
    </w:p>
    <w:p w:rsidR="00AC3615" w:rsidRPr="00BD7B95" w:rsidRDefault="00AC3615" w:rsidP="000120D8">
      <w:pPr>
        <w:pStyle w:val="Zarkazkladnhotextu"/>
        <w:numPr>
          <w:ilvl w:val="0"/>
          <w:numId w:val="21"/>
        </w:numPr>
        <w:suppressAutoHyphens/>
        <w:spacing w:after="120"/>
        <w:rPr>
          <w:i w:val="0"/>
          <w:sz w:val="24"/>
        </w:rPr>
      </w:pPr>
      <w:r w:rsidRPr="00BD7B95">
        <w:rPr>
          <w:i w:val="0"/>
          <w:sz w:val="24"/>
        </w:rPr>
        <w:t>Vyučujúci klasifikuje iba prebrané a precvičené učivo.</w:t>
      </w:r>
    </w:p>
    <w:p w:rsidR="00AC3615" w:rsidRPr="00BD7B95" w:rsidRDefault="00AC3615" w:rsidP="000120D8">
      <w:pPr>
        <w:pStyle w:val="Zarkazkladnhotextu"/>
        <w:numPr>
          <w:ilvl w:val="0"/>
          <w:numId w:val="21"/>
        </w:numPr>
        <w:suppressAutoHyphens/>
        <w:spacing w:after="120"/>
        <w:rPr>
          <w:i w:val="0"/>
          <w:sz w:val="24"/>
        </w:rPr>
      </w:pPr>
      <w:r w:rsidRPr="00BD7B95">
        <w:rPr>
          <w:i w:val="0"/>
          <w:sz w:val="24"/>
        </w:rPr>
        <w:t>Žiak má dostatok času na učenie, precvičovanie a upevnenie učiva.</w:t>
      </w:r>
    </w:p>
    <w:p w:rsidR="00AC3615" w:rsidRPr="00BD7B95" w:rsidRDefault="00AC3615" w:rsidP="000120D8">
      <w:pPr>
        <w:pStyle w:val="Zarkazkladnhotextu"/>
        <w:numPr>
          <w:ilvl w:val="0"/>
          <w:numId w:val="21"/>
        </w:numPr>
        <w:suppressAutoHyphens/>
        <w:spacing w:after="120"/>
        <w:rPr>
          <w:i w:val="0"/>
          <w:sz w:val="24"/>
        </w:rPr>
      </w:pPr>
      <w:r w:rsidRPr="00BD7B95">
        <w:rPr>
          <w:i w:val="0"/>
          <w:sz w:val="24"/>
        </w:rPr>
        <w:t>Podklady pre hodnotenie a klasifikáciu získava vyučujúci hlavne: sledovaním výkonov a pripravenosti žiaka na vyučovanie, rôznymi druhmi písomných prác a AUT, analýzou výsledkov rôznych činnosti žiakov, konzultáciami s ostatnými vyučujúcimi, triednym učiteľom a podľa potreby s psychologickými a sociálnymi pracovníkmi.</w:t>
      </w:r>
    </w:p>
    <w:p w:rsidR="00AC3615" w:rsidRPr="00BD7B95" w:rsidRDefault="00AC3615" w:rsidP="000120D8">
      <w:pPr>
        <w:pStyle w:val="Zarkazkladnhotextu"/>
        <w:numPr>
          <w:ilvl w:val="0"/>
          <w:numId w:val="21"/>
        </w:numPr>
        <w:suppressAutoHyphens/>
        <w:spacing w:after="120"/>
        <w:rPr>
          <w:i w:val="0"/>
          <w:sz w:val="24"/>
        </w:rPr>
      </w:pPr>
      <w:r w:rsidRPr="00BD7B95">
        <w:rPr>
          <w:i w:val="0"/>
          <w:sz w:val="24"/>
        </w:rPr>
        <w:t>Pri klasifikácii používa vyučujúci platnú klasifikačnú stupnicu.</w:t>
      </w:r>
    </w:p>
    <w:p w:rsidR="00AC3615" w:rsidRPr="00BD7B95" w:rsidRDefault="00AC3615" w:rsidP="000120D8">
      <w:pPr>
        <w:pStyle w:val="Zarkazkladnhotextu"/>
        <w:numPr>
          <w:ilvl w:val="0"/>
          <w:numId w:val="21"/>
        </w:numPr>
        <w:suppressAutoHyphens/>
        <w:spacing w:after="120"/>
        <w:rPr>
          <w:i w:val="0"/>
          <w:sz w:val="24"/>
        </w:rPr>
      </w:pPr>
      <w:r w:rsidRPr="00BD7B95">
        <w:rPr>
          <w:i w:val="0"/>
          <w:sz w:val="24"/>
        </w:rPr>
        <w:t>Výsledky žiakov posudzuje učiteľ objektívne.</w:t>
      </w:r>
    </w:p>
    <w:p w:rsidR="00AC3615" w:rsidRPr="00BD7B95" w:rsidRDefault="00AC3615" w:rsidP="000120D8">
      <w:pPr>
        <w:pStyle w:val="Zarkazkladnhotextu"/>
        <w:numPr>
          <w:ilvl w:val="0"/>
          <w:numId w:val="21"/>
        </w:numPr>
        <w:suppressAutoHyphens/>
        <w:spacing w:after="120"/>
        <w:rPr>
          <w:i w:val="0"/>
          <w:sz w:val="24"/>
        </w:rPr>
      </w:pPr>
      <w:r w:rsidRPr="00BD7B95">
        <w:rPr>
          <w:i w:val="0"/>
          <w:sz w:val="24"/>
        </w:rPr>
        <w:t>Žiaci sú vopred oboznámen</w:t>
      </w:r>
      <w:r w:rsidR="00F26A1C" w:rsidRPr="00BD7B95">
        <w:rPr>
          <w:i w:val="0"/>
          <w:sz w:val="24"/>
        </w:rPr>
        <w:t>í</w:t>
      </w:r>
      <w:r w:rsidRPr="00BD7B95">
        <w:rPr>
          <w:i w:val="0"/>
          <w:sz w:val="24"/>
        </w:rPr>
        <w:t xml:space="preserve"> s kritériami a spôsobom hodnotenia.</w:t>
      </w:r>
    </w:p>
    <w:p w:rsidR="00AC3615" w:rsidRPr="00BD7B95" w:rsidRDefault="00AC3615" w:rsidP="000120D8">
      <w:pPr>
        <w:pStyle w:val="Zarkazkladnhotextu"/>
        <w:numPr>
          <w:ilvl w:val="0"/>
          <w:numId w:val="21"/>
        </w:numPr>
        <w:suppressAutoHyphens/>
        <w:spacing w:after="120"/>
        <w:rPr>
          <w:i w:val="0"/>
          <w:sz w:val="24"/>
        </w:rPr>
      </w:pPr>
      <w:r w:rsidRPr="00BD7B95">
        <w:rPr>
          <w:i w:val="0"/>
          <w:sz w:val="24"/>
        </w:rPr>
        <w:t>V predmete, v ktorom vyučujú viacerí učitelia, je výsledný stupeň klasifikácie stanovený po vzájomnej dohode.</w:t>
      </w:r>
    </w:p>
    <w:p w:rsidR="00AC3615" w:rsidRPr="00BD7B95" w:rsidRDefault="00AC3615" w:rsidP="000120D8">
      <w:pPr>
        <w:pStyle w:val="Zarkazkladnhotextu"/>
        <w:numPr>
          <w:ilvl w:val="0"/>
          <w:numId w:val="21"/>
        </w:numPr>
        <w:suppressAutoHyphens/>
        <w:spacing w:after="120"/>
        <w:rPr>
          <w:i w:val="0"/>
          <w:sz w:val="24"/>
        </w:rPr>
      </w:pPr>
      <w:r w:rsidRPr="00BD7B95">
        <w:rPr>
          <w:i w:val="0"/>
          <w:sz w:val="24"/>
        </w:rPr>
        <w:t>Žiaci sú oboznamovaní z výsledkami klasifikácie (pri ústnom skúšaní okamžite po</w:t>
      </w:r>
      <w:r w:rsidR="00266E52">
        <w:rPr>
          <w:i w:val="0"/>
          <w:sz w:val="24"/>
        </w:rPr>
        <w:t> </w:t>
      </w:r>
      <w:r w:rsidRPr="00BD7B95">
        <w:rPr>
          <w:i w:val="0"/>
          <w:sz w:val="24"/>
        </w:rPr>
        <w:t>doskúšaní, pri písomných previerkach vedomostí v čo najkratšom čase, spravidla do</w:t>
      </w:r>
      <w:r w:rsidR="00266E52">
        <w:rPr>
          <w:i w:val="0"/>
          <w:sz w:val="24"/>
        </w:rPr>
        <w:t> </w:t>
      </w:r>
      <w:r w:rsidRPr="00BD7B95">
        <w:rPr>
          <w:i w:val="0"/>
          <w:sz w:val="24"/>
        </w:rPr>
        <w:t xml:space="preserve">dvoch týždňov).  </w:t>
      </w:r>
    </w:p>
    <w:p w:rsidR="00AC3615" w:rsidRPr="00BD7B95" w:rsidRDefault="00AC3615">
      <w:pPr>
        <w:pStyle w:val="Zarkazkladnhotextu"/>
        <w:suppressAutoHyphens/>
        <w:spacing w:after="120"/>
        <w:ind w:left="360"/>
        <w:rPr>
          <w:i w:val="0"/>
          <w:sz w:val="24"/>
        </w:rPr>
      </w:pPr>
      <w:r w:rsidRPr="00BD7B95">
        <w:rPr>
          <w:i w:val="0"/>
          <w:sz w:val="24"/>
        </w:rPr>
        <w:t xml:space="preserve">Pri hodnotení žiakov sa podľa povahy predmetu zameriavame predovšetkým na: </w:t>
      </w:r>
    </w:p>
    <w:p w:rsidR="00AC3615" w:rsidRPr="00BD7B95" w:rsidRDefault="00AC3615" w:rsidP="000120D8">
      <w:pPr>
        <w:pStyle w:val="Zarkazkladnhotextu"/>
        <w:numPr>
          <w:ilvl w:val="0"/>
          <w:numId w:val="20"/>
        </w:numPr>
        <w:tabs>
          <w:tab w:val="clear" w:pos="1080"/>
        </w:tabs>
        <w:suppressAutoHyphens/>
        <w:spacing w:after="120"/>
        <w:ind w:left="720"/>
        <w:rPr>
          <w:b/>
          <w:i w:val="0"/>
          <w:sz w:val="24"/>
        </w:rPr>
      </w:pPr>
      <w:r w:rsidRPr="00BD7B95">
        <w:rPr>
          <w:b/>
          <w:i w:val="0"/>
          <w:sz w:val="24"/>
        </w:rPr>
        <w:t>Hodnotenie vo vyučovacom predmete s prevahou teoretického zamerania.</w:t>
      </w:r>
    </w:p>
    <w:p w:rsidR="00AC3615" w:rsidRPr="00BD7B95" w:rsidRDefault="00AC3615">
      <w:pPr>
        <w:pStyle w:val="Zarkazkladnhotextu"/>
        <w:tabs>
          <w:tab w:val="num" w:pos="720"/>
        </w:tabs>
        <w:suppressAutoHyphens/>
        <w:spacing w:after="120"/>
        <w:ind w:hanging="360"/>
        <w:rPr>
          <w:i w:val="0"/>
          <w:sz w:val="24"/>
        </w:rPr>
      </w:pPr>
      <w:r w:rsidRPr="00BD7B95">
        <w:rPr>
          <w:i w:val="0"/>
          <w:sz w:val="24"/>
        </w:rPr>
        <w:tab/>
        <w:t xml:space="preserve">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Posudzujeme kvalitu myslenia, jeho logiku, samostatnosť a tvorivosť, aktivitu v prístupe k činnostiam, záujem o tieto činnosti a vzťah k týmto činnostiam, výstižnosť a odbornú jazykovú správnosť ústneho a písomného prejavu, kvalitu výsledkov činností, osvojené metódy samostatného štúdia. </w:t>
      </w:r>
    </w:p>
    <w:p w:rsidR="00AC3615" w:rsidRPr="00BD7B95" w:rsidRDefault="00AC3615">
      <w:pPr>
        <w:pStyle w:val="Zarkazkladnhotextu"/>
        <w:tabs>
          <w:tab w:val="num" w:pos="720"/>
        </w:tabs>
        <w:suppressAutoHyphens/>
        <w:spacing w:after="120"/>
        <w:ind w:left="714" w:hanging="357"/>
        <w:rPr>
          <w:i w:val="0"/>
          <w:sz w:val="24"/>
        </w:rPr>
      </w:pPr>
      <w:r w:rsidRPr="00BD7B95">
        <w:rPr>
          <w:i w:val="0"/>
          <w:sz w:val="24"/>
        </w:rPr>
        <w:tab/>
        <w:t>Pri hodnotení vzdelávacích výstupov používa</w:t>
      </w:r>
      <w:r w:rsidR="004C6503">
        <w:rPr>
          <w:i w:val="0"/>
          <w:sz w:val="24"/>
        </w:rPr>
        <w:t>me</w:t>
      </w:r>
      <w:r w:rsidRPr="00BD7B95">
        <w:rPr>
          <w:i w:val="0"/>
          <w:sz w:val="24"/>
        </w:rPr>
        <w:t xml:space="preserve"> nasledovné všeobecné kritériá hodnotenia:</w:t>
      </w:r>
    </w:p>
    <w:p w:rsidR="00AC3615" w:rsidRPr="00BD7B95" w:rsidRDefault="00AC3615">
      <w:pPr>
        <w:pStyle w:val="Zarkazkladnhotextu"/>
        <w:tabs>
          <w:tab w:val="num" w:pos="720"/>
        </w:tabs>
        <w:suppressAutoHyphens/>
        <w:spacing w:after="120"/>
        <w:ind w:left="714" w:hanging="357"/>
        <w:rPr>
          <w:i w:val="0"/>
          <w:sz w:val="24"/>
        </w:rPr>
      </w:pPr>
      <w:r w:rsidRPr="00BD7B95">
        <w:rPr>
          <w:i w:val="0"/>
          <w:sz w:val="24"/>
        </w:rPr>
        <w:tab/>
        <w:t>Žiak:</w:t>
      </w:r>
    </w:p>
    <w:p w:rsidR="00AC3615" w:rsidRPr="00BD7B95" w:rsidRDefault="00AC3615" w:rsidP="000120D8">
      <w:pPr>
        <w:pStyle w:val="Zarkazkladnhotextu"/>
        <w:numPr>
          <w:ilvl w:val="1"/>
          <w:numId w:val="20"/>
        </w:numPr>
        <w:tabs>
          <w:tab w:val="clear" w:pos="1440"/>
        </w:tabs>
        <w:suppressAutoHyphens/>
        <w:spacing w:after="120"/>
        <w:ind w:left="1080"/>
        <w:rPr>
          <w:i w:val="0"/>
          <w:sz w:val="24"/>
        </w:rPr>
      </w:pPr>
      <w:r w:rsidRPr="00BD7B95">
        <w:rPr>
          <w:i w:val="0"/>
          <w:sz w:val="24"/>
        </w:rPr>
        <w:t>Uplatnil osvojené poznatky, fakty, pojmy, definície, zákonitostí, vzťahy a zručnosti pri riešení teoretických a praktických úloh, pri vysvetľovaní a hodnotení spoločenských a prírodných javov.</w:t>
      </w:r>
    </w:p>
    <w:p w:rsidR="00AC3615" w:rsidRPr="00BD7B95" w:rsidRDefault="00AC3615" w:rsidP="000120D8">
      <w:pPr>
        <w:pStyle w:val="Zarkazkladnhotextu"/>
        <w:numPr>
          <w:ilvl w:val="1"/>
          <w:numId w:val="20"/>
        </w:numPr>
        <w:tabs>
          <w:tab w:val="clear" w:pos="1440"/>
        </w:tabs>
        <w:suppressAutoHyphens/>
        <w:spacing w:after="120"/>
        <w:ind w:left="1077" w:hanging="357"/>
        <w:rPr>
          <w:i w:val="0"/>
          <w:sz w:val="24"/>
        </w:rPr>
      </w:pPr>
      <w:r w:rsidRPr="00BD7B95">
        <w:rPr>
          <w:i w:val="0"/>
          <w:sz w:val="24"/>
        </w:rPr>
        <w:t>Preukázal kvalitu a rozsah získaných vedomostí vykonávať požadované intelektuálne a motorické činnosti.</w:t>
      </w:r>
    </w:p>
    <w:p w:rsidR="00AC3615" w:rsidRPr="00BD7B95" w:rsidRDefault="00AC3615" w:rsidP="000120D8">
      <w:pPr>
        <w:pStyle w:val="Zarkazkladnhotextu"/>
        <w:numPr>
          <w:ilvl w:val="1"/>
          <w:numId w:val="20"/>
        </w:numPr>
        <w:tabs>
          <w:tab w:val="clear" w:pos="1440"/>
        </w:tabs>
        <w:suppressAutoHyphens/>
        <w:spacing w:after="120"/>
        <w:ind w:left="1077" w:hanging="357"/>
        <w:rPr>
          <w:i w:val="0"/>
          <w:sz w:val="24"/>
        </w:rPr>
      </w:pPr>
      <w:r w:rsidRPr="00BD7B95">
        <w:rPr>
          <w:i w:val="0"/>
          <w:sz w:val="24"/>
        </w:rPr>
        <w:t>Prezentoval kvalitu myslenia, predovšetkým jeho logiku, samostatnosť a tvorivosť.</w:t>
      </w:r>
    </w:p>
    <w:p w:rsidR="00AC3615" w:rsidRPr="00BD7B95" w:rsidRDefault="00AC3615" w:rsidP="000120D8">
      <w:pPr>
        <w:pStyle w:val="Zarkazkladnhotextu"/>
        <w:numPr>
          <w:ilvl w:val="1"/>
          <w:numId w:val="20"/>
        </w:numPr>
        <w:tabs>
          <w:tab w:val="clear" w:pos="1440"/>
        </w:tabs>
        <w:suppressAutoHyphens/>
        <w:spacing w:after="120"/>
        <w:ind w:left="1077" w:hanging="357"/>
        <w:rPr>
          <w:i w:val="0"/>
          <w:sz w:val="24"/>
        </w:rPr>
      </w:pPr>
      <w:r w:rsidRPr="00BD7B95">
        <w:rPr>
          <w:i w:val="0"/>
          <w:sz w:val="24"/>
        </w:rPr>
        <w:t>Mal aktívny prístup, záujem a vzťah k daným činnostiam.</w:t>
      </w:r>
    </w:p>
    <w:p w:rsidR="00AC3615" w:rsidRPr="00BD7B95" w:rsidRDefault="00AC3615" w:rsidP="000120D8">
      <w:pPr>
        <w:pStyle w:val="Zarkazkladnhotextu"/>
        <w:numPr>
          <w:ilvl w:val="1"/>
          <w:numId w:val="20"/>
        </w:numPr>
        <w:tabs>
          <w:tab w:val="clear" w:pos="1440"/>
        </w:tabs>
        <w:suppressAutoHyphens/>
        <w:spacing w:after="120"/>
        <w:ind w:left="1077" w:hanging="357"/>
        <w:rPr>
          <w:i w:val="0"/>
          <w:sz w:val="24"/>
        </w:rPr>
      </w:pPr>
      <w:r w:rsidRPr="00BD7B95">
        <w:rPr>
          <w:i w:val="0"/>
          <w:sz w:val="24"/>
        </w:rPr>
        <w:t>Preukázal presný, výstižný, odborný a jazykovo správny ústny a písomný prejav.</w:t>
      </w:r>
    </w:p>
    <w:p w:rsidR="00AC3615" w:rsidRPr="00BD7B95" w:rsidRDefault="00AC3615" w:rsidP="000120D8">
      <w:pPr>
        <w:pStyle w:val="Zarkazkladnhotextu"/>
        <w:numPr>
          <w:ilvl w:val="1"/>
          <w:numId w:val="20"/>
        </w:numPr>
        <w:tabs>
          <w:tab w:val="clear" w:pos="1440"/>
        </w:tabs>
        <w:suppressAutoHyphens/>
        <w:spacing w:after="120"/>
        <w:ind w:left="1077" w:hanging="357"/>
        <w:rPr>
          <w:i w:val="0"/>
          <w:sz w:val="24"/>
        </w:rPr>
      </w:pPr>
      <w:r w:rsidRPr="00BD7B95">
        <w:rPr>
          <w:i w:val="0"/>
          <w:sz w:val="24"/>
        </w:rPr>
        <w:t>Preukázal kvalitu výsledkov zadaných činností.</w:t>
      </w:r>
    </w:p>
    <w:p w:rsidR="00AC3615" w:rsidRPr="00BD7B95" w:rsidRDefault="00AC3615" w:rsidP="000120D8">
      <w:pPr>
        <w:pStyle w:val="Zarkazkladnhotextu"/>
        <w:numPr>
          <w:ilvl w:val="1"/>
          <w:numId w:val="20"/>
        </w:numPr>
        <w:tabs>
          <w:tab w:val="clear" w:pos="1440"/>
        </w:tabs>
        <w:suppressAutoHyphens/>
        <w:spacing w:after="120"/>
        <w:ind w:left="1077" w:hanging="357"/>
        <w:rPr>
          <w:i w:val="0"/>
          <w:sz w:val="24"/>
        </w:rPr>
      </w:pPr>
      <w:r w:rsidRPr="00BD7B95">
        <w:rPr>
          <w:i w:val="0"/>
          <w:sz w:val="24"/>
        </w:rPr>
        <w:t>Si osvojil účinné metódy a formy štúdia.</w:t>
      </w:r>
    </w:p>
    <w:p w:rsidR="00AC3615" w:rsidRPr="00BD7B95" w:rsidRDefault="00AC3615" w:rsidP="000120D8">
      <w:pPr>
        <w:pStyle w:val="Zarkazkladnhotextu"/>
        <w:numPr>
          <w:ilvl w:val="0"/>
          <w:numId w:val="20"/>
        </w:numPr>
        <w:tabs>
          <w:tab w:val="clear" w:pos="1080"/>
        </w:tabs>
        <w:suppressAutoHyphens/>
        <w:spacing w:after="120"/>
        <w:ind w:left="720"/>
        <w:rPr>
          <w:b/>
          <w:i w:val="0"/>
          <w:sz w:val="24"/>
        </w:rPr>
      </w:pPr>
      <w:r w:rsidRPr="00BD7B95">
        <w:rPr>
          <w:b/>
          <w:i w:val="0"/>
          <w:sz w:val="24"/>
        </w:rPr>
        <w:t>Hodnotenie vo vyučovacom predmete s prevahou praktického zamerania.</w:t>
      </w:r>
    </w:p>
    <w:p w:rsidR="00AC3615" w:rsidRPr="00BD7B95" w:rsidRDefault="00AC3615">
      <w:pPr>
        <w:pStyle w:val="Zarkazkladnhotextu"/>
        <w:tabs>
          <w:tab w:val="num" w:pos="720"/>
        </w:tabs>
        <w:suppressAutoHyphens/>
        <w:spacing w:after="120"/>
        <w:ind w:hanging="360"/>
        <w:rPr>
          <w:i w:val="0"/>
          <w:sz w:val="24"/>
        </w:rPr>
      </w:pPr>
      <w:r w:rsidRPr="00BD7B95">
        <w:rPr>
          <w:i w:val="0"/>
          <w:sz w:val="24"/>
        </w:rPr>
        <w:tab/>
        <w:t>Hodnotíme vzťah k práci, pracovnému kolektívu a praktickým činnostiam, osvojenie praktických zručností a návykov, ovládanie účelných spôsobov práce, využívanie získaných teoretických vedomostí v praktických činnostiach, aktivitu, samostatnosť, tvorivosť, iniciatívu v praktických činnostiach, kvalitu výsledkov činnosti, organizáciu vlastnej práce a pracoviska, udržiavanie poriadku na pracovisku, dodržiavanie predpisov a bezpečnosti a ochrane zdravia pri práci, starostlivosť o životné prostredie, hospodárne využívanie surovín, materiálov a energie.</w:t>
      </w:r>
    </w:p>
    <w:p w:rsidR="00AC3615" w:rsidRPr="00BD7B95" w:rsidRDefault="00AC3615">
      <w:pPr>
        <w:pStyle w:val="Zarkazkladnhotextu"/>
        <w:tabs>
          <w:tab w:val="num" w:pos="720"/>
        </w:tabs>
        <w:suppressAutoHyphens/>
        <w:spacing w:after="120"/>
        <w:ind w:left="714" w:hanging="357"/>
        <w:rPr>
          <w:i w:val="0"/>
          <w:sz w:val="24"/>
        </w:rPr>
      </w:pPr>
      <w:r w:rsidRPr="00BD7B95">
        <w:rPr>
          <w:i w:val="0"/>
          <w:sz w:val="24"/>
        </w:rPr>
        <w:tab/>
        <w:t>Pri hodnotení vzdelávacích výstupov používa</w:t>
      </w:r>
      <w:r w:rsidR="005136DC">
        <w:rPr>
          <w:i w:val="0"/>
          <w:sz w:val="24"/>
        </w:rPr>
        <w:t>me</w:t>
      </w:r>
      <w:r w:rsidRPr="00BD7B95">
        <w:rPr>
          <w:i w:val="0"/>
          <w:sz w:val="24"/>
        </w:rPr>
        <w:t xml:space="preserve"> nasledovné všeobecné kritériá hodnotenia:</w:t>
      </w:r>
    </w:p>
    <w:p w:rsidR="00AC3615" w:rsidRPr="00BD7B95" w:rsidRDefault="00AC3615">
      <w:pPr>
        <w:pStyle w:val="Zarkazkladnhotextu"/>
        <w:tabs>
          <w:tab w:val="num" w:pos="720"/>
        </w:tabs>
        <w:suppressAutoHyphens/>
        <w:spacing w:after="120"/>
        <w:ind w:left="714" w:hanging="357"/>
        <w:rPr>
          <w:i w:val="0"/>
          <w:sz w:val="24"/>
        </w:rPr>
      </w:pPr>
      <w:r w:rsidRPr="00BD7B95">
        <w:rPr>
          <w:i w:val="0"/>
          <w:sz w:val="24"/>
        </w:rPr>
        <w:tab/>
        <w:t>Žiak:</w:t>
      </w:r>
    </w:p>
    <w:p w:rsidR="00AC3615" w:rsidRPr="00BD7B95" w:rsidRDefault="00AC3615" w:rsidP="000120D8">
      <w:pPr>
        <w:pStyle w:val="Zarkazkladnhotextu"/>
        <w:numPr>
          <w:ilvl w:val="1"/>
          <w:numId w:val="20"/>
        </w:numPr>
        <w:tabs>
          <w:tab w:val="clear" w:pos="1440"/>
        </w:tabs>
        <w:suppressAutoHyphens/>
        <w:spacing w:after="120"/>
        <w:ind w:left="1080"/>
        <w:rPr>
          <w:i w:val="0"/>
          <w:sz w:val="24"/>
        </w:rPr>
      </w:pPr>
      <w:r w:rsidRPr="00BD7B95">
        <w:rPr>
          <w:i w:val="0"/>
          <w:sz w:val="24"/>
        </w:rPr>
        <w:t>Si osvojil praktické zručností a návyky a ich využitie.</w:t>
      </w:r>
    </w:p>
    <w:p w:rsidR="00AC3615" w:rsidRPr="00BD7B95" w:rsidRDefault="00AC3615" w:rsidP="000120D8">
      <w:pPr>
        <w:pStyle w:val="Zarkazkladnhotextu"/>
        <w:numPr>
          <w:ilvl w:val="1"/>
          <w:numId w:val="20"/>
        </w:numPr>
        <w:tabs>
          <w:tab w:val="clear" w:pos="1440"/>
        </w:tabs>
        <w:suppressAutoHyphens/>
        <w:spacing w:after="120"/>
        <w:ind w:left="1080"/>
        <w:rPr>
          <w:i w:val="0"/>
          <w:sz w:val="24"/>
        </w:rPr>
      </w:pPr>
      <w:r w:rsidRPr="00BD7B95">
        <w:rPr>
          <w:i w:val="0"/>
          <w:sz w:val="24"/>
        </w:rPr>
        <w:t>Preukázal vzťah k práci, pracovnému kolektívu, pracovným činnostiam, aktivitu, samostatnosť a tvorivosť.</w:t>
      </w:r>
    </w:p>
    <w:p w:rsidR="00AC3615" w:rsidRPr="00BD7B95" w:rsidRDefault="00AC3615" w:rsidP="000120D8">
      <w:pPr>
        <w:pStyle w:val="Zarkazkladnhotextu"/>
        <w:numPr>
          <w:ilvl w:val="1"/>
          <w:numId w:val="20"/>
        </w:numPr>
        <w:tabs>
          <w:tab w:val="clear" w:pos="1440"/>
        </w:tabs>
        <w:suppressAutoHyphens/>
        <w:spacing w:after="120"/>
        <w:ind w:left="1077" w:hanging="357"/>
        <w:rPr>
          <w:i w:val="0"/>
          <w:sz w:val="24"/>
        </w:rPr>
      </w:pPr>
      <w:r w:rsidRPr="00BD7B95">
        <w:rPr>
          <w:i w:val="0"/>
          <w:sz w:val="24"/>
        </w:rPr>
        <w:t>Preukázal kvalitu výsledkov zadaných činností.</w:t>
      </w:r>
    </w:p>
    <w:p w:rsidR="00AC3615" w:rsidRPr="00BD7B95" w:rsidRDefault="00AC3615" w:rsidP="000120D8">
      <w:pPr>
        <w:pStyle w:val="Zarkazkladnhotextu"/>
        <w:numPr>
          <w:ilvl w:val="1"/>
          <w:numId w:val="20"/>
        </w:numPr>
        <w:tabs>
          <w:tab w:val="clear" w:pos="1440"/>
        </w:tabs>
        <w:suppressAutoHyphens/>
        <w:spacing w:after="120"/>
        <w:ind w:left="1077" w:hanging="357"/>
        <w:rPr>
          <w:i w:val="0"/>
          <w:sz w:val="24"/>
        </w:rPr>
      </w:pPr>
      <w:r w:rsidRPr="00BD7B95">
        <w:rPr>
          <w:i w:val="0"/>
          <w:sz w:val="24"/>
        </w:rPr>
        <w:t>Zvládol efektívne spôsoby práce a organizáciu vlastnej práce ako aj pracoviska, udržiaval na pracovisku poriadok.</w:t>
      </w:r>
    </w:p>
    <w:p w:rsidR="00AC3615" w:rsidRPr="00BD7B95" w:rsidRDefault="00AC3615" w:rsidP="000120D8">
      <w:pPr>
        <w:pStyle w:val="Zarkazkladnhotextu"/>
        <w:numPr>
          <w:ilvl w:val="1"/>
          <w:numId w:val="20"/>
        </w:numPr>
        <w:tabs>
          <w:tab w:val="clear" w:pos="1440"/>
        </w:tabs>
        <w:suppressAutoHyphens/>
        <w:spacing w:after="120"/>
        <w:ind w:left="1077" w:hanging="357"/>
        <w:rPr>
          <w:i w:val="0"/>
          <w:sz w:val="24"/>
        </w:rPr>
      </w:pPr>
      <w:r w:rsidRPr="00BD7B95">
        <w:rPr>
          <w:i w:val="0"/>
          <w:sz w:val="24"/>
        </w:rPr>
        <w:t>Dodržiaval predpisy o BOZP a starostlivosť o životné prostredie.</w:t>
      </w:r>
    </w:p>
    <w:p w:rsidR="00AC3615" w:rsidRPr="00BD7B95" w:rsidRDefault="00AC3615" w:rsidP="000120D8">
      <w:pPr>
        <w:pStyle w:val="Zarkazkladnhotextu"/>
        <w:numPr>
          <w:ilvl w:val="1"/>
          <w:numId w:val="20"/>
        </w:numPr>
        <w:tabs>
          <w:tab w:val="clear" w:pos="1440"/>
        </w:tabs>
        <w:suppressAutoHyphens/>
        <w:spacing w:after="120"/>
        <w:ind w:left="1077" w:hanging="357"/>
        <w:rPr>
          <w:i w:val="0"/>
          <w:sz w:val="24"/>
        </w:rPr>
      </w:pPr>
      <w:r w:rsidRPr="00BD7B95">
        <w:rPr>
          <w:i w:val="0"/>
          <w:sz w:val="24"/>
        </w:rPr>
        <w:t>Hospodárne využíval suroviny, materiál, energiu, prekonal prekážky v práci.</w:t>
      </w:r>
    </w:p>
    <w:p w:rsidR="00AC3615" w:rsidRPr="00BD7B95" w:rsidRDefault="00AC3615" w:rsidP="000120D8">
      <w:pPr>
        <w:pStyle w:val="Zarkazkladnhotextu"/>
        <w:numPr>
          <w:ilvl w:val="1"/>
          <w:numId w:val="20"/>
        </w:numPr>
        <w:tabs>
          <w:tab w:val="clear" w:pos="1440"/>
        </w:tabs>
        <w:suppressAutoHyphens/>
        <w:spacing w:after="120"/>
        <w:ind w:left="1077" w:hanging="357"/>
        <w:rPr>
          <w:i w:val="0"/>
          <w:sz w:val="24"/>
        </w:rPr>
      </w:pPr>
      <w:r w:rsidRPr="00BD7B95">
        <w:rPr>
          <w:i w:val="0"/>
          <w:sz w:val="24"/>
        </w:rPr>
        <w:t>Zvládol obsluhu a údržbu laboratórnych zariadení, používaných prístrojov, nástrojov a náradia, prekonal prekážky v práci.</w:t>
      </w:r>
    </w:p>
    <w:p w:rsidR="00AC3615" w:rsidRPr="00BD7B95" w:rsidRDefault="00AC3615" w:rsidP="000120D8">
      <w:pPr>
        <w:pStyle w:val="Zarkazkladnhotextu"/>
        <w:numPr>
          <w:ilvl w:val="0"/>
          <w:numId w:val="20"/>
        </w:numPr>
        <w:tabs>
          <w:tab w:val="clear" w:pos="1080"/>
        </w:tabs>
        <w:suppressAutoHyphens/>
        <w:spacing w:after="120"/>
        <w:ind w:left="720"/>
        <w:rPr>
          <w:b/>
          <w:i w:val="0"/>
          <w:sz w:val="24"/>
        </w:rPr>
      </w:pPr>
      <w:r w:rsidRPr="00BD7B95">
        <w:rPr>
          <w:b/>
          <w:i w:val="0"/>
          <w:sz w:val="24"/>
        </w:rPr>
        <w:t>Hodnotenie vo vyučovacom predmete s prevahou výchovného zamerania.</w:t>
      </w:r>
    </w:p>
    <w:p w:rsidR="00AC3615" w:rsidRPr="00BD7B95" w:rsidRDefault="00AC3615">
      <w:pPr>
        <w:pStyle w:val="Zarkazkladnhotextu"/>
        <w:tabs>
          <w:tab w:val="num" w:pos="720"/>
        </w:tabs>
        <w:suppressAutoHyphens/>
        <w:spacing w:after="120"/>
        <w:ind w:hanging="360"/>
        <w:rPr>
          <w:i w:val="0"/>
          <w:sz w:val="24"/>
        </w:rPr>
      </w:pPr>
      <w:r w:rsidRPr="00BD7B95">
        <w:rPr>
          <w:i w:val="0"/>
          <w:sz w:val="24"/>
        </w:rPr>
        <w:tab/>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AC3615" w:rsidRPr="00BD7B95" w:rsidRDefault="00AC3615">
      <w:pPr>
        <w:pStyle w:val="Zarkazkladnhotextu"/>
        <w:tabs>
          <w:tab w:val="num" w:pos="720"/>
        </w:tabs>
        <w:suppressAutoHyphens/>
        <w:spacing w:after="120"/>
        <w:ind w:left="714" w:hanging="357"/>
        <w:rPr>
          <w:i w:val="0"/>
          <w:sz w:val="24"/>
        </w:rPr>
      </w:pPr>
      <w:r w:rsidRPr="00BD7B95">
        <w:rPr>
          <w:i w:val="0"/>
          <w:sz w:val="24"/>
        </w:rPr>
        <w:tab/>
        <w:t>Pri hodnotení vzdelávacích výstupov sa používa</w:t>
      </w:r>
      <w:r w:rsidR="005136DC">
        <w:rPr>
          <w:i w:val="0"/>
          <w:sz w:val="24"/>
        </w:rPr>
        <w:t>jú</w:t>
      </w:r>
      <w:r w:rsidRPr="00BD7B95">
        <w:rPr>
          <w:i w:val="0"/>
          <w:sz w:val="24"/>
        </w:rPr>
        <w:t xml:space="preserve"> nasledovné všeobecné kritériá hodnotenia:</w:t>
      </w:r>
    </w:p>
    <w:p w:rsidR="00AC3615" w:rsidRPr="00BD7B95" w:rsidRDefault="00AC3615">
      <w:pPr>
        <w:pStyle w:val="Zarkazkladnhotextu"/>
        <w:tabs>
          <w:tab w:val="num" w:pos="720"/>
        </w:tabs>
        <w:suppressAutoHyphens/>
        <w:spacing w:after="120"/>
        <w:ind w:left="714" w:hanging="357"/>
        <w:rPr>
          <w:i w:val="0"/>
          <w:sz w:val="24"/>
        </w:rPr>
      </w:pPr>
      <w:r w:rsidRPr="00BD7B95">
        <w:rPr>
          <w:i w:val="0"/>
          <w:sz w:val="24"/>
        </w:rPr>
        <w:tab/>
        <w:t>Žiak:</w:t>
      </w:r>
    </w:p>
    <w:p w:rsidR="00AC3615" w:rsidRPr="00BD7B95" w:rsidRDefault="00AC3615" w:rsidP="000120D8">
      <w:pPr>
        <w:pStyle w:val="Zarkazkladnhotextu"/>
        <w:numPr>
          <w:ilvl w:val="1"/>
          <w:numId w:val="20"/>
        </w:numPr>
        <w:tabs>
          <w:tab w:val="clear" w:pos="1440"/>
        </w:tabs>
        <w:suppressAutoHyphens/>
        <w:spacing w:after="120"/>
        <w:ind w:left="1080"/>
        <w:rPr>
          <w:i w:val="0"/>
          <w:sz w:val="24"/>
        </w:rPr>
      </w:pPr>
      <w:r w:rsidRPr="00BD7B95">
        <w:rPr>
          <w:i w:val="0"/>
          <w:sz w:val="24"/>
        </w:rPr>
        <w:t>Preukázal tvorivosť a samostatnosť prejavu.</w:t>
      </w:r>
    </w:p>
    <w:p w:rsidR="00AC3615" w:rsidRPr="00BD7B95" w:rsidRDefault="00AC3615" w:rsidP="000120D8">
      <w:pPr>
        <w:pStyle w:val="Zarkazkladnhotextu"/>
        <w:numPr>
          <w:ilvl w:val="1"/>
          <w:numId w:val="20"/>
        </w:numPr>
        <w:tabs>
          <w:tab w:val="clear" w:pos="1440"/>
        </w:tabs>
        <w:suppressAutoHyphens/>
        <w:spacing w:after="120"/>
        <w:ind w:left="1077" w:hanging="357"/>
        <w:rPr>
          <w:i w:val="0"/>
          <w:sz w:val="24"/>
        </w:rPr>
      </w:pPr>
      <w:r w:rsidRPr="00BD7B95">
        <w:rPr>
          <w:i w:val="0"/>
          <w:sz w:val="24"/>
        </w:rPr>
        <w:t xml:space="preserve">Si osvojil potrebné vedomosti, skúsenosti, činnosti a ich tvorivú aplikáciu. </w:t>
      </w:r>
    </w:p>
    <w:p w:rsidR="00AC3615" w:rsidRPr="00BD7B95" w:rsidRDefault="00AC3615" w:rsidP="000120D8">
      <w:pPr>
        <w:pStyle w:val="Zarkazkladnhotextu"/>
        <w:numPr>
          <w:ilvl w:val="1"/>
          <w:numId w:val="20"/>
        </w:numPr>
        <w:tabs>
          <w:tab w:val="clear" w:pos="1440"/>
        </w:tabs>
        <w:suppressAutoHyphens/>
        <w:spacing w:after="120"/>
        <w:ind w:left="1077" w:hanging="357"/>
        <w:rPr>
          <w:i w:val="0"/>
          <w:sz w:val="24"/>
        </w:rPr>
      </w:pPr>
      <w:r w:rsidRPr="00BD7B95">
        <w:rPr>
          <w:i w:val="0"/>
          <w:sz w:val="24"/>
        </w:rPr>
        <w:t>Prezentoval poznatky o zákonitostiach daných činností a uplatnil ich vo vlastnej činnosti.</w:t>
      </w:r>
    </w:p>
    <w:p w:rsidR="00AC3615" w:rsidRPr="00BD7B95" w:rsidRDefault="00AC3615" w:rsidP="000120D8">
      <w:pPr>
        <w:pStyle w:val="Zarkazkladnhotextu"/>
        <w:numPr>
          <w:ilvl w:val="1"/>
          <w:numId w:val="20"/>
        </w:numPr>
        <w:tabs>
          <w:tab w:val="clear" w:pos="1440"/>
        </w:tabs>
        <w:suppressAutoHyphens/>
        <w:spacing w:after="120"/>
        <w:ind w:left="1077" w:hanging="357"/>
        <w:rPr>
          <w:i w:val="0"/>
          <w:sz w:val="24"/>
        </w:rPr>
      </w:pPr>
      <w:r w:rsidRPr="00BD7B95">
        <w:rPr>
          <w:i w:val="0"/>
          <w:sz w:val="24"/>
        </w:rPr>
        <w:t>Preukázal kvalitu prejavu.</w:t>
      </w:r>
    </w:p>
    <w:p w:rsidR="00AC3615" w:rsidRPr="00BD7B95" w:rsidRDefault="00AC3615" w:rsidP="000120D8">
      <w:pPr>
        <w:pStyle w:val="Zarkazkladnhotextu"/>
        <w:numPr>
          <w:ilvl w:val="1"/>
          <w:numId w:val="20"/>
        </w:numPr>
        <w:tabs>
          <w:tab w:val="clear" w:pos="1440"/>
        </w:tabs>
        <w:suppressAutoHyphens/>
        <w:spacing w:after="120"/>
        <w:ind w:left="1077" w:hanging="357"/>
        <w:rPr>
          <w:i w:val="0"/>
          <w:sz w:val="24"/>
        </w:rPr>
      </w:pPr>
      <w:r w:rsidRPr="00BD7B95">
        <w:rPr>
          <w:i w:val="0"/>
          <w:sz w:val="24"/>
        </w:rPr>
        <w:t>Preukázal vzťah a záujem o dané činnosti.</w:t>
      </w:r>
    </w:p>
    <w:p w:rsidR="00AC3615" w:rsidRPr="00BD7B95" w:rsidRDefault="00AC3615" w:rsidP="000120D8">
      <w:pPr>
        <w:pStyle w:val="Zarkazkladnhotextu"/>
        <w:numPr>
          <w:ilvl w:val="1"/>
          <w:numId w:val="20"/>
        </w:numPr>
        <w:tabs>
          <w:tab w:val="clear" w:pos="1440"/>
        </w:tabs>
        <w:suppressAutoHyphens/>
        <w:spacing w:after="120"/>
        <w:ind w:left="1077" w:hanging="357"/>
        <w:rPr>
          <w:i w:val="0"/>
          <w:sz w:val="24"/>
        </w:rPr>
      </w:pPr>
      <w:r w:rsidRPr="00BD7B95">
        <w:rPr>
          <w:i w:val="0"/>
          <w:sz w:val="24"/>
        </w:rPr>
        <w:t>Prezentoval estetické vnímanie, svoj prístup k umeleckému dielu a skomentoval estetické reakcie spoločnosti.</w:t>
      </w:r>
    </w:p>
    <w:p w:rsidR="00AC3615" w:rsidRPr="00BD7B95" w:rsidRDefault="00AC3615" w:rsidP="005136DC">
      <w:pPr>
        <w:pStyle w:val="Zarkazkladnhotextu"/>
        <w:suppressAutoHyphens/>
        <w:spacing w:after="120"/>
        <w:ind w:left="0"/>
        <w:rPr>
          <w:i w:val="0"/>
          <w:sz w:val="24"/>
        </w:rPr>
      </w:pPr>
      <w:r w:rsidRPr="00BD7B95">
        <w:rPr>
          <w:i w:val="0"/>
          <w:sz w:val="24"/>
        </w:rPr>
        <w:t xml:space="preserve">Súčasťou hodnotenia má byť aj </w:t>
      </w:r>
      <w:r w:rsidRPr="00BD7B95">
        <w:rPr>
          <w:b/>
          <w:i w:val="0"/>
          <w:sz w:val="24"/>
        </w:rPr>
        <w:t>sebahodnotenie</w:t>
      </w:r>
      <w:r w:rsidRPr="00BD7B95">
        <w:rPr>
          <w:i w:val="0"/>
          <w:sz w:val="24"/>
        </w:rPr>
        <w:t xml:space="preserve"> žiakov, ich schopnosť posúdiť svoju vlastnú prácu, vynaložené úsilie, osobné možnosti a rezervy. Sebahodnotenie budeme orientovať na</w:t>
      </w:r>
      <w:r w:rsidR="00594EE0">
        <w:rPr>
          <w:i w:val="0"/>
          <w:sz w:val="24"/>
        </w:rPr>
        <w:t> </w:t>
      </w:r>
      <w:r w:rsidRPr="00BD7B95">
        <w:rPr>
          <w:i w:val="0"/>
          <w:sz w:val="24"/>
        </w:rPr>
        <w:t>rozvoj kľúčových kompetencií a na očakávané vzdelávacie výstupy v danom vyučovacom predmete.</w:t>
      </w:r>
    </w:p>
    <w:p w:rsidR="007C409E" w:rsidRPr="00BD7B95" w:rsidRDefault="007C409E" w:rsidP="007C409E">
      <w:pPr>
        <w:pStyle w:val="Nadpis1"/>
      </w:pPr>
      <w:bookmarkStart w:id="124" w:name="_Toc150771054"/>
      <w:r>
        <w:t>Maturitná skúška</w:t>
      </w:r>
      <w:bookmarkEnd w:id="124"/>
    </w:p>
    <w:p w:rsidR="00AC3615" w:rsidRPr="00BD7B95" w:rsidRDefault="00AC3615" w:rsidP="00C95406">
      <w:pPr>
        <w:spacing w:after="120" w:line="240" w:lineRule="auto"/>
        <w:ind w:firstLine="432"/>
        <w:jc w:val="both"/>
        <w:rPr>
          <w:rFonts w:ascii="Times New Roman" w:hAnsi="Times New Roman"/>
          <w:sz w:val="24"/>
          <w:szCs w:val="24"/>
        </w:rPr>
      </w:pPr>
      <w:r w:rsidRPr="00BD7B95">
        <w:rPr>
          <w:rFonts w:ascii="Times New Roman" w:hAnsi="Times New Roman"/>
          <w:sz w:val="24"/>
          <w:szCs w:val="24"/>
        </w:rPr>
        <w:t xml:space="preserve">Podmienkou získania úplného stredného odborného vzdelania na úrovni ISCED 3A je absolvovanie maturitnej skúšky v zmysle platných predpisov, teda podľa vyhlášky MŠ SR z 23. júla 2008 o ukončovaní štúdia na stredných školách a podľa § 93 zákona č. 245/2008 Z. z. o výchove a vzdelávaní (školský zákon) a o zmene a doplnení niektorých zákonov. </w:t>
      </w:r>
    </w:p>
    <w:p w:rsidR="00AC3615" w:rsidRPr="00BD7B95" w:rsidRDefault="00AC3615" w:rsidP="00C95406">
      <w:pPr>
        <w:pStyle w:val="Pta"/>
        <w:tabs>
          <w:tab w:val="clear" w:pos="4536"/>
          <w:tab w:val="clear" w:pos="9072"/>
        </w:tabs>
        <w:spacing w:after="120"/>
        <w:ind w:firstLine="432"/>
        <w:jc w:val="both"/>
      </w:pPr>
      <w:r w:rsidRPr="00BD7B95">
        <w:rPr>
          <w:b/>
        </w:rPr>
        <w:t>Cieľom maturitnej skúšky</w:t>
      </w:r>
      <w:r w:rsidRPr="00BD7B95">
        <w:t xml:space="preserve">  (ďalej len MS) je overenie vedomostí a zručností žiakov v rozsahu učiva určeného učebnými plánmi, učebnými osnovami a vzdelávacími štandardmi Štátneho vzdelávacieho programu, Školského vzdelávacieho programu a úroveň pripravenosti absolventov na ich uplatnenie sa v povolaní a pre uchádzanie sa o ďalšie vzdelávanie.</w:t>
      </w:r>
    </w:p>
    <w:p w:rsidR="00AC3615" w:rsidRPr="00BD7B95" w:rsidRDefault="00AC3615">
      <w:pPr>
        <w:pStyle w:val="Pta"/>
        <w:tabs>
          <w:tab w:val="clear" w:pos="4536"/>
          <w:tab w:val="clear" w:pos="9072"/>
        </w:tabs>
        <w:spacing w:after="120"/>
        <w:jc w:val="both"/>
      </w:pPr>
      <w:r w:rsidRPr="00BD7B95">
        <w:t>Predmetom MS je preukázať schopnosti žiakov ako</w:t>
      </w:r>
      <w:smartTag w:uri="urn:schemas-microsoft-com:office:smarttags" w:element="PersonName">
        <w:r w:rsidRPr="00BD7B95">
          <w:t>:</w:t>
        </w:r>
      </w:smartTag>
    </w:p>
    <w:p w:rsidR="00AC3615" w:rsidRPr="00BD7B95" w:rsidRDefault="00AC3615" w:rsidP="007F1326">
      <w:pPr>
        <w:pStyle w:val="Pta"/>
        <w:numPr>
          <w:ilvl w:val="0"/>
          <w:numId w:val="29"/>
        </w:numPr>
        <w:tabs>
          <w:tab w:val="clear" w:pos="720"/>
          <w:tab w:val="clear" w:pos="4536"/>
          <w:tab w:val="clear" w:pos="9072"/>
          <w:tab w:val="num" w:pos="360"/>
        </w:tabs>
        <w:spacing w:before="120"/>
        <w:ind w:left="360"/>
        <w:jc w:val="both"/>
      </w:pPr>
      <w:r w:rsidRPr="00BD7B95">
        <w:t>začleniť nadobudnuté poznatky do systému teoretických a praktických vedomostí, zručností a </w:t>
      </w:r>
      <w:proofErr w:type="spellStart"/>
      <w:r w:rsidRPr="00BD7B95">
        <w:t>a</w:t>
      </w:r>
      <w:proofErr w:type="spellEnd"/>
      <w:r w:rsidRPr="00BD7B95">
        <w:t> kompetencií,</w:t>
      </w:r>
    </w:p>
    <w:p w:rsidR="00AC3615" w:rsidRPr="00BD7B95" w:rsidRDefault="00AC3615" w:rsidP="007F1326">
      <w:pPr>
        <w:pStyle w:val="Pta"/>
        <w:numPr>
          <w:ilvl w:val="0"/>
          <w:numId w:val="29"/>
        </w:numPr>
        <w:tabs>
          <w:tab w:val="clear" w:pos="720"/>
          <w:tab w:val="clear" w:pos="4536"/>
          <w:tab w:val="clear" w:pos="9072"/>
          <w:tab w:val="num" w:pos="360"/>
        </w:tabs>
        <w:ind w:left="360"/>
        <w:jc w:val="both"/>
      </w:pPr>
      <w:r w:rsidRPr="00BD7B95">
        <w:t>ovládať kompetencie vyplývajúce z výkonových štandardov a schopnosti ich realizovať v pracovnom a mimopracovnom živote,</w:t>
      </w:r>
    </w:p>
    <w:p w:rsidR="00AC3615" w:rsidRPr="00BD7B95" w:rsidRDefault="00AC3615" w:rsidP="007F1326">
      <w:pPr>
        <w:pStyle w:val="Pta"/>
        <w:numPr>
          <w:ilvl w:val="0"/>
          <w:numId w:val="29"/>
        </w:numPr>
        <w:tabs>
          <w:tab w:val="clear" w:pos="720"/>
          <w:tab w:val="clear" w:pos="4536"/>
          <w:tab w:val="clear" w:pos="9072"/>
          <w:tab w:val="num" w:pos="360"/>
        </w:tabs>
        <w:ind w:left="360"/>
        <w:jc w:val="both"/>
      </w:pPr>
      <w:r w:rsidRPr="00BD7B95">
        <w:t>aplikovať a tvorivo využívať nadobudnuté vedomosti, zručnosti a kompetencie pri</w:t>
      </w:r>
      <w:r w:rsidR="00594EE0">
        <w:t> </w:t>
      </w:r>
      <w:r w:rsidRPr="00BD7B95">
        <w:t>komplexnom riešení úloh a problémov vo vybranej oblasti,</w:t>
      </w:r>
    </w:p>
    <w:p w:rsidR="00AC3615" w:rsidRPr="00BD7B95" w:rsidRDefault="00AC3615" w:rsidP="007F1326">
      <w:pPr>
        <w:pStyle w:val="Pta"/>
        <w:numPr>
          <w:ilvl w:val="0"/>
          <w:numId w:val="29"/>
        </w:numPr>
        <w:tabs>
          <w:tab w:val="clear" w:pos="720"/>
          <w:tab w:val="clear" w:pos="4536"/>
          <w:tab w:val="clear" w:pos="9072"/>
          <w:tab w:val="num" w:pos="360"/>
        </w:tabs>
        <w:ind w:left="360"/>
        <w:jc w:val="both"/>
      </w:pPr>
      <w:r w:rsidRPr="00BD7B95">
        <w:t>komunikovať v slovenskom a cudzom jazyku ako podmienky ďalšej študijnej a pracovnej mobility,</w:t>
      </w:r>
    </w:p>
    <w:p w:rsidR="00AC3615" w:rsidRPr="00BD7B95" w:rsidRDefault="00AC3615" w:rsidP="007F1326">
      <w:pPr>
        <w:pStyle w:val="Pta"/>
        <w:numPr>
          <w:ilvl w:val="0"/>
          <w:numId w:val="29"/>
        </w:numPr>
        <w:tabs>
          <w:tab w:val="clear" w:pos="720"/>
          <w:tab w:val="clear" w:pos="4536"/>
          <w:tab w:val="clear" w:pos="9072"/>
          <w:tab w:val="num" w:pos="360"/>
        </w:tabs>
        <w:ind w:left="360"/>
        <w:jc w:val="both"/>
      </w:pPr>
      <w:r w:rsidRPr="00BD7B95">
        <w:t>aktívne používať súčasné komunikačné a informačné technológie a získané informácie vedieť spracovať a použiť.</w:t>
      </w:r>
    </w:p>
    <w:p w:rsidR="00AC3615" w:rsidRPr="00BD7B95" w:rsidRDefault="00AC3615">
      <w:pPr>
        <w:pStyle w:val="Pta"/>
        <w:tabs>
          <w:tab w:val="clear" w:pos="4536"/>
          <w:tab w:val="clear" w:pos="9072"/>
        </w:tabs>
        <w:jc w:val="both"/>
      </w:pPr>
    </w:p>
    <w:p w:rsidR="00F961EA" w:rsidRPr="00BD7B95" w:rsidRDefault="00AC3615" w:rsidP="007350A9">
      <w:pPr>
        <w:spacing w:after="120" w:line="240" w:lineRule="auto"/>
        <w:ind w:firstLine="360"/>
        <w:jc w:val="both"/>
        <w:rPr>
          <w:rFonts w:ascii="Times New Roman" w:hAnsi="Times New Roman"/>
          <w:sz w:val="24"/>
          <w:szCs w:val="24"/>
        </w:rPr>
      </w:pPr>
      <w:r w:rsidRPr="00BD7B95">
        <w:rPr>
          <w:rFonts w:ascii="Times New Roman" w:hAnsi="Times New Roman"/>
          <w:sz w:val="24"/>
          <w:szCs w:val="24"/>
        </w:rPr>
        <w:t xml:space="preserve">Maturitná skúška pozostáva zo </w:t>
      </w:r>
      <w:r w:rsidR="00594EE0">
        <w:rPr>
          <w:rFonts w:ascii="Times New Roman" w:hAnsi="Times New Roman"/>
          <w:sz w:val="24"/>
          <w:szCs w:val="24"/>
        </w:rPr>
        <w:t>štyroch</w:t>
      </w:r>
      <w:r w:rsidRPr="00BD7B95">
        <w:rPr>
          <w:rFonts w:ascii="Times New Roman" w:hAnsi="Times New Roman"/>
          <w:sz w:val="24"/>
          <w:szCs w:val="24"/>
        </w:rPr>
        <w:t xml:space="preserve"> predmetov</w:t>
      </w:r>
      <w:smartTag w:uri="urn:schemas-microsoft-com:office:smarttags" w:element="PersonName">
        <w:r w:rsidRPr="00BD7B95">
          <w:rPr>
            <w:rFonts w:ascii="Times New Roman" w:hAnsi="Times New Roman"/>
            <w:sz w:val="24"/>
            <w:szCs w:val="24"/>
          </w:rPr>
          <w:t>:</w:t>
        </w:r>
      </w:smartTag>
      <w:r w:rsidRPr="00BD7B95">
        <w:rPr>
          <w:rFonts w:ascii="Times New Roman" w:hAnsi="Times New Roman"/>
          <w:sz w:val="24"/>
          <w:szCs w:val="24"/>
        </w:rPr>
        <w:t xml:space="preserve"> slovenský jazyk a literatúra, cudzí jazyk, teoretická časť odbornej zložky, praktická časť odbornej zložky.  Žiak sa môže rozhodnúť i</w:t>
      </w:r>
      <w:r w:rsidR="00594EE0">
        <w:rPr>
          <w:rFonts w:ascii="Times New Roman" w:hAnsi="Times New Roman"/>
          <w:sz w:val="24"/>
          <w:szCs w:val="24"/>
        </w:rPr>
        <w:t> </w:t>
      </w:r>
      <w:r w:rsidRPr="00BD7B95">
        <w:rPr>
          <w:rFonts w:ascii="Times New Roman" w:hAnsi="Times New Roman"/>
          <w:sz w:val="24"/>
          <w:szCs w:val="24"/>
        </w:rPr>
        <w:t>pre</w:t>
      </w:r>
      <w:r w:rsidR="00594EE0">
        <w:rPr>
          <w:rFonts w:ascii="Times New Roman" w:hAnsi="Times New Roman"/>
          <w:sz w:val="24"/>
          <w:szCs w:val="24"/>
        </w:rPr>
        <w:t> </w:t>
      </w:r>
      <w:r w:rsidRPr="00BD7B95">
        <w:rPr>
          <w:rFonts w:ascii="Times New Roman" w:hAnsi="Times New Roman"/>
          <w:sz w:val="24"/>
          <w:szCs w:val="24"/>
        </w:rPr>
        <w:t xml:space="preserve">maturitnú skúšku z dobrovoľného predmetu, ktorý si volí zo skupiny maturitných predmetov, ktoré </w:t>
      </w:r>
      <w:proofErr w:type="spellStart"/>
      <w:r w:rsidRPr="00BD7B95">
        <w:rPr>
          <w:rFonts w:ascii="Times New Roman" w:hAnsi="Times New Roman"/>
          <w:sz w:val="24"/>
          <w:szCs w:val="24"/>
        </w:rPr>
        <w:t>pounúka</w:t>
      </w:r>
      <w:proofErr w:type="spellEnd"/>
      <w:r w:rsidRPr="00BD7B95">
        <w:rPr>
          <w:rFonts w:ascii="Times New Roman" w:hAnsi="Times New Roman"/>
          <w:sz w:val="24"/>
          <w:szCs w:val="24"/>
        </w:rPr>
        <w:t xml:space="preserve"> platná Vyhláška o maturitnej skúške. Predmetom odbornej zložky maturitnej skúšky je komplexný súbor odborných vyučovacích predmetov. V teoretickej časti odbornej zložky maturitnej skúšky sa ústne overujú vedomosti žiaka v tomto súbore, prípadne aj vo vzťahu k praktickej časti odbornej zložky maturitnej skúšky. V praktickej časti odbornej zložky maturitnej skúšky sa overujú zručnosti žiaka v tomto súbore. Teoretická časť odbornej zložky maturitnej skúšky je celoodborová, komplexná, nie predmetová a jej cieľom je overiť úroveň teoretických vedomostí a poznatkov žiakov. Praktická časť odbornej zložky maturitnej skúšky overuje úroveň osvojených zručností žiakov a ich schopnosť aplikovať teoretické poznatky pri riešení konkrétnych praktických úloh komplexného charakteru. Praktickú časť môže žiak absolvovať ako obhajobu komplexnej odbornej práce (KOP), prípadne úspešne obhájenej práce v stredoškolskej odbornej činnosti (SOČ). Komplexná odborná práca môže byť individuálna alebo skupinová. </w:t>
      </w:r>
    </w:p>
    <w:p w:rsidR="00AC3615" w:rsidRPr="007C409E" w:rsidRDefault="00AC3615" w:rsidP="007C409E">
      <w:pPr>
        <w:pStyle w:val="Nadpis2"/>
      </w:pPr>
      <w:bookmarkStart w:id="125" w:name="_Toc490755536"/>
      <w:bookmarkStart w:id="126" w:name="_Toc150771055"/>
      <w:r w:rsidRPr="007C409E">
        <w:t>Témy maturitnej skúšky</w:t>
      </w:r>
      <w:bookmarkEnd w:id="125"/>
      <w:bookmarkEnd w:id="126"/>
    </w:p>
    <w:p w:rsidR="00AC3615" w:rsidRPr="00BD7B95" w:rsidRDefault="00AC3615" w:rsidP="00C95406">
      <w:pPr>
        <w:pStyle w:val="Pta"/>
        <w:tabs>
          <w:tab w:val="clear" w:pos="4536"/>
          <w:tab w:val="clear" w:pos="9072"/>
        </w:tabs>
        <w:spacing w:after="120"/>
        <w:ind w:firstLine="360"/>
        <w:jc w:val="both"/>
      </w:pPr>
      <w:r w:rsidRPr="00BD7B95">
        <w:t>Maturitná skúška pozostáva z komplexných tém vytvorených z cieľových požiadaviek vychádzajúcich zo štátneho vzdelávacieho programu. Je zásadným vzdelávacím výstupom</w:t>
      </w:r>
      <w:r w:rsidR="00DC53EA">
        <w:t xml:space="preserve"> </w:t>
      </w:r>
      <w:r w:rsidRPr="00BD7B95">
        <w:t xml:space="preserve">absolventov, ktorí vykonaním maturitnej skúšky získajú na jednej strane hlavne odbornú kvalifikáciu a kompetenciu vykonávať pracovné činnosti v danom povolaní a na druhej strane možnosť ďalšieho vzdelávania. Získané maturitné vysvedčenie potvrdzuje v plnom rozsahu ich dosiahnuté kompetencie. </w:t>
      </w:r>
    </w:p>
    <w:p w:rsidR="00AC3615" w:rsidRPr="00566A85" w:rsidRDefault="00AC3615" w:rsidP="00C95406">
      <w:pPr>
        <w:spacing w:after="120" w:line="240" w:lineRule="auto"/>
        <w:ind w:firstLine="360"/>
        <w:jc w:val="both"/>
        <w:rPr>
          <w:rFonts w:ascii="Times New Roman" w:hAnsi="Times New Roman"/>
          <w:sz w:val="24"/>
          <w:szCs w:val="24"/>
        </w:rPr>
      </w:pPr>
      <w:r w:rsidRPr="00BD7B95">
        <w:rPr>
          <w:rFonts w:ascii="Times New Roman" w:hAnsi="Times New Roman"/>
          <w:sz w:val="24"/>
          <w:szCs w:val="24"/>
        </w:rPr>
        <w:t xml:space="preserve">Pri teoretickej a praktickej časti odbornej zložky maturitnej skúšky má žiak využívať a aplikovať vedomosti a schopnosti z rôznych odborných predmetov komplexne, uplatňovať rôzne matematické a  prírodovedné hľadiská. Pri skúške sa sleduje nielen jeho schopnosť využívať integrované a aplikačné </w:t>
      </w:r>
      <w:proofErr w:type="spellStart"/>
      <w:r w:rsidRPr="00BD7B95">
        <w:rPr>
          <w:rFonts w:ascii="Times New Roman" w:hAnsi="Times New Roman"/>
          <w:sz w:val="24"/>
          <w:szCs w:val="24"/>
        </w:rPr>
        <w:t>medzipredmetové</w:t>
      </w:r>
      <w:proofErr w:type="spellEnd"/>
      <w:r w:rsidRPr="00BD7B95">
        <w:rPr>
          <w:rFonts w:ascii="Times New Roman" w:hAnsi="Times New Roman"/>
          <w:sz w:val="24"/>
          <w:szCs w:val="24"/>
        </w:rPr>
        <w:t xml:space="preserve"> vzťahy v oblasti všeobecnej a odbornej zložky vzdelávania, ale aj úroveň jeho ústneho prejavu a  to z jazykovednej stránky a správneho uplatňovania odbornej terminológie na základne kritérií hodnotenia výkonov. Takto sa overuje nielen kvalita odbornej prípravy žiakov na povolanie, ale aj  ich schopnosti potrebné pre ďalšie </w:t>
      </w:r>
      <w:r w:rsidRPr="00566A85">
        <w:rPr>
          <w:rFonts w:ascii="Times New Roman" w:hAnsi="Times New Roman"/>
          <w:sz w:val="24"/>
          <w:szCs w:val="24"/>
        </w:rPr>
        <w:t xml:space="preserve">štúdium na vysokej škole. </w:t>
      </w:r>
    </w:p>
    <w:p w:rsidR="00AC3615" w:rsidRPr="00BD7B95" w:rsidRDefault="00AC3615" w:rsidP="00C95406">
      <w:pPr>
        <w:spacing w:after="120" w:line="240" w:lineRule="auto"/>
        <w:ind w:firstLine="360"/>
        <w:jc w:val="both"/>
        <w:rPr>
          <w:rFonts w:ascii="Times New Roman" w:hAnsi="Times New Roman"/>
          <w:sz w:val="24"/>
          <w:szCs w:val="24"/>
        </w:rPr>
      </w:pPr>
      <w:r w:rsidRPr="00566A85">
        <w:rPr>
          <w:rFonts w:ascii="Times New Roman" w:hAnsi="Times New Roman"/>
          <w:sz w:val="24"/>
          <w:szCs w:val="24"/>
        </w:rPr>
        <w:t xml:space="preserve">Témy jednotlivých častí ústnych a praktických MS príslušné predmetové komisie v zmysle platných predpisov </w:t>
      </w:r>
      <w:r w:rsidR="002F55F7" w:rsidRPr="00566A85">
        <w:rPr>
          <w:rFonts w:ascii="Times New Roman" w:hAnsi="Times New Roman"/>
          <w:sz w:val="24"/>
          <w:szCs w:val="24"/>
        </w:rPr>
        <w:t xml:space="preserve">tvorí predmetová komisia odborných predmetov v zmysle platných predpisov, témy </w:t>
      </w:r>
      <w:r w:rsidRPr="00566A85">
        <w:rPr>
          <w:rFonts w:ascii="Times New Roman" w:hAnsi="Times New Roman"/>
          <w:sz w:val="24"/>
          <w:szCs w:val="24"/>
        </w:rPr>
        <w:t>zahŕňajú príslušné vzdelávacie a výkonové štandardy. Maturitná téma je konkrétny odborný problém</w:t>
      </w:r>
      <w:r w:rsidRPr="00BD7B95">
        <w:rPr>
          <w:rFonts w:ascii="Times New Roman" w:hAnsi="Times New Roman"/>
          <w:sz w:val="24"/>
          <w:szCs w:val="24"/>
        </w:rPr>
        <w:t xml:space="preserve"> alebo problémová situácia </w:t>
      </w:r>
      <w:proofErr w:type="spellStart"/>
      <w:r w:rsidRPr="00BD7B95">
        <w:rPr>
          <w:rFonts w:ascii="Times New Roman" w:hAnsi="Times New Roman"/>
          <w:sz w:val="24"/>
          <w:szCs w:val="24"/>
        </w:rPr>
        <w:t>komlexného</w:t>
      </w:r>
      <w:proofErr w:type="spellEnd"/>
      <w:r w:rsidRPr="00BD7B95">
        <w:rPr>
          <w:rFonts w:ascii="Times New Roman" w:hAnsi="Times New Roman"/>
          <w:sz w:val="24"/>
          <w:szCs w:val="24"/>
        </w:rPr>
        <w:t xml:space="preserve"> charakteru, ktorý má žiak v priebehu maturitnej skúšky riešiť. Maturitná téma je </w:t>
      </w:r>
      <w:proofErr w:type="spellStart"/>
      <w:r w:rsidRPr="00BD7B95">
        <w:rPr>
          <w:rFonts w:ascii="Times New Roman" w:hAnsi="Times New Roman"/>
          <w:sz w:val="24"/>
          <w:szCs w:val="24"/>
        </w:rPr>
        <w:t>integratívna</w:t>
      </w:r>
      <w:proofErr w:type="spellEnd"/>
      <w:r w:rsidRPr="00BD7B95">
        <w:rPr>
          <w:rFonts w:ascii="Times New Roman" w:hAnsi="Times New Roman"/>
          <w:sz w:val="24"/>
          <w:szCs w:val="24"/>
        </w:rPr>
        <w:t>. Má svoju profilovú a aplikačnú časť, preto sa skladá z </w:t>
      </w:r>
      <w:proofErr w:type="spellStart"/>
      <w:r w:rsidRPr="00BD7B95">
        <w:rPr>
          <w:rFonts w:ascii="Times New Roman" w:hAnsi="Times New Roman"/>
          <w:sz w:val="24"/>
          <w:szCs w:val="24"/>
        </w:rPr>
        <w:t>podtém</w:t>
      </w:r>
      <w:proofErr w:type="spellEnd"/>
      <w:r w:rsidRPr="00BD7B95">
        <w:rPr>
          <w:rFonts w:ascii="Times New Roman" w:hAnsi="Times New Roman"/>
          <w:sz w:val="24"/>
          <w:szCs w:val="24"/>
        </w:rPr>
        <w:t xml:space="preserve">. Ich obsahová skladba je koncipovaná tak, aby absolvent mal možnosť preukázať naplnenie všetkých výkonových kritérií vo svojom študijnom odbore. V odbornej zložke sa zásadná profilová časť orientuje na stanovenie prioritných výkonov odvodených od vzťahov a súvislostí k profilovým predmetom. V ďalších častiach (aplikačná oblasť) sa uvádzajú všetky dôležité väzby a súvislosti doplňujúce profilovú časť </w:t>
      </w:r>
      <w:proofErr w:type="spellStart"/>
      <w:r w:rsidRPr="00BD7B95">
        <w:rPr>
          <w:rFonts w:ascii="Times New Roman" w:hAnsi="Times New Roman"/>
          <w:sz w:val="24"/>
          <w:szCs w:val="24"/>
        </w:rPr>
        <w:t>podtém</w:t>
      </w:r>
      <w:proofErr w:type="spellEnd"/>
      <w:r w:rsidRPr="00BD7B95">
        <w:rPr>
          <w:rFonts w:ascii="Times New Roman" w:hAnsi="Times New Roman"/>
          <w:sz w:val="24"/>
          <w:szCs w:val="24"/>
        </w:rPr>
        <w:t xml:space="preserve"> tak, aby maturitná téma bola komplexná. Formulácia </w:t>
      </w:r>
      <w:proofErr w:type="spellStart"/>
      <w:r w:rsidRPr="00BD7B95">
        <w:rPr>
          <w:rFonts w:ascii="Times New Roman" w:hAnsi="Times New Roman"/>
          <w:sz w:val="24"/>
          <w:szCs w:val="24"/>
        </w:rPr>
        <w:t>podtém</w:t>
      </w:r>
      <w:proofErr w:type="spellEnd"/>
      <w:r w:rsidRPr="00BD7B95">
        <w:rPr>
          <w:rFonts w:ascii="Times New Roman" w:hAnsi="Times New Roman"/>
          <w:sz w:val="24"/>
          <w:szCs w:val="24"/>
        </w:rPr>
        <w:t xml:space="preserve"> musí byť jasná, jednoznačná, v logickom slede od riešenia jednoduchého problému k zložitejšiemu. Odvodzuje sa od obsahových štandardov. </w:t>
      </w:r>
    </w:p>
    <w:p w:rsidR="00AC3615" w:rsidRPr="00BD7B95" w:rsidRDefault="00AC3615" w:rsidP="00C95406">
      <w:pPr>
        <w:spacing w:after="120" w:line="240" w:lineRule="auto"/>
        <w:ind w:firstLine="360"/>
        <w:jc w:val="both"/>
        <w:rPr>
          <w:rFonts w:ascii="Times New Roman" w:hAnsi="Times New Roman"/>
          <w:sz w:val="24"/>
          <w:szCs w:val="24"/>
        </w:rPr>
      </w:pPr>
      <w:r w:rsidRPr="00BD7B95">
        <w:rPr>
          <w:rFonts w:ascii="Times New Roman" w:hAnsi="Times New Roman"/>
          <w:sz w:val="24"/>
          <w:szCs w:val="24"/>
        </w:rPr>
        <w:t xml:space="preserve">Hotové maturitné témy kontroluje predseda predmetovej maturitnej komisie a schvaľuje riaditeľka školy. MS je dôležitou formou </w:t>
      </w:r>
      <w:proofErr w:type="spellStart"/>
      <w:r w:rsidRPr="00BD7B95">
        <w:rPr>
          <w:rFonts w:ascii="Times New Roman" w:hAnsi="Times New Roman"/>
          <w:sz w:val="24"/>
          <w:szCs w:val="24"/>
        </w:rPr>
        <w:t>sumatívneho</w:t>
      </w:r>
      <w:proofErr w:type="spellEnd"/>
      <w:r w:rsidRPr="00BD7B95">
        <w:rPr>
          <w:rFonts w:ascii="Times New Roman" w:hAnsi="Times New Roman"/>
          <w:sz w:val="24"/>
          <w:szCs w:val="24"/>
        </w:rPr>
        <w:t xml:space="preserve"> skúšania a klasifikácie. Pri</w:t>
      </w:r>
      <w:r w:rsidR="00A631C2">
        <w:rPr>
          <w:rFonts w:ascii="Times New Roman" w:hAnsi="Times New Roman"/>
          <w:sz w:val="24"/>
          <w:szCs w:val="24"/>
        </w:rPr>
        <w:t> </w:t>
      </w:r>
      <w:r w:rsidRPr="00BD7B95">
        <w:rPr>
          <w:rFonts w:ascii="Times New Roman" w:hAnsi="Times New Roman"/>
          <w:sz w:val="24"/>
          <w:szCs w:val="24"/>
        </w:rPr>
        <w:t xml:space="preserve">ústnej MS sledujeme schopnosť žiaka správne používať a uplatňovať odbornú terminológiu, využívať </w:t>
      </w:r>
      <w:proofErr w:type="spellStart"/>
      <w:r w:rsidRPr="00BD7B95">
        <w:rPr>
          <w:rFonts w:ascii="Times New Roman" w:hAnsi="Times New Roman"/>
          <w:sz w:val="24"/>
          <w:szCs w:val="24"/>
        </w:rPr>
        <w:t>medzipredmetové</w:t>
      </w:r>
      <w:proofErr w:type="spellEnd"/>
      <w:r w:rsidRPr="00BD7B95">
        <w:rPr>
          <w:rFonts w:ascii="Times New Roman" w:hAnsi="Times New Roman"/>
          <w:sz w:val="24"/>
          <w:szCs w:val="24"/>
        </w:rPr>
        <w:t xml:space="preserve"> vzťahy vo všeobecnej aj odbornej zložke vzdelávania, ako aj úroveň jeho ústneho prejavu z hľadiska čistoty jazyka, ako aj z hľadiska schopnosti stručne, jasne a zrozumiteľne formulovať a interpretovať svoje vedomosti. </w:t>
      </w:r>
    </w:p>
    <w:p w:rsidR="00AC3615" w:rsidRPr="00BD7B95" w:rsidRDefault="00AC3615" w:rsidP="00C95406">
      <w:pPr>
        <w:spacing w:after="120" w:line="240" w:lineRule="auto"/>
        <w:ind w:firstLine="360"/>
        <w:jc w:val="both"/>
        <w:rPr>
          <w:rFonts w:ascii="Times New Roman" w:hAnsi="Times New Roman"/>
          <w:sz w:val="24"/>
          <w:szCs w:val="24"/>
        </w:rPr>
      </w:pPr>
      <w:r w:rsidRPr="00BD7B95">
        <w:rPr>
          <w:rFonts w:ascii="Times New Roman" w:hAnsi="Times New Roman"/>
          <w:sz w:val="24"/>
          <w:szCs w:val="24"/>
        </w:rPr>
        <w:t xml:space="preserve">Za správne hodnotenie a klasifikáciu jednotlivých zložiek ústnej maturitnej skúšky je zodpovedná predmetová maturitná komisia na čele s externým predsedom, predseda školskej maturitnej komisie a riaditeľka školy. </w:t>
      </w:r>
    </w:p>
    <w:p w:rsidR="00C95406" w:rsidRPr="00BD7B95" w:rsidRDefault="00AC3615">
      <w:pPr>
        <w:spacing w:after="120" w:line="240" w:lineRule="auto"/>
        <w:jc w:val="both"/>
        <w:rPr>
          <w:rFonts w:ascii="Times New Roman" w:hAnsi="Times New Roman"/>
          <w:sz w:val="24"/>
          <w:szCs w:val="24"/>
        </w:rPr>
      </w:pPr>
      <w:r w:rsidRPr="00BD7B95">
        <w:rPr>
          <w:rFonts w:ascii="Times New Roman" w:hAnsi="Times New Roman"/>
          <w:sz w:val="24"/>
          <w:szCs w:val="24"/>
        </w:rPr>
        <w:t xml:space="preserve">Žiaci sú včas informovaní o  organizácii MS ako aj o kritériách hodnotenia a klasifikácii. </w:t>
      </w:r>
    </w:p>
    <w:p w:rsidR="00C95406" w:rsidRPr="007C409E" w:rsidRDefault="00C95406" w:rsidP="007C409E">
      <w:pPr>
        <w:pStyle w:val="Nadpis2"/>
      </w:pPr>
      <w:bookmarkStart w:id="127" w:name="_Toc490755537"/>
      <w:bookmarkStart w:id="128" w:name="_Toc150771056"/>
      <w:r w:rsidRPr="007C409E">
        <w:t>Praktická časť odbornej zložky - komplexné odborné práce</w:t>
      </w:r>
      <w:bookmarkEnd w:id="127"/>
      <w:bookmarkEnd w:id="128"/>
    </w:p>
    <w:p w:rsidR="00C95406" w:rsidRPr="00BD7B95" w:rsidRDefault="00C95406" w:rsidP="00E43AD8">
      <w:pPr>
        <w:tabs>
          <w:tab w:val="left" w:pos="360"/>
        </w:tabs>
        <w:spacing w:after="120" w:line="240" w:lineRule="auto"/>
        <w:jc w:val="both"/>
        <w:rPr>
          <w:rFonts w:ascii="Times New Roman" w:hAnsi="Times New Roman"/>
          <w:sz w:val="24"/>
          <w:szCs w:val="24"/>
        </w:rPr>
      </w:pPr>
      <w:r w:rsidRPr="00BD7B95">
        <w:rPr>
          <w:rFonts w:ascii="Times New Roman" w:hAnsi="Times New Roman"/>
          <w:sz w:val="24"/>
          <w:szCs w:val="24"/>
        </w:rPr>
        <w:tab/>
        <w:t xml:space="preserve">Cieľom praktickej časti odbornej zložky maturitnej skúšky je overenie vedomostí a zručností žiakov v rozsahu učiva odborných predmetov určeného vzdelávacími štandardami pre študijný odbor. </w:t>
      </w:r>
    </w:p>
    <w:p w:rsidR="00C95406" w:rsidRPr="00BD7B95" w:rsidRDefault="00C95406" w:rsidP="00E43AD8">
      <w:pPr>
        <w:tabs>
          <w:tab w:val="left" w:pos="360"/>
        </w:tabs>
        <w:spacing w:after="120" w:line="240" w:lineRule="auto"/>
        <w:jc w:val="both"/>
        <w:rPr>
          <w:rFonts w:ascii="Times New Roman" w:hAnsi="Times New Roman"/>
          <w:sz w:val="24"/>
          <w:szCs w:val="24"/>
        </w:rPr>
      </w:pPr>
      <w:r w:rsidRPr="00BD7B95">
        <w:rPr>
          <w:rFonts w:ascii="Times New Roman" w:hAnsi="Times New Roman"/>
          <w:sz w:val="24"/>
          <w:szCs w:val="24"/>
        </w:rPr>
        <w:tab/>
        <w:t>Formu praktickej časti odbornej zložky určí riaditeľ školy na návrh predmetovej komisie. Žiak našej školy vykonáva praktickú časť odbornej zložky maturitnej skúšky v určenej téme alebo vo vyžrebovanej  téme jednou z týchto foriem:</w:t>
      </w:r>
    </w:p>
    <w:p w:rsidR="00C95406" w:rsidRPr="00BD7B95" w:rsidRDefault="00C95406" w:rsidP="007F1326">
      <w:pPr>
        <w:numPr>
          <w:ilvl w:val="0"/>
          <w:numId w:val="41"/>
        </w:numPr>
        <w:tabs>
          <w:tab w:val="left" w:pos="540"/>
        </w:tabs>
        <w:spacing w:after="120" w:line="240" w:lineRule="auto"/>
        <w:jc w:val="both"/>
        <w:rPr>
          <w:rFonts w:ascii="Times New Roman" w:hAnsi="Times New Roman"/>
          <w:sz w:val="24"/>
          <w:szCs w:val="24"/>
        </w:rPr>
      </w:pPr>
      <w:r w:rsidRPr="00BD7B95">
        <w:rPr>
          <w:rFonts w:ascii="Times New Roman" w:hAnsi="Times New Roman"/>
          <w:sz w:val="24"/>
          <w:szCs w:val="24"/>
        </w:rPr>
        <w:t>praktická realizácia a predvedenie komplexnej úlohy,</w:t>
      </w:r>
    </w:p>
    <w:p w:rsidR="00C95406" w:rsidRPr="00BD7B95" w:rsidRDefault="00C95406" w:rsidP="007F1326">
      <w:pPr>
        <w:numPr>
          <w:ilvl w:val="0"/>
          <w:numId w:val="41"/>
        </w:numPr>
        <w:tabs>
          <w:tab w:val="left" w:pos="540"/>
        </w:tabs>
        <w:spacing w:after="120" w:line="240" w:lineRule="auto"/>
        <w:jc w:val="both"/>
        <w:rPr>
          <w:rFonts w:ascii="Times New Roman" w:hAnsi="Times New Roman"/>
          <w:sz w:val="24"/>
          <w:szCs w:val="24"/>
        </w:rPr>
      </w:pPr>
      <w:r w:rsidRPr="00BD7B95">
        <w:rPr>
          <w:rFonts w:ascii="Times New Roman" w:hAnsi="Times New Roman"/>
          <w:sz w:val="24"/>
          <w:szCs w:val="24"/>
        </w:rPr>
        <w:t>obhajoba vlastného projektu - komplexnej odbornej práce (KOP)</w:t>
      </w:r>
    </w:p>
    <w:p w:rsidR="00C95406" w:rsidRPr="00BD7B95" w:rsidRDefault="00C95406" w:rsidP="007F1326">
      <w:pPr>
        <w:numPr>
          <w:ilvl w:val="0"/>
          <w:numId w:val="41"/>
        </w:numPr>
        <w:tabs>
          <w:tab w:val="left" w:pos="540"/>
        </w:tabs>
        <w:spacing w:after="120" w:line="240" w:lineRule="auto"/>
        <w:jc w:val="both"/>
        <w:rPr>
          <w:rFonts w:ascii="Times New Roman" w:hAnsi="Times New Roman"/>
          <w:sz w:val="24"/>
          <w:szCs w:val="24"/>
        </w:rPr>
      </w:pPr>
      <w:r w:rsidRPr="00BD7B95">
        <w:rPr>
          <w:rFonts w:ascii="Times New Roman" w:hAnsi="Times New Roman"/>
          <w:sz w:val="24"/>
          <w:szCs w:val="24"/>
        </w:rPr>
        <w:t>obhajoba úspešných súťažných prác.</w:t>
      </w:r>
    </w:p>
    <w:p w:rsidR="00C95406" w:rsidRPr="00BD7B95" w:rsidRDefault="00C95406" w:rsidP="00E43AD8">
      <w:pPr>
        <w:tabs>
          <w:tab w:val="left" w:pos="540"/>
        </w:tabs>
        <w:spacing w:after="120" w:line="240" w:lineRule="auto"/>
        <w:ind w:left="360"/>
        <w:jc w:val="both"/>
        <w:rPr>
          <w:rFonts w:ascii="Times New Roman" w:hAnsi="Times New Roman"/>
          <w:sz w:val="24"/>
          <w:szCs w:val="24"/>
        </w:rPr>
      </w:pPr>
    </w:p>
    <w:p w:rsidR="00C95406" w:rsidRPr="00BD7B95" w:rsidRDefault="00C95406" w:rsidP="00E43AD8">
      <w:pPr>
        <w:tabs>
          <w:tab w:val="left" w:pos="360"/>
        </w:tabs>
        <w:spacing w:after="120" w:line="240" w:lineRule="auto"/>
        <w:jc w:val="both"/>
        <w:rPr>
          <w:rFonts w:ascii="Times New Roman" w:hAnsi="Times New Roman"/>
          <w:sz w:val="24"/>
          <w:szCs w:val="24"/>
        </w:rPr>
      </w:pPr>
      <w:r w:rsidRPr="00BD7B95">
        <w:rPr>
          <w:rFonts w:ascii="Times New Roman" w:hAnsi="Times New Roman"/>
          <w:sz w:val="24"/>
          <w:szCs w:val="24"/>
        </w:rPr>
        <w:tab/>
        <w:t xml:space="preserve">Pre praktickú časť odbornej zložky predmetová komisia odborných predmetov určuje 1 až 15 tém. Témy sú v súlade s cieľovými požiadavkami na absolventa študijného odboru v oblasti odborného vzdelania. </w:t>
      </w:r>
    </w:p>
    <w:p w:rsidR="00C95406" w:rsidRPr="00BD7B95" w:rsidRDefault="00C95406" w:rsidP="00E43AD8">
      <w:pPr>
        <w:tabs>
          <w:tab w:val="left" w:pos="360"/>
        </w:tabs>
        <w:spacing w:after="120" w:line="240" w:lineRule="auto"/>
        <w:jc w:val="both"/>
        <w:rPr>
          <w:rFonts w:ascii="Times New Roman" w:hAnsi="Times New Roman"/>
          <w:sz w:val="24"/>
          <w:szCs w:val="24"/>
        </w:rPr>
      </w:pPr>
      <w:r w:rsidRPr="00BD7B95">
        <w:rPr>
          <w:rFonts w:ascii="Times New Roman" w:hAnsi="Times New Roman"/>
          <w:sz w:val="24"/>
          <w:szCs w:val="24"/>
        </w:rPr>
        <w:tab/>
        <w:t xml:space="preserve">Pokiaľ žiaci posledného ročníka chcú konať praktickú časť odbornej zložky formou obhajoby komplexnej odbornej práce, musia do termínu určeného riaditeľkou školy požiadať o zadanie komplexnej odbornej práce. Súčasťou žiadosti je výber témy, návrh názvu práce, návrh obsahovej štruktúry práce a súhlas interného konzultanta (prípadne aj externého konzultanta). </w:t>
      </w:r>
    </w:p>
    <w:p w:rsidR="00C95406" w:rsidRPr="00BD7B95" w:rsidRDefault="00C95406" w:rsidP="00E43AD8">
      <w:pPr>
        <w:tabs>
          <w:tab w:val="left" w:pos="360"/>
        </w:tabs>
        <w:spacing w:after="120" w:line="240" w:lineRule="auto"/>
        <w:jc w:val="both"/>
        <w:rPr>
          <w:rFonts w:ascii="Times New Roman" w:hAnsi="Times New Roman"/>
          <w:bCs/>
          <w:sz w:val="24"/>
          <w:szCs w:val="24"/>
        </w:rPr>
      </w:pPr>
      <w:r w:rsidRPr="00BD7B95">
        <w:rPr>
          <w:rFonts w:ascii="Times New Roman" w:hAnsi="Times New Roman"/>
          <w:sz w:val="24"/>
          <w:szCs w:val="24"/>
        </w:rPr>
        <w:tab/>
        <w:t>Textová časť práce zahŕňa teoretický základ a praktickú aplikáciu teórie v praxi, povinnými zložkami textovej časti práce sú aj abstrakt v slovenskom jazyku, úvod, základné pojmy z</w:t>
      </w:r>
      <w:r w:rsidR="00A631C2">
        <w:rPr>
          <w:rFonts w:ascii="Times New Roman" w:hAnsi="Times New Roman"/>
          <w:sz w:val="24"/>
          <w:szCs w:val="24"/>
        </w:rPr>
        <w:t> </w:t>
      </w:r>
      <w:r w:rsidRPr="00BD7B95">
        <w:rPr>
          <w:rFonts w:ascii="Times New Roman" w:hAnsi="Times New Roman"/>
          <w:sz w:val="24"/>
          <w:szCs w:val="24"/>
        </w:rPr>
        <w:t xml:space="preserve">riešenej problematiky, záver, literatúra, </w:t>
      </w:r>
      <w:r w:rsidR="00A631C2">
        <w:rPr>
          <w:rFonts w:ascii="Times New Roman" w:hAnsi="Times New Roman"/>
          <w:sz w:val="24"/>
          <w:szCs w:val="24"/>
        </w:rPr>
        <w:t xml:space="preserve">výkladový </w:t>
      </w:r>
      <w:r w:rsidRPr="00BD7B95">
        <w:rPr>
          <w:rFonts w:ascii="Times New Roman" w:hAnsi="Times New Roman"/>
          <w:sz w:val="24"/>
          <w:szCs w:val="24"/>
        </w:rPr>
        <w:t xml:space="preserve">slovník pojmov v cudzom jazyku a prílohy. Materiálnymi výstupmi práce sú </w:t>
      </w:r>
      <w:r w:rsidRPr="00BD7B95">
        <w:rPr>
          <w:rFonts w:ascii="Times New Roman" w:hAnsi="Times New Roman"/>
          <w:bCs/>
          <w:sz w:val="24"/>
          <w:szCs w:val="24"/>
        </w:rPr>
        <w:t>napr.</w:t>
      </w:r>
      <w:r w:rsidR="00A631C2">
        <w:rPr>
          <w:rFonts w:ascii="Times New Roman" w:hAnsi="Times New Roman"/>
          <w:bCs/>
          <w:sz w:val="24"/>
          <w:szCs w:val="24"/>
        </w:rPr>
        <w:t xml:space="preserve"> </w:t>
      </w:r>
      <w:proofErr w:type="spellStart"/>
      <w:r w:rsidRPr="00BD7B95">
        <w:rPr>
          <w:rFonts w:ascii="Times New Roman" w:hAnsi="Times New Roman"/>
          <w:bCs/>
          <w:sz w:val="24"/>
          <w:szCs w:val="24"/>
        </w:rPr>
        <w:t>trojrozmernýmodel</w:t>
      </w:r>
      <w:proofErr w:type="spellEnd"/>
      <w:r w:rsidRPr="00BD7B95">
        <w:rPr>
          <w:rFonts w:ascii="Times New Roman" w:hAnsi="Times New Roman"/>
          <w:bCs/>
          <w:sz w:val="24"/>
          <w:szCs w:val="24"/>
        </w:rPr>
        <w:t>, funkčný model, nástenná tabuľa, obraz, panel so vzorkami alebo ukážkami, mapa, dokumentácia,</w:t>
      </w:r>
      <w:r w:rsidR="00A631C2">
        <w:rPr>
          <w:rFonts w:ascii="Times New Roman" w:hAnsi="Times New Roman"/>
          <w:bCs/>
          <w:sz w:val="24"/>
          <w:szCs w:val="24"/>
        </w:rPr>
        <w:t xml:space="preserve"> </w:t>
      </w:r>
      <w:r w:rsidRPr="00BD7B95">
        <w:rPr>
          <w:rFonts w:ascii="Times New Roman" w:hAnsi="Times New Roman"/>
          <w:bCs/>
          <w:sz w:val="24"/>
          <w:szCs w:val="24"/>
        </w:rPr>
        <w:t>zakladač</w:t>
      </w:r>
      <w:r w:rsidR="00A631C2">
        <w:rPr>
          <w:rFonts w:ascii="Times New Roman" w:hAnsi="Times New Roman"/>
          <w:bCs/>
          <w:sz w:val="24"/>
          <w:szCs w:val="24"/>
        </w:rPr>
        <w:t> </w:t>
      </w:r>
      <w:r w:rsidRPr="00BD7B95">
        <w:rPr>
          <w:rFonts w:ascii="Times New Roman" w:hAnsi="Times New Roman"/>
          <w:bCs/>
          <w:sz w:val="24"/>
          <w:szCs w:val="24"/>
        </w:rPr>
        <w:t>s dokumentáciou,</w:t>
      </w:r>
      <w:r w:rsidR="00A631C2">
        <w:rPr>
          <w:rFonts w:ascii="Times New Roman" w:hAnsi="Times New Roman"/>
          <w:bCs/>
          <w:sz w:val="24"/>
          <w:szCs w:val="24"/>
        </w:rPr>
        <w:t xml:space="preserve"> </w:t>
      </w:r>
      <w:r w:rsidRPr="00BD7B95">
        <w:rPr>
          <w:rFonts w:ascii="Times New Roman" w:hAnsi="Times New Roman"/>
          <w:bCs/>
          <w:sz w:val="24"/>
          <w:szCs w:val="24"/>
        </w:rPr>
        <w:t>katalóg, videozáznam</w:t>
      </w:r>
      <w:r w:rsidRPr="00BD7B95">
        <w:rPr>
          <w:rFonts w:ascii="Times New Roman" w:hAnsi="Times New Roman"/>
          <w:b/>
          <w:bCs/>
          <w:sz w:val="24"/>
          <w:szCs w:val="24"/>
        </w:rPr>
        <w:t xml:space="preserve">, </w:t>
      </w:r>
      <w:r w:rsidRPr="00BD7B95">
        <w:rPr>
          <w:rFonts w:ascii="Times New Roman" w:hAnsi="Times New Roman"/>
          <w:bCs/>
          <w:sz w:val="24"/>
          <w:szCs w:val="24"/>
        </w:rPr>
        <w:t>fotodokumentácia, program na PC a pod.</w:t>
      </w:r>
    </w:p>
    <w:p w:rsidR="00C95406" w:rsidRPr="00BD7B95" w:rsidRDefault="00C95406" w:rsidP="00E43AD8">
      <w:pPr>
        <w:tabs>
          <w:tab w:val="left" w:pos="360"/>
        </w:tabs>
        <w:spacing w:after="120" w:line="240" w:lineRule="auto"/>
        <w:jc w:val="both"/>
        <w:rPr>
          <w:rFonts w:ascii="Times New Roman" w:hAnsi="Times New Roman"/>
          <w:sz w:val="24"/>
          <w:szCs w:val="24"/>
        </w:rPr>
      </w:pPr>
      <w:r w:rsidRPr="00BD7B95">
        <w:rPr>
          <w:rFonts w:ascii="Times New Roman" w:hAnsi="Times New Roman"/>
          <w:sz w:val="24"/>
          <w:szCs w:val="24"/>
        </w:rPr>
        <w:tab/>
        <w:t xml:space="preserve"> Na našej škole požívame tri najčastejšie formy výstupu KOP, pri ktorých požadujeme  dodržanie stanoveného rozsahu:</w:t>
      </w:r>
    </w:p>
    <w:p w:rsidR="00C95406" w:rsidRPr="00BD7B95" w:rsidRDefault="00C95406" w:rsidP="007F1326">
      <w:pPr>
        <w:numPr>
          <w:ilvl w:val="0"/>
          <w:numId w:val="42"/>
        </w:numPr>
        <w:tabs>
          <w:tab w:val="clear" w:pos="1080"/>
          <w:tab w:val="num" w:pos="720"/>
        </w:tabs>
        <w:spacing w:after="120" w:line="240" w:lineRule="auto"/>
        <w:ind w:left="720"/>
        <w:jc w:val="both"/>
        <w:rPr>
          <w:rFonts w:ascii="Times New Roman" w:hAnsi="Times New Roman"/>
          <w:sz w:val="24"/>
          <w:szCs w:val="24"/>
        </w:rPr>
      </w:pPr>
      <w:r w:rsidRPr="00BD7B95">
        <w:rPr>
          <w:rFonts w:ascii="Times New Roman" w:hAnsi="Times New Roman"/>
          <w:sz w:val="24"/>
          <w:szCs w:val="24"/>
        </w:rPr>
        <w:t>aplikácia teoretických vedomostí zo školy na praktické riešenie v praxi – rozsah minimálne 20, maximálne 25 strán,</w:t>
      </w:r>
    </w:p>
    <w:p w:rsidR="00C95406" w:rsidRPr="00BD7B95" w:rsidRDefault="00C95406" w:rsidP="007F1326">
      <w:pPr>
        <w:numPr>
          <w:ilvl w:val="0"/>
          <w:numId w:val="42"/>
        </w:numPr>
        <w:tabs>
          <w:tab w:val="clear" w:pos="1080"/>
          <w:tab w:val="num" w:pos="720"/>
        </w:tabs>
        <w:spacing w:after="120" w:line="240" w:lineRule="auto"/>
        <w:ind w:left="720"/>
        <w:jc w:val="both"/>
        <w:rPr>
          <w:rFonts w:ascii="Times New Roman" w:hAnsi="Times New Roman"/>
          <w:sz w:val="24"/>
          <w:szCs w:val="24"/>
        </w:rPr>
      </w:pPr>
      <w:r w:rsidRPr="00BD7B95">
        <w:rPr>
          <w:rFonts w:ascii="Times New Roman" w:hAnsi="Times New Roman"/>
          <w:sz w:val="24"/>
          <w:szCs w:val="24"/>
        </w:rPr>
        <w:t>dvojrozmerná alebo trojrozmerná učebná pomôcka – model časti automobilu s písomným popisom - rozsah m</w:t>
      </w:r>
      <w:r w:rsidR="00A631C2">
        <w:rPr>
          <w:rFonts w:ascii="Times New Roman" w:hAnsi="Times New Roman"/>
          <w:sz w:val="24"/>
          <w:szCs w:val="24"/>
        </w:rPr>
        <w:t>inimálne 15, maximálne 20 strán</w:t>
      </w:r>
      <w:r w:rsidRPr="00BD7B95">
        <w:rPr>
          <w:rFonts w:ascii="Times New Roman" w:hAnsi="Times New Roman"/>
          <w:sz w:val="24"/>
          <w:szCs w:val="24"/>
        </w:rPr>
        <w:t>,</w:t>
      </w:r>
    </w:p>
    <w:p w:rsidR="00C95406" w:rsidRPr="00BD7B95" w:rsidRDefault="00C95406" w:rsidP="007F1326">
      <w:pPr>
        <w:numPr>
          <w:ilvl w:val="0"/>
          <w:numId w:val="42"/>
        </w:numPr>
        <w:tabs>
          <w:tab w:val="clear" w:pos="1080"/>
          <w:tab w:val="num" w:pos="720"/>
        </w:tabs>
        <w:spacing w:after="120" w:line="240" w:lineRule="auto"/>
        <w:ind w:left="720"/>
        <w:jc w:val="both"/>
        <w:rPr>
          <w:rFonts w:ascii="Times New Roman" w:hAnsi="Times New Roman"/>
          <w:sz w:val="24"/>
          <w:szCs w:val="24"/>
        </w:rPr>
      </w:pPr>
      <w:r w:rsidRPr="00BD7B95">
        <w:rPr>
          <w:rFonts w:ascii="Times New Roman" w:hAnsi="Times New Roman"/>
          <w:sz w:val="24"/>
          <w:szCs w:val="24"/>
        </w:rPr>
        <w:t xml:space="preserve">učebný text k téme, pre ktorú neexistuje učebnica alebo metodická príručka využitia aplikačného </w:t>
      </w:r>
      <w:proofErr w:type="spellStart"/>
      <w:r w:rsidRPr="00BD7B95">
        <w:rPr>
          <w:rFonts w:ascii="Times New Roman" w:hAnsi="Times New Roman"/>
          <w:sz w:val="24"/>
          <w:szCs w:val="24"/>
        </w:rPr>
        <w:t>softweru</w:t>
      </w:r>
      <w:proofErr w:type="spellEnd"/>
      <w:r w:rsidRPr="00BD7B95">
        <w:rPr>
          <w:rFonts w:ascii="Times New Roman" w:hAnsi="Times New Roman"/>
          <w:sz w:val="24"/>
          <w:szCs w:val="24"/>
        </w:rPr>
        <w:t>, používaného na škole - rozsah minimálne 25, maximálne 30 strán.</w:t>
      </w:r>
    </w:p>
    <w:p w:rsidR="00C95406" w:rsidRPr="00BD7B95" w:rsidRDefault="00C95406" w:rsidP="00E43AD8">
      <w:pPr>
        <w:tabs>
          <w:tab w:val="left" w:pos="360"/>
        </w:tabs>
        <w:spacing w:after="120" w:line="240" w:lineRule="auto"/>
        <w:jc w:val="both"/>
        <w:rPr>
          <w:rFonts w:ascii="Times New Roman" w:hAnsi="Times New Roman"/>
          <w:sz w:val="24"/>
          <w:szCs w:val="24"/>
        </w:rPr>
      </w:pPr>
      <w:r w:rsidRPr="00BD7B95">
        <w:rPr>
          <w:rFonts w:ascii="Times New Roman" w:hAnsi="Times New Roman"/>
          <w:sz w:val="24"/>
          <w:szCs w:val="24"/>
        </w:rPr>
        <w:tab/>
        <w:t>Po schválení žiadosti riešitelia vypracujú harmonogram postupu riešenia práce a</w:t>
      </w:r>
      <w:r w:rsidR="00A631C2">
        <w:rPr>
          <w:rFonts w:ascii="Times New Roman" w:hAnsi="Times New Roman"/>
          <w:sz w:val="24"/>
          <w:szCs w:val="24"/>
        </w:rPr>
        <w:t> </w:t>
      </w:r>
      <w:r w:rsidRPr="00BD7B95">
        <w:rPr>
          <w:rFonts w:ascii="Times New Roman" w:hAnsi="Times New Roman"/>
          <w:sz w:val="24"/>
          <w:szCs w:val="24"/>
        </w:rPr>
        <w:t>na</w:t>
      </w:r>
      <w:r w:rsidR="00A631C2">
        <w:rPr>
          <w:rFonts w:ascii="Times New Roman" w:hAnsi="Times New Roman"/>
          <w:sz w:val="24"/>
          <w:szCs w:val="24"/>
        </w:rPr>
        <w:t> </w:t>
      </w:r>
      <w:r w:rsidRPr="00BD7B95">
        <w:rPr>
          <w:rFonts w:ascii="Times New Roman" w:hAnsi="Times New Roman"/>
          <w:sz w:val="24"/>
          <w:szCs w:val="24"/>
        </w:rPr>
        <w:t>povinných konzultáciách vo vopred stanovených termínoch predkladajú svojmu internému konzultantovi vypracované časti práce v súlade s harmonogramom.</w:t>
      </w:r>
    </w:p>
    <w:p w:rsidR="00C95406" w:rsidRPr="00BD7B95" w:rsidRDefault="00C95406" w:rsidP="00E43AD8">
      <w:pPr>
        <w:tabs>
          <w:tab w:val="left" w:pos="360"/>
        </w:tabs>
        <w:spacing w:after="120" w:line="240" w:lineRule="auto"/>
        <w:jc w:val="both"/>
        <w:rPr>
          <w:rFonts w:ascii="Times New Roman" w:hAnsi="Times New Roman"/>
          <w:sz w:val="24"/>
          <w:szCs w:val="24"/>
        </w:rPr>
      </w:pPr>
      <w:r w:rsidRPr="00BD7B95">
        <w:rPr>
          <w:rFonts w:ascii="Times New Roman" w:hAnsi="Times New Roman"/>
          <w:sz w:val="24"/>
          <w:szCs w:val="24"/>
        </w:rPr>
        <w:tab/>
        <w:t xml:space="preserve">Na písomnú žiadosť riešiteľa môže riaditeľka školy z vážnych dôvodov povoliť žiakovi ukončenie riešenia práce a umožniť mu absolvovať praktickú časť odbornej zložky formou praktickej realizácie a predvedením komplexnej úlohy. Predčasné ukončenie riešenia práce môže iniciovať aj konzultant, ak pri niektorom kontrolnom termíne alebo konzultácii zistí, že žiak preukázal žiadny alebo len veľmi malý pokrok v rozpracovanosti práce, a to najneskôr do stanoveného termínu v decembri. </w:t>
      </w:r>
    </w:p>
    <w:p w:rsidR="00C95406" w:rsidRPr="00BD7B95" w:rsidRDefault="00E00B54" w:rsidP="00EE5F75">
      <w:pPr>
        <w:tabs>
          <w:tab w:val="left" w:pos="360"/>
        </w:tabs>
        <w:spacing w:after="120" w:line="240" w:lineRule="auto"/>
        <w:jc w:val="both"/>
        <w:rPr>
          <w:rFonts w:ascii="Times New Roman" w:hAnsi="Times New Roman"/>
          <w:sz w:val="24"/>
          <w:szCs w:val="24"/>
        </w:rPr>
      </w:pPr>
      <w:r w:rsidRPr="00BD7B95">
        <w:rPr>
          <w:rFonts w:ascii="Times New Roman" w:hAnsi="Times New Roman"/>
          <w:sz w:val="24"/>
          <w:szCs w:val="24"/>
        </w:rPr>
        <w:tab/>
        <w:t xml:space="preserve">Komplexné odborné práce a dohodnuté materiálne výstupy odovzdávajú riešitelia v stanovenom termíne. Komplexnú prácu je potrebné odovzdať v jednom zviazanom exemplári a na dvoch označených CD. Práca a jej </w:t>
      </w:r>
      <w:r w:rsidR="00C95406" w:rsidRPr="00BD7B95">
        <w:rPr>
          <w:rFonts w:ascii="Times New Roman" w:hAnsi="Times New Roman"/>
          <w:sz w:val="24"/>
          <w:szCs w:val="24"/>
        </w:rPr>
        <w:t>majetkom školy. V prípade nedodržania termínu odovzdania žiak koná praktickú časť odbornej zložky formou praktickej realizácie a predvedením komplexnej úlohy, t. j. riešením vyžrebovanej témy.</w:t>
      </w:r>
    </w:p>
    <w:p w:rsidR="00C95406" w:rsidRPr="00BD7B95" w:rsidRDefault="00C95406" w:rsidP="00EE5F75">
      <w:pPr>
        <w:tabs>
          <w:tab w:val="left" w:pos="360"/>
        </w:tabs>
        <w:spacing w:after="120" w:line="240" w:lineRule="auto"/>
        <w:jc w:val="both"/>
        <w:rPr>
          <w:rFonts w:ascii="Times New Roman" w:hAnsi="Times New Roman"/>
          <w:sz w:val="24"/>
          <w:szCs w:val="24"/>
        </w:rPr>
      </w:pPr>
      <w:r w:rsidRPr="00BD7B95">
        <w:rPr>
          <w:rFonts w:ascii="Times New Roman" w:hAnsi="Times New Roman"/>
          <w:sz w:val="24"/>
          <w:szCs w:val="24"/>
        </w:rPr>
        <w:tab/>
        <w:t xml:space="preserve">Odovzdané komplexné odborné práce posudzujú určení oponenti. Zvlášť je hodnotená </w:t>
      </w:r>
      <w:r w:rsidR="00E00B54" w:rsidRPr="00BD7B95">
        <w:rPr>
          <w:rFonts w:ascii="Times New Roman" w:hAnsi="Times New Roman"/>
          <w:sz w:val="24"/>
          <w:szCs w:val="24"/>
        </w:rPr>
        <w:t xml:space="preserve">jazyková stránka práce </w:t>
      </w:r>
      <w:r w:rsidR="00EE5F75" w:rsidRPr="00BD7B95">
        <w:rPr>
          <w:rFonts w:ascii="Times New Roman" w:hAnsi="Times New Roman"/>
          <w:sz w:val="24"/>
          <w:szCs w:val="24"/>
        </w:rPr>
        <w:t>(</w:t>
      </w:r>
      <w:r w:rsidR="00A631C2">
        <w:rPr>
          <w:rFonts w:ascii="Times New Roman" w:hAnsi="Times New Roman"/>
          <w:sz w:val="24"/>
          <w:szCs w:val="24"/>
        </w:rPr>
        <w:t>výkladový slovník pojmov</w:t>
      </w:r>
      <w:r w:rsidR="00EE5F75" w:rsidRPr="00BD7B95">
        <w:rPr>
          <w:rFonts w:ascii="Times New Roman" w:hAnsi="Times New Roman"/>
          <w:sz w:val="24"/>
          <w:szCs w:val="24"/>
        </w:rPr>
        <w:t xml:space="preserve"> v cudzom jazyku) </w:t>
      </w:r>
      <w:r w:rsidR="00E00B54" w:rsidRPr="00BD7B95">
        <w:rPr>
          <w:rFonts w:ascii="Times New Roman" w:hAnsi="Times New Roman"/>
          <w:sz w:val="24"/>
          <w:szCs w:val="24"/>
        </w:rPr>
        <w:t xml:space="preserve">učiteľmi </w:t>
      </w:r>
      <w:r w:rsidRPr="00BD7B95">
        <w:rPr>
          <w:rFonts w:ascii="Times New Roman" w:hAnsi="Times New Roman"/>
          <w:sz w:val="24"/>
          <w:szCs w:val="24"/>
        </w:rPr>
        <w:t>príslušného cudzieho jazyka. Hlavný dôraz sa kladie obsahovú správnosť, spracovanie praktickej časti práce, osobný prínos riešiteľa a výsledné spracovanie pomocou IKT v súlade s formálnymi požiadavkami na záverečné práce. Oponenti vypracujú odborný posudok, v ktorom zhodnotia prácu podľa kritérií stanovených vyhláškou o ukončovaní štúdia na stredných školách, t. j.:</w:t>
      </w:r>
    </w:p>
    <w:p w:rsidR="00C95406" w:rsidRPr="00BD7B95" w:rsidRDefault="00C95406" w:rsidP="007F1326">
      <w:pPr>
        <w:numPr>
          <w:ilvl w:val="0"/>
          <w:numId w:val="43"/>
        </w:numPr>
        <w:tabs>
          <w:tab w:val="clear" w:pos="1080"/>
          <w:tab w:val="num" w:pos="720"/>
        </w:tabs>
        <w:spacing w:after="120" w:line="240" w:lineRule="auto"/>
        <w:ind w:hanging="720"/>
        <w:jc w:val="both"/>
        <w:rPr>
          <w:rFonts w:ascii="Times New Roman" w:hAnsi="Times New Roman"/>
          <w:sz w:val="24"/>
          <w:szCs w:val="24"/>
        </w:rPr>
      </w:pPr>
      <w:r w:rsidRPr="00BD7B95">
        <w:rPr>
          <w:rFonts w:ascii="Times New Roman" w:hAnsi="Times New Roman"/>
          <w:sz w:val="24"/>
          <w:szCs w:val="24"/>
        </w:rPr>
        <w:t>odborná úroveň práce,</w:t>
      </w:r>
    </w:p>
    <w:p w:rsidR="00C95406" w:rsidRPr="00BD7B95" w:rsidRDefault="00C95406" w:rsidP="007F1326">
      <w:pPr>
        <w:numPr>
          <w:ilvl w:val="0"/>
          <w:numId w:val="43"/>
        </w:numPr>
        <w:tabs>
          <w:tab w:val="clear" w:pos="1080"/>
          <w:tab w:val="num" w:pos="720"/>
        </w:tabs>
        <w:spacing w:after="120" w:line="240" w:lineRule="auto"/>
        <w:ind w:hanging="720"/>
        <w:jc w:val="both"/>
        <w:rPr>
          <w:rFonts w:ascii="Times New Roman" w:hAnsi="Times New Roman"/>
          <w:sz w:val="24"/>
          <w:szCs w:val="24"/>
        </w:rPr>
      </w:pPr>
      <w:r w:rsidRPr="00BD7B95">
        <w:rPr>
          <w:rFonts w:ascii="Times New Roman" w:hAnsi="Times New Roman"/>
          <w:sz w:val="24"/>
          <w:szCs w:val="24"/>
        </w:rPr>
        <w:t>grafická úroveň práce,</w:t>
      </w:r>
    </w:p>
    <w:p w:rsidR="00C95406" w:rsidRPr="00BD7B95" w:rsidRDefault="00C95406" w:rsidP="007F1326">
      <w:pPr>
        <w:numPr>
          <w:ilvl w:val="0"/>
          <w:numId w:val="43"/>
        </w:numPr>
        <w:tabs>
          <w:tab w:val="clear" w:pos="1080"/>
          <w:tab w:val="num" w:pos="720"/>
        </w:tabs>
        <w:spacing w:after="120" w:line="240" w:lineRule="auto"/>
        <w:ind w:hanging="720"/>
        <w:jc w:val="both"/>
        <w:rPr>
          <w:rFonts w:ascii="Times New Roman" w:hAnsi="Times New Roman"/>
          <w:sz w:val="24"/>
          <w:szCs w:val="24"/>
        </w:rPr>
      </w:pPr>
      <w:r w:rsidRPr="00BD7B95">
        <w:rPr>
          <w:rFonts w:ascii="Times New Roman" w:hAnsi="Times New Roman"/>
          <w:sz w:val="24"/>
          <w:szCs w:val="24"/>
        </w:rPr>
        <w:t>používanie odbornej terminológie,</w:t>
      </w:r>
    </w:p>
    <w:p w:rsidR="00C95406" w:rsidRPr="00BD7B95" w:rsidRDefault="00C95406" w:rsidP="007F1326">
      <w:pPr>
        <w:numPr>
          <w:ilvl w:val="0"/>
          <w:numId w:val="43"/>
        </w:numPr>
        <w:tabs>
          <w:tab w:val="clear" w:pos="1080"/>
          <w:tab w:val="num" w:pos="720"/>
        </w:tabs>
        <w:spacing w:after="120" w:line="240" w:lineRule="auto"/>
        <w:ind w:hanging="720"/>
        <w:jc w:val="both"/>
        <w:rPr>
          <w:rFonts w:ascii="Times New Roman" w:hAnsi="Times New Roman"/>
          <w:sz w:val="24"/>
          <w:szCs w:val="24"/>
        </w:rPr>
      </w:pPr>
      <w:r w:rsidRPr="00BD7B95">
        <w:rPr>
          <w:rFonts w:ascii="Times New Roman" w:hAnsi="Times New Roman"/>
          <w:sz w:val="24"/>
          <w:szCs w:val="24"/>
        </w:rPr>
        <w:t>využitie odbornej literatúry.</w:t>
      </w:r>
    </w:p>
    <w:p w:rsidR="00C95406" w:rsidRPr="00BD7B95" w:rsidRDefault="00C95406" w:rsidP="00E43AD8">
      <w:pPr>
        <w:tabs>
          <w:tab w:val="left" w:pos="360"/>
        </w:tabs>
        <w:spacing w:after="120" w:line="240" w:lineRule="auto"/>
        <w:jc w:val="both"/>
        <w:rPr>
          <w:rFonts w:ascii="Times New Roman" w:hAnsi="Times New Roman"/>
          <w:sz w:val="24"/>
          <w:szCs w:val="24"/>
        </w:rPr>
      </w:pPr>
    </w:p>
    <w:p w:rsidR="00C95406" w:rsidRPr="00BD7B95" w:rsidRDefault="00E00B54" w:rsidP="00EE5F75">
      <w:pPr>
        <w:tabs>
          <w:tab w:val="left" w:pos="360"/>
        </w:tabs>
        <w:spacing w:after="120" w:line="240" w:lineRule="auto"/>
        <w:jc w:val="both"/>
        <w:rPr>
          <w:rFonts w:ascii="Times New Roman" w:hAnsi="Times New Roman"/>
          <w:sz w:val="24"/>
          <w:szCs w:val="24"/>
        </w:rPr>
      </w:pPr>
      <w:r w:rsidRPr="00BD7B95">
        <w:rPr>
          <w:rFonts w:ascii="Times New Roman" w:hAnsi="Times New Roman"/>
          <w:sz w:val="24"/>
          <w:szCs w:val="24"/>
        </w:rPr>
        <w:tab/>
        <w:t>V priebehu spracovania odborných posudkov riešitelia vypracujú prezentáciu na obhajobu KOP v elektronickej forme a po dohode s interným konzultantom ju osobne nahrajú do vyhradeného školského počítača.</w:t>
      </w:r>
    </w:p>
    <w:p w:rsidR="00C95406" w:rsidRPr="00BD7B95" w:rsidRDefault="00C95406" w:rsidP="00EE5F75">
      <w:pPr>
        <w:tabs>
          <w:tab w:val="left" w:pos="360"/>
        </w:tabs>
        <w:spacing w:after="120" w:line="240" w:lineRule="auto"/>
        <w:jc w:val="both"/>
        <w:rPr>
          <w:rFonts w:ascii="Times New Roman" w:hAnsi="Times New Roman"/>
          <w:sz w:val="24"/>
          <w:szCs w:val="24"/>
        </w:rPr>
      </w:pPr>
      <w:r w:rsidRPr="00BD7B95">
        <w:rPr>
          <w:rFonts w:ascii="Times New Roman" w:hAnsi="Times New Roman"/>
          <w:sz w:val="24"/>
          <w:szCs w:val="24"/>
        </w:rPr>
        <w:tab/>
        <w:t>Obhajoba komplexných odborných prác sa koná pred maturitnou komisiou. Členovia maturitnej komisie okrem vyššie uvedených kritérií hodnotia aj úroveň obhajoby, pri klasifikácii zohľadňujú  odborný posudok. Výsledná známka sa uvádza na maturitnom vysvedčení.</w:t>
      </w:r>
    </w:p>
    <w:p w:rsidR="00AC3615" w:rsidRPr="00BD7B95" w:rsidRDefault="00AC3615" w:rsidP="00E43AD8">
      <w:pPr>
        <w:spacing w:after="120" w:line="240" w:lineRule="auto"/>
        <w:ind w:firstLine="360"/>
        <w:jc w:val="both"/>
        <w:rPr>
          <w:rFonts w:ascii="Times New Roman" w:hAnsi="Times New Roman"/>
          <w:sz w:val="24"/>
          <w:szCs w:val="24"/>
        </w:rPr>
      </w:pPr>
      <w:r w:rsidRPr="00BD7B95">
        <w:rPr>
          <w:rFonts w:ascii="Times New Roman" w:hAnsi="Times New Roman"/>
          <w:sz w:val="24"/>
          <w:szCs w:val="24"/>
        </w:rPr>
        <w:t>Riaditeľka školy spolu s členmi maturitných komisií a triednymi učiteľmi štvrtých ročníkov dbajú o dôstojný, pokojný a korektný priebeh celých maturitných skúšok.</w:t>
      </w:r>
    </w:p>
    <w:p w:rsidR="00AC3615" w:rsidRPr="00BD7B95" w:rsidRDefault="00AC3615"/>
    <w:sectPr w:rsidR="00AC3615" w:rsidRPr="00BD7B95" w:rsidSect="005B15B2">
      <w:pgSz w:w="11906" w:h="16838" w:code="9"/>
      <w:pgMar w:top="964" w:right="1287"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646" w:rsidRDefault="00BF1646">
      <w:r>
        <w:separator/>
      </w:r>
    </w:p>
  </w:endnote>
  <w:endnote w:type="continuationSeparator" w:id="0">
    <w:p w:rsidR="00BF1646" w:rsidRDefault="00BF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0"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W Headline OT-Black">
    <w:altName w:val="Arial Black"/>
    <w:charset w:val="EE"/>
    <w:family w:val="swiss"/>
    <w:pitch w:val="variable"/>
    <w:sig w:usb0="00000001" w:usb1="4000206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46" w:rsidRDefault="00BF16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BF1646" w:rsidRDefault="00BF164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46" w:rsidRDefault="00BF1646">
    <w:pPr>
      <w:spacing w:after="0" w:line="240" w:lineRule="auto"/>
      <w:jc w:val="center"/>
    </w:pPr>
    <w:r>
      <w:t>–––––––––––––––––––––––––––––––––––––––––––––––––––––––––––––––––––––––––––</w:t>
    </w:r>
  </w:p>
  <w:p w:rsidR="00BF1646" w:rsidRPr="003A3029" w:rsidRDefault="00BF1646">
    <w:pPr>
      <w:spacing w:after="0" w:line="240" w:lineRule="auto"/>
      <w:jc w:val="center"/>
      <w:rPr>
        <w:rFonts w:ascii="Times New Roman" w:hAnsi="Times New Roman"/>
        <w:sz w:val="24"/>
        <w:szCs w:val="24"/>
      </w:rPr>
    </w:pPr>
    <w:r w:rsidRPr="003A3029">
      <w:rPr>
        <w:rFonts w:ascii="Times New Roman" w:hAnsi="Times New Roman"/>
        <w:sz w:val="24"/>
        <w:szCs w:val="24"/>
      </w:rPr>
      <w:t xml:space="preserve">Stredná priemyselná škola dopravná, </w:t>
    </w:r>
    <w:proofErr w:type="spellStart"/>
    <w:r w:rsidRPr="003A3029">
      <w:rPr>
        <w:rFonts w:ascii="Times New Roman" w:hAnsi="Times New Roman"/>
        <w:sz w:val="24"/>
        <w:szCs w:val="24"/>
      </w:rPr>
      <w:t>Kvačalova</w:t>
    </w:r>
    <w:proofErr w:type="spellEnd"/>
    <w:r w:rsidRPr="003A3029">
      <w:rPr>
        <w:rFonts w:ascii="Times New Roman" w:hAnsi="Times New Roman"/>
        <w:sz w:val="24"/>
        <w:szCs w:val="24"/>
      </w:rPr>
      <w:t xml:space="preserve"> 20, 821 08  Bratislava</w:t>
    </w:r>
  </w:p>
  <w:p w:rsidR="00BF1646" w:rsidRDefault="00BF1646">
    <w:pPr>
      <w:pStyle w:val="Pta"/>
      <w:ind w:right="360"/>
    </w:pPr>
    <w:r w:rsidRPr="00F01925">
      <w:tab/>
      <w:t xml:space="preserve">- </w:t>
    </w:r>
    <w:r>
      <w:rPr>
        <w:noProof/>
      </w:rPr>
      <w:fldChar w:fldCharType="begin"/>
    </w:r>
    <w:r>
      <w:rPr>
        <w:noProof/>
      </w:rPr>
      <w:instrText xml:space="preserve"> PAGE </w:instrText>
    </w:r>
    <w:r>
      <w:rPr>
        <w:noProof/>
      </w:rPr>
      <w:fldChar w:fldCharType="separate"/>
    </w:r>
    <w:r w:rsidR="009C16AB">
      <w:rPr>
        <w:noProof/>
      </w:rPr>
      <w:t>63</w:t>
    </w:r>
    <w:r>
      <w:rPr>
        <w:noProof/>
      </w:rPr>
      <w:fldChar w:fldCharType="end"/>
    </w:r>
    <w:r w:rsidRPr="00F0192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646" w:rsidRDefault="00BF1646">
      <w:r>
        <w:separator/>
      </w:r>
    </w:p>
  </w:footnote>
  <w:footnote w:type="continuationSeparator" w:id="0">
    <w:p w:rsidR="00BF1646" w:rsidRDefault="00BF1646">
      <w:r>
        <w:continuationSeparator/>
      </w:r>
    </w:p>
  </w:footnote>
  <w:footnote w:id="1">
    <w:p w:rsidR="00BF1646" w:rsidRDefault="00BF1646"/>
    <w:p w:rsidR="00BF1646" w:rsidRDefault="00BF1646">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46" w:rsidRDefault="00BF1646">
    <w:pPr>
      <w:pStyle w:val="Hlavika"/>
      <w:jc w:val="center"/>
      <w:rPr>
        <w:b/>
        <w:bCs/>
        <w:i/>
      </w:rPr>
    </w:pPr>
    <w:r w:rsidRPr="00930BAA">
      <w:rPr>
        <w:i/>
      </w:rPr>
      <w:t xml:space="preserve">Školský vzdelávací program  </w:t>
    </w:r>
    <w:r w:rsidRPr="00930BAA">
      <w:rPr>
        <w:b/>
        <w:bCs/>
        <w:i/>
      </w:rPr>
      <w:t>Prevádzka, údržba a vedenie cestných vozidiel</w:t>
    </w:r>
  </w:p>
  <w:p w:rsidR="00BF1646" w:rsidRPr="00930BAA" w:rsidRDefault="00BF1646">
    <w:pPr>
      <w:pStyle w:val="Hlavika"/>
      <w:jc w:val="center"/>
      <w:rPr>
        <w:bCs/>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39"/>
      </v:shape>
    </w:pict>
  </w:numPicBullet>
  <w:abstractNum w:abstractNumId="0" w15:restartNumberingAfterBreak="0">
    <w:nsid w:val="00000002"/>
    <w:multiLevelType w:val="singleLevel"/>
    <w:tmpl w:val="00000002"/>
    <w:name w:val="WW8Num2"/>
    <w:lvl w:ilvl="0">
      <w:start w:val="1"/>
      <w:numFmt w:val="bullet"/>
      <w:lvlText w:val=""/>
      <w:lvlJc w:val="left"/>
      <w:pPr>
        <w:tabs>
          <w:tab w:val="num" w:pos="0"/>
        </w:tabs>
        <w:ind w:left="0" w:firstLine="0"/>
      </w:pPr>
      <w:rPr>
        <w:rFonts w:ascii="Symbol" w:hAnsi="Symbol"/>
        <w:color w:val="auto"/>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b/>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b/>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b/>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2" w:hAnsi="Wingdings 2" w:cs="Times New Roman"/>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2" w:hAnsi="Wingdings 2" w:cs="Times New Roman"/>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2" w:hAnsi="Wingdings 2" w:cs="Times New Roman"/>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i/>
        <w:u w:val="none"/>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i/>
        <w:u w:val="none"/>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i/>
        <w:u w:val="none"/>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w:hAnsi="Wingdings"/>
        <w:b w:val="0"/>
        <w:i w:val="0"/>
        <w:sz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b w:val="0"/>
        <w:i w:val="0"/>
        <w:sz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b w:val="0"/>
        <w:i w:val="0"/>
        <w:sz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7"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olor w:val="auto"/>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olor w:val="auto"/>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olor w:val="auto"/>
      </w:rPr>
    </w:lvl>
    <w:lvl w:ilvl="8">
      <w:start w:val="1"/>
      <w:numFmt w:val="bullet"/>
      <w:lvlText w:val="■"/>
      <w:lvlJc w:val="left"/>
      <w:pPr>
        <w:tabs>
          <w:tab w:val="num" w:pos="3600"/>
        </w:tabs>
        <w:ind w:left="3600" w:hanging="360"/>
      </w:pPr>
      <w:rPr>
        <w:rFonts w:ascii="StarSymbol" w:hAnsi="StarSymbol"/>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olor w:val="auto"/>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olor w:val="auto"/>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olor w:val="auto"/>
      </w:rPr>
    </w:lvl>
    <w:lvl w:ilvl="8">
      <w:start w:val="1"/>
      <w:numFmt w:val="bullet"/>
      <w:lvlText w:val="■"/>
      <w:lvlJc w:val="left"/>
      <w:pPr>
        <w:tabs>
          <w:tab w:val="num" w:pos="3600"/>
        </w:tabs>
        <w:ind w:left="3600" w:hanging="360"/>
      </w:pPr>
      <w:rPr>
        <w:rFonts w:ascii="StarSymbol" w:hAnsi="StarSymbol"/>
      </w:rPr>
    </w:lvl>
  </w:abstractNum>
  <w:abstractNum w:abstractNumId="21"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6"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7"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8"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9"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olor w:val="auto"/>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olor w:val="auto"/>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olor w:val="auto"/>
      </w:rPr>
    </w:lvl>
  </w:abstractNum>
  <w:abstractNum w:abstractNumId="3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w:hAnsi="Wingdings"/>
        <w:b/>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b/>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b/>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1"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32"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34"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36"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37"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38"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39"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40"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1"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2"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3"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4"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5" w15:restartNumberingAfterBreak="0">
    <w:nsid w:val="01E90598"/>
    <w:multiLevelType w:val="hybridMultilevel"/>
    <w:tmpl w:val="6C545A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3D36F47"/>
    <w:multiLevelType w:val="hybridMultilevel"/>
    <w:tmpl w:val="75A4A332"/>
    <w:lvl w:ilvl="0" w:tplc="2DEAB84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03F27AE0"/>
    <w:multiLevelType w:val="hybridMultilevel"/>
    <w:tmpl w:val="2850E402"/>
    <w:lvl w:ilvl="0" w:tplc="9B56D116">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05E545D1"/>
    <w:multiLevelType w:val="hybridMultilevel"/>
    <w:tmpl w:val="3558EB1E"/>
    <w:lvl w:ilvl="0" w:tplc="F5B47F2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0A867A06"/>
    <w:multiLevelType w:val="hybridMultilevel"/>
    <w:tmpl w:val="D86059B6"/>
    <w:lvl w:ilvl="0" w:tplc="DB968A7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BA03919"/>
    <w:multiLevelType w:val="hybridMultilevel"/>
    <w:tmpl w:val="BE9C16E0"/>
    <w:lvl w:ilvl="0" w:tplc="041B0001">
      <w:start w:val="1"/>
      <w:numFmt w:val="bullet"/>
      <w:lvlText w:val=""/>
      <w:lvlJc w:val="left"/>
      <w:pPr>
        <w:tabs>
          <w:tab w:val="num" w:pos="833"/>
        </w:tabs>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51" w15:restartNumberingAfterBreak="0">
    <w:nsid w:val="0C7B0395"/>
    <w:multiLevelType w:val="hybridMultilevel"/>
    <w:tmpl w:val="2B04A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FD509E9"/>
    <w:multiLevelType w:val="hybridMultilevel"/>
    <w:tmpl w:val="A0B259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10E2676A"/>
    <w:multiLevelType w:val="hybridMultilevel"/>
    <w:tmpl w:val="4404C226"/>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12E80216"/>
    <w:multiLevelType w:val="hybridMultilevel"/>
    <w:tmpl w:val="8BB2C760"/>
    <w:lvl w:ilvl="0" w:tplc="9B56D116">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4721C3D"/>
    <w:multiLevelType w:val="hybridMultilevel"/>
    <w:tmpl w:val="23CEE2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15BD2D5C"/>
    <w:multiLevelType w:val="hybridMultilevel"/>
    <w:tmpl w:val="BF8C09BE"/>
    <w:lvl w:ilvl="0" w:tplc="1494C8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6C53548"/>
    <w:multiLevelType w:val="hybridMultilevel"/>
    <w:tmpl w:val="8638A578"/>
    <w:lvl w:ilvl="0" w:tplc="1494C80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7154721"/>
    <w:multiLevelType w:val="hybridMultilevel"/>
    <w:tmpl w:val="17F0B0FC"/>
    <w:lvl w:ilvl="0" w:tplc="041B000F">
      <w:start w:val="1"/>
      <w:numFmt w:val="decimal"/>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59" w15:restartNumberingAfterBreak="0">
    <w:nsid w:val="17781D05"/>
    <w:multiLevelType w:val="hybridMultilevel"/>
    <w:tmpl w:val="0AE8D7D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0" w15:restartNumberingAfterBreak="0">
    <w:nsid w:val="17F6734D"/>
    <w:multiLevelType w:val="hybridMultilevel"/>
    <w:tmpl w:val="4DCCF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183B50B9"/>
    <w:multiLevelType w:val="hybridMultilevel"/>
    <w:tmpl w:val="0BA29F3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1A1E1621"/>
    <w:multiLevelType w:val="hybridMultilevel"/>
    <w:tmpl w:val="B69063B0"/>
    <w:lvl w:ilvl="0" w:tplc="FFFFFFFF">
      <w:start w:val="1"/>
      <w:numFmt w:val="decimal"/>
      <w:lvlText w:val="%1."/>
      <w:lvlJc w:val="left"/>
      <w:pPr>
        <w:tabs>
          <w:tab w:val="num" w:pos="720"/>
        </w:tabs>
        <w:ind w:left="720" w:hanging="360"/>
      </w:pPr>
      <w:rPr>
        <w:rFonts w:hint="default"/>
      </w:rPr>
    </w:lvl>
    <w:lvl w:ilvl="1" w:tplc="E0663A80">
      <w:start w:val="1"/>
      <w:numFmt w:val="none"/>
      <w:lvlText w:val="9"/>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1F1117F8"/>
    <w:multiLevelType w:val="hybridMultilevel"/>
    <w:tmpl w:val="596C1B8E"/>
    <w:lvl w:ilvl="0" w:tplc="F50C8AC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2146"/>
        </w:tabs>
        <w:ind w:left="2146" w:hanging="360"/>
      </w:pPr>
      <w:rPr>
        <w:rFonts w:ascii="Courier New" w:hAnsi="Courier New" w:cs="Courier New" w:hint="default"/>
      </w:rPr>
    </w:lvl>
    <w:lvl w:ilvl="2" w:tplc="04050005" w:tentative="1">
      <w:start w:val="1"/>
      <w:numFmt w:val="bullet"/>
      <w:lvlText w:val=""/>
      <w:lvlJc w:val="left"/>
      <w:pPr>
        <w:tabs>
          <w:tab w:val="num" w:pos="2866"/>
        </w:tabs>
        <w:ind w:left="2866" w:hanging="360"/>
      </w:pPr>
      <w:rPr>
        <w:rFonts w:ascii="Wingdings" w:hAnsi="Wingdings" w:hint="default"/>
      </w:rPr>
    </w:lvl>
    <w:lvl w:ilvl="3" w:tplc="04050001" w:tentative="1">
      <w:start w:val="1"/>
      <w:numFmt w:val="bullet"/>
      <w:lvlText w:val=""/>
      <w:lvlJc w:val="left"/>
      <w:pPr>
        <w:tabs>
          <w:tab w:val="num" w:pos="3586"/>
        </w:tabs>
        <w:ind w:left="3586" w:hanging="360"/>
      </w:pPr>
      <w:rPr>
        <w:rFonts w:ascii="Symbol" w:hAnsi="Symbol" w:hint="default"/>
      </w:rPr>
    </w:lvl>
    <w:lvl w:ilvl="4" w:tplc="04050003" w:tentative="1">
      <w:start w:val="1"/>
      <w:numFmt w:val="bullet"/>
      <w:lvlText w:val="o"/>
      <w:lvlJc w:val="left"/>
      <w:pPr>
        <w:tabs>
          <w:tab w:val="num" w:pos="4306"/>
        </w:tabs>
        <w:ind w:left="4306" w:hanging="360"/>
      </w:pPr>
      <w:rPr>
        <w:rFonts w:ascii="Courier New" w:hAnsi="Courier New" w:cs="Courier New" w:hint="default"/>
      </w:rPr>
    </w:lvl>
    <w:lvl w:ilvl="5" w:tplc="04050005" w:tentative="1">
      <w:start w:val="1"/>
      <w:numFmt w:val="bullet"/>
      <w:lvlText w:val=""/>
      <w:lvlJc w:val="left"/>
      <w:pPr>
        <w:tabs>
          <w:tab w:val="num" w:pos="5026"/>
        </w:tabs>
        <w:ind w:left="5026" w:hanging="360"/>
      </w:pPr>
      <w:rPr>
        <w:rFonts w:ascii="Wingdings" w:hAnsi="Wingdings" w:hint="default"/>
      </w:rPr>
    </w:lvl>
    <w:lvl w:ilvl="6" w:tplc="04050001" w:tentative="1">
      <w:start w:val="1"/>
      <w:numFmt w:val="bullet"/>
      <w:lvlText w:val=""/>
      <w:lvlJc w:val="left"/>
      <w:pPr>
        <w:tabs>
          <w:tab w:val="num" w:pos="5746"/>
        </w:tabs>
        <w:ind w:left="5746" w:hanging="360"/>
      </w:pPr>
      <w:rPr>
        <w:rFonts w:ascii="Symbol" w:hAnsi="Symbol" w:hint="default"/>
      </w:rPr>
    </w:lvl>
    <w:lvl w:ilvl="7" w:tplc="04050003" w:tentative="1">
      <w:start w:val="1"/>
      <w:numFmt w:val="bullet"/>
      <w:lvlText w:val="o"/>
      <w:lvlJc w:val="left"/>
      <w:pPr>
        <w:tabs>
          <w:tab w:val="num" w:pos="6466"/>
        </w:tabs>
        <w:ind w:left="6466" w:hanging="360"/>
      </w:pPr>
      <w:rPr>
        <w:rFonts w:ascii="Courier New" w:hAnsi="Courier New" w:cs="Courier New" w:hint="default"/>
      </w:rPr>
    </w:lvl>
    <w:lvl w:ilvl="8" w:tplc="04050005" w:tentative="1">
      <w:start w:val="1"/>
      <w:numFmt w:val="bullet"/>
      <w:lvlText w:val=""/>
      <w:lvlJc w:val="left"/>
      <w:pPr>
        <w:tabs>
          <w:tab w:val="num" w:pos="7186"/>
        </w:tabs>
        <w:ind w:left="7186" w:hanging="360"/>
      </w:pPr>
      <w:rPr>
        <w:rFonts w:ascii="Wingdings" w:hAnsi="Wingdings" w:hint="default"/>
      </w:rPr>
    </w:lvl>
  </w:abstractNum>
  <w:abstractNum w:abstractNumId="64" w15:restartNumberingAfterBreak="0">
    <w:nsid w:val="1F2A5316"/>
    <w:multiLevelType w:val="hybridMultilevel"/>
    <w:tmpl w:val="712415DA"/>
    <w:lvl w:ilvl="0" w:tplc="2DEAB84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207C7C42"/>
    <w:multiLevelType w:val="hybridMultilevel"/>
    <w:tmpl w:val="F20C45BA"/>
    <w:lvl w:ilvl="0" w:tplc="8490E6F4">
      <w:start w:val="2"/>
      <w:numFmt w:val="lowerLetter"/>
      <w:lvlText w:val="%1)"/>
      <w:lvlJc w:val="left"/>
      <w:pPr>
        <w:tabs>
          <w:tab w:val="num" w:pos="900"/>
        </w:tabs>
        <w:ind w:left="900" w:hanging="360"/>
      </w:pPr>
      <w:rPr>
        <w:rFonts w:hint="default"/>
        <w:i w:val="0"/>
        <w:u w:val="none"/>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2DEAB84A">
      <w:start w:val="1"/>
      <w:numFmt w:val="bullet"/>
      <w:lvlText w:val=""/>
      <w:lvlJc w:val="left"/>
      <w:pPr>
        <w:tabs>
          <w:tab w:val="num" w:pos="3780"/>
        </w:tabs>
        <w:ind w:left="3780" w:hanging="360"/>
      </w:pPr>
      <w:rPr>
        <w:rFonts w:ascii="Symbol" w:hAnsi="Symbol" w:hint="default"/>
        <w:i/>
        <w:u w:val="none"/>
      </w:r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66" w15:restartNumberingAfterBreak="0">
    <w:nsid w:val="24BA2A43"/>
    <w:multiLevelType w:val="hybridMultilevel"/>
    <w:tmpl w:val="51827A52"/>
    <w:lvl w:ilvl="0" w:tplc="1812CBB4">
      <w:start w:val="1"/>
      <w:numFmt w:val="upperLetter"/>
      <w:pStyle w:val="Podtitul"/>
      <w:lvlText w:val="%1."/>
      <w:lvlJc w:val="left"/>
      <w:pPr>
        <w:tabs>
          <w:tab w:val="num" w:pos="375"/>
        </w:tabs>
        <w:ind w:left="375" w:hanging="375"/>
      </w:pPr>
      <w:rPr>
        <w:rFonts w:hint="default"/>
      </w:rPr>
    </w:lvl>
    <w:lvl w:ilvl="1" w:tplc="3D94CDBA">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7" w15:restartNumberingAfterBreak="0">
    <w:nsid w:val="25AA1DFE"/>
    <w:multiLevelType w:val="hybridMultilevel"/>
    <w:tmpl w:val="95042862"/>
    <w:lvl w:ilvl="0" w:tplc="1B18C9DA">
      <w:start w:val="1"/>
      <w:numFmt w:val="bullet"/>
      <w:lvlText w:val=""/>
      <w:lvlJc w:val="left"/>
      <w:pPr>
        <w:tabs>
          <w:tab w:val="num" w:pos="357"/>
        </w:tabs>
        <w:ind w:left="357" w:hanging="357"/>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25FE35A2"/>
    <w:multiLevelType w:val="hybridMultilevel"/>
    <w:tmpl w:val="7BACF2BA"/>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26D72FA9"/>
    <w:multiLevelType w:val="hybridMultilevel"/>
    <w:tmpl w:val="33BE67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96B19CE"/>
    <w:multiLevelType w:val="multilevel"/>
    <w:tmpl w:val="8D4287E8"/>
    <w:lvl w:ilvl="0">
      <w:start w:val="1"/>
      <w:numFmt w:val="decimal"/>
      <w:pStyle w:val="Nadpis1"/>
      <w:lvlText w:val="%1"/>
      <w:lvlJc w:val="left"/>
      <w:pPr>
        <w:tabs>
          <w:tab w:val="num" w:pos="510"/>
        </w:tabs>
        <w:ind w:left="340" w:hanging="340"/>
      </w:pPr>
      <w:rPr>
        <w:rFonts w:hint="default"/>
        <w:sz w:val="32"/>
        <w:szCs w:val="32"/>
      </w:rPr>
    </w:lvl>
    <w:lvl w:ilvl="1">
      <w:start w:val="1"/>
      <w:numFmt w:val="decimal"/>
      <w:pStyle w:val="Nadpis2"/>
      <w:lvlText w:val="%1.%2"/>
      <w:lvlJc w:val="left"/>
      <w:pPr>
        <w:tabs>
          <w:tab w:val="num" w:pos="907"/>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71" w15:restartNumberingAfterBreak="0">
    <w:nsid w:val="2B005519"/>
    <w:multiLevelType w:val="hybridMultilevel"/>
    <w:tmpl w:val="B41AC6E8"/>
    <w:lvl w:ilvl="0" w:tplc="7B26C9A4">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2C155601"/>
    <w:multiLevelType w:val="hybridMultilevel"/>
    <w:tmpl w:val="46988D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2C347A73"/>
    <w:multiLevelType w:val="hybridMultilevel"/>
    <w:tmpl w:val="190420DA"/>
    <w:lvl w:ilvl="0" w:tplc="FFFFFFF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2D1B1516"/>
    <w:multiLevelType w:val="hybridMultilevel"/>
    <w:tmpl w:val="206AF6E4"/>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31926D6B"/>
    <w:multiLevelType w:val="hybridMultilevel"/>
    <w:tmpl w:val="1C8A35D8"/>
    <w:lvl w:ilvl="0" w:tplc="FFFFFFFF">
      <w:start w:val="1"/>
      <w:numFmt w:val="lowerLetter"/>
      <w:lvlText w:val="%1)"/>
      <w:lvlJc w:val="left"/>
      <w:pPr>
        <w:tabs>
          <w:tab w:val="num" w:pos="413"/>
        </w:tabs>
        <w:ind w:left="413" w:hanging="360"/>
      </w:pPr>
      <w:rPr>
        <w:rFonts w:hint="default"/>
        <w:b w:val="0"/>
        <w:i w:val="0"/>
        <w:sz w:val="24"/>
      </w:rPr>
    </w:lvl>
    <w:lvl w:ilvl="1" w:tplc="FFFFFFFF">
      <w:start w:val="1"/>
      <w:numFmt w:val="upp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rPr>
        <w:rFonts w:hint="default"/>
        <w:b w:val="0"/>
        <w:i w:val="0"/>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32A5340C"/>
    <w:multiLevelType w:val="hybridMultilevel"/>
    <w:tmpl w:val="F38C0C4A"/>
    <w:lvl w:ilvl="0" w:tplc="7E78245C">
      <w:start w:val="1"/>
      <w:numFmt w:val="bullet"/>
      <w:lvlText w:val=""/>
      <w:lvlJc w:val="left"/>
      <w:pPr>
        <w:tabs>
          <w:tab w:val="num" w:pos="357"/>
        </w:tabs>
        <w:ind w:left="357" w:hanging="357"/>
      </w:pPr>
      <w:rPr>
        <w:rFonts w:ascii="Symbol" w:hAnsi="Symbol" w:hint="default"/>
      </w:rPr>
    </w:lvl>
    <w:lvl w:ilvl="1" w:tplc="041B0001">
      <w:start w:val="1"/>
      <w:numFmt w:val="bullet"/>
      <w:lvlText w:val=""/>
      <w:lvlJc w:val="left"/>
      <w:pPr>
        <w:tabs>
          <w:tab w:val="num" w:pos="2148"/>
        </w:tabs>
        <w:ind w:left="2148" w:hanging="360"/>
      </w:pPr>
      <w:rPr>
        <w:rFonts w:ascii="Symbol" w:hAnsi="Symbol"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7" w15:restartNumberingAfterBreak="0">
    <w:nsid w:val="3D6174E9"/>
    <w:multiLevelType w:val="multilevel"/>
    <w:tmpl w:val="26F2720E"/>
    <w:lvl w:ilvl="0">
      <w:start w:val="1"/>
      <w:numFmt w:val="decimal"/>
      <w:lvlText w:val="%1"/>
      <w:lvlJc w:val="left"/>
      <w:pPr>
        <w:tabs>
          <w:tab w:val="num" w:pos="510"/>
        </w:tabs>
        <w:ind w:left="340" w:hanging="340"/>
      </w:pPr>
      <w:rPr>
        <w:rFonts w:hint="default"/>
        <w:sz w:val="32"/>
        <w:szCs w:val="32"/>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3EA178DA"/>
    <w:multiLevelType w:val="hybridMultilevel"/>
    <w:tmpl w:val="3F749406"/>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3F2247C7"/>
    <w:multiLevelType w:val="hybridMultilevel"/>
    <w:tmpl w:val="C5B43C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422C625F"/>
    <w:multiLevelType w:val="hybridMultilevel"/>
    <w:tmpl w:val="34C86BD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22E2EF7"/>
    <w:multiLevelType w:val="hybridMultilevel"/>
    <w:tmpl w:val="C874ADB0"/>
    <w:lvl w:ilvl="0" w:tplc="1C16F13E">
      <w:start w:val="1"/>
      <w:numFmt w:val="decimal"/>
      <w:lvlText w:val="%1 "/>
      <w:lvlJc w:val="left"/>
      <w:pPr>
        <w:tabs>
          <w:tab w:val="num" w:pos="567"/>
        </w:tabs>
        <w:ind w:left="567" w:hanging="567"/>
      </w:pPr>
      <w:rPr>
        <w:rFont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B00E7D16">
      <w:start w:val="8"/>
      <w:numFmt w:val="decimal"/>
      <w:lvlText w:val="%7."/>
      <w:lvlJc w:val="left"/>
      <w:pPr>
        <w:tabs>
          <w:tab w:val="num" w:pos="5040"/>
        </w:tabs>
        <w:ind w:left="5040" w:hanging="360"/>
      </w:pPr>
      <w:rPr>
        <w:rFonts w:hint="default"/>
      </w:r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2" w15:restartNumberingAfterBreak="0">
    <w:nsid w:val="454405DE"/>
    <w:multiLevelType w:val="hybridMultilevel"/>
    <w:tmpl w:val="976C90A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70E32B2"/>
    <w:multiLevelType w:val="multilevel"/>
    <w:tmpl w:val="9F445E46"/>
    <w:lvl w:ilvl="0">
      <w:start w:val="1"/>
      <w:numFmt w:val="decimal"/>
      <w:lvlText w:val="%1"/>
      <w:lvlJc w:val="left"/>
      <w:pPr>
        <w:tabs>
          <w:tab w:val="num" w:pos="510"/>
        </w:tabs>
        <w:ind w:left="340" w:hanging="340"/>
      </w:pPr>
      <w:rPr>
        <w:rFonts w:hint="default"/>
        <w:sz w:val="32"/>
        <w:szCs w:val="32"/>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49D374EB"/>
    <w:multiLevelType w:val="hybridMultilevel"/>
    <w:tmpl w:val="4DDC7AC0"/>
    <w:lvl w:ilvl="0" w:tplc="041B0001">
      <w:start w:val="1"/>
      <w:numFmt w:val="bullet"/>
      <w:lvlText w:val=""/>
      <w:lvlJc w:val="left"/>
      <w:pPr>
        <w:tabs>
          <w:tab w:val="num" w:pos="833"/>
        </w:tabs>
        <w:ind w:left="833" w:hanging="360"/>
      </w:pPr>
      <w:rPr>
        <w:rFonts w:ascii="Symbol" w:hAnsi="Symbol"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5" w15:restartNumberingAfterBreak="0">
    <w:nsid w:val="4C4402E1"/>
    <w:multiLevelType w:val="hybridMultilevel"/>
    <w:tmpl w:val="48241CCA"/>
    <w:lvl w:ilvl="0" w:tplc="041B0017">
      <w:start w:val="1"/>
      <w:numFmt w:val="lowerLetter"/>
      <w:lvlText w:val="%1)"/>
      <w:lvlJc w:val="left"/>
      <w:pPr>
        <w:tabs>
          <w:tab w:val="num" w:pos="720"/>
        </w:tabs>
        <w:ind w:left="720" w:hanging="360"/>
      </w:pPr>
      <w:rPr>
        <w:rFonts w:hint="default"/>
      </w:rPr>
    </w:lvl>
    <w:lvl w:ilvl="1" w:tplc="F536C764">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6" w15:restartNumberingAfterBreak="0">
    <w:nsid w:val="4FD019C4"/>
    <w:multiLevelType w:val="hybridMultilevel"/>
    <w:tmpl w:val="C024C834"/>
    <w:lvl w:ilvl="0" w:tplc="9B56D116">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2030D3F"/>
    <w:multiLevelType w:val="hybridMultilevel"/>
    <w:tmpl w:val="6B4A7E2C"/>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8" w15:restartNumberingAfterBreak="0">
    <w:nsid w:val="53F46D77"/>
    <w:multiLevelType w:val="hybridMultilevel"/>
    <w:tmpl w:val="93909352"/>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5C061DEC"/>
    <w:multiLevelType w:val="multilevel"/>
    <w:tmpl w:val="62BEA10A"/>
    <w:lvl w:ilvl="0">
      <w:start w:val="1"/>
      <w:numFmt w:val="decimal"/>
      <w:lvlText w:val="%1"/>
      <w:lvlJc w:val="left"/>
      <w:pPr>
        <w:tabs>
          <w:tab w:val="num" w:pos="510"/>
        </w:tabs>
        <w:ind w:left="340" w:hanging="340"/>
      </w:pPr>
      <w:rPr>
        <w:rFonts w:hint="default"/>
        <w:sz w:val="32"/>
        <w:szCs w:val="32"/>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5C7D76C6"/>
    <w:multiLevelType w:val="hybridMultilevel"/>
    <w:tmpl w:val="B17A24F2"/>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rPr>
        <w:rFonts w:hint="default"/>
      </w:rPr>
    </w:lvl>
    <w:lvl w:ilvl="2" w:tplc="7E1C9030">
      <w:start w:val="1"/>
      <w:numFmt w:val="bullet"/>
      <w:lvlText w:val=""/>
      <w:lvlPicBulletId w:val="0"/>
      <w:lvlJc w:val="left"/>
      <w:pPr>
        <w:tabs>
          <w:tab w:val="num" w:pos="2160"/>
        </w:tabs>
        <w:ind w:left="2160" w:hanging="360"/>
      </w:pPr>
      <w:rPr>
        <w:rFonts w:ascii="Symbol" w:hAnsi="Symbol"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CCA6F11"/>
    <w:multiLevelType w:val="hybridMultilevel"/>
    <w:tmpl w:val="DC763BAC"/>
    <w:lvl w:ilvl="0" w:tplc="041B0001">
      <w:start w:val="1"/>
      <w:numFmt w:val="bullet"/>
      <w:lvlText w:val=""/>
      <w:lvlJc w:val="left"/>
      <w:pPr>
        <w:tabs>
          <w:tab w:val="num" w:pos="1080"/>
        </w:tabs>
        <w:ind w:left="1080" w:hanging="360"/>
      </w:pPr>
      <w:rPr>
        <w:rFonts w:ascii="Symbol" w:hAnsi="Symbol" w:hint="default"/>
      </w:rPr>
    </w:lvl>
    <w:lvl w:ilvl="1" w:tplc="1494C806">
      <w:start w:val="1"/>
      <w:numFmt w:val="bullet"/>
      <w:lvlText w:val="-"/>
      <w:lvlJc w:val="left"/>
      <w:pPr>
        <w:tabs>
          <w:tab w:val="num" w:pos="1800"/>
        </w:tabs>
        <w:ind w:left="1800" w:hanging="360"/>
      </w:pPr>
      <w:rPr>
        <w:rFonts w:ascii="Symbol" w:hAnsi="Symbol" w:hint="default"/>
        <w:color w:val="auto"/>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619A0AE6"/>
    <w:multiLevelType w:val="hybridMultilevel"/>
    <w:tmpl w:val="7FC88B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15:restartNumberingAfterBreak="0">
    <w:nsid w:val="619F6CC7"/>
    <w:multiLevelType w:val="hybridMultilevel"/>
    <w:tmpl w:val="A85C56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63BA26CF"/>
    <w:multiLevelType w:val="multilevel"/>
    <w:tmpl w:val="BC42E78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95" w15:restartNumberingAfterBreak="0">
    <w:nsid w:val="64111C68"/>
    <w:multiLevelType w:val="hybridMultilevel"/>
    <w:tmpl w:val="ACACAC8E"/>
    <w:lvl w:ilvl="0" w:tplc="6ADE3F90">
      <w:start w:val="1"/>
      <w:numFmt w:val="decimal"/>
      <w:lvlText w:val="%1."/>
      <w:lvlJc w:val="left"/>
      <w:pPr>
        <w:tabs>
          <w:tab w:val="num" w:pos="1442"/>
        </w:tabs>
        <w:ind w:left="1442" w:hanging="360"/>
      </w:pPr>
      <w:rPr>
        <w:rFonts w:ascii="Times New Roman" w:eastAsia="Times New Roman" w:hAnsi="Times New Roman" w:cs="Times New Roman"/>
        <w:b w:val="0"/>
      </w:rPr>
    </w:lvl>
    <w:lvl w:ilvl="1" w:tplc="041B0019" w:tentative="1">
      <w:start w:val="1"/>
      <w:numFmt w:val="lowerLetter"/>
      <w:lvlText w:val="%2."/>
      <w:lvlJc w:val="left"/>
      <w:pPr>
        <w:tabs>
          <w:tab w:val="num" w:pos="1814"/>
        </w:tabs>
        <w:ind w:left="1814" w:hanging="360"/>
      </w:pPr>
    </w:lvl>
    <w:lvl w:ilvl="2" w:tplc="041B001B" w:tentative="1">
      <w:start w:val="1"/>
      <w:numFmt w:val="lowerRoman"/>
      <w:lvlText w:val="%3."/>
      <w:lvlJc w:val="right"/>
      <w:pPr>
        <w:tabs>
          <w:tab w:val="num" w:pos="2534"/>
        </w:tabs>
        <w:ind w:left="2534" w:hanging="180"/>
      </w:pPr>
    </w:lvl>
    <w:lvl w:ilvl="3" w:tplc="041B000F" w:tentative="1">
      <w:start w:val="1"/>
      <w:numFmt w:val="decimal"/>
      <w:lvlText w:val="%4."/>
      <w:lvlJc w:val="left"/>
      <w:pPr>
        <w:tabs>
          <w:tab w:val="num" w:pos="3254"/>
        </w:tabs>
        <w:ind w:left="3254" w:hanging="360"/>
      </w:pPr>
    </w:lvl>
    <w:lvl w:ilvl="4" w:tplc="041B0019" w:tentative="1">
      <w:start w:val="1"/>
      <w:numFmt w:val="lowerLetter"/>
      <w:lvlText w:val="%5."/>
      <w:lvlJc w:val="left"/>
      <w:pPr>
        <w:tabs>
          <w:tab w:val="num" w:pos="3974"/>
        </w:tabs>
        <w:ind w:left="3974" w:hanging="360"/>
      </w:pPr>
    </w:lvl>
    <w:lvl w:ilvl="5" w:tplc="041B001B" w:tentative="1">
      <w:start w:val="1"/>
      <w:numFmt w:val="lowerRoman"/>
      <w:lvlText w:val="%6."/>
      <w:lvlJc w:val="right"/>
      <w:pPr>
        <w:tabs>
          <w:tab w:val="num" w:pos="4694"/>
        </w:tabs>
        <w:ind w:left="4694" w:hanging="180"/>
      </w:pPr>
    </w:lvl>
    <w:lvl w:ilvl="6" w:tplc="041B000F" w:tentative="1">
      <w:start w:val="1"/>
      <w:numFmt w:val="decimal"/>
      <w:lvlText w:val="%7."/>
      <w:lvlJc w:val="left"/>
      <w:pPr>
        <w:tabs>
          <w:tab w:val="num" w:pos="5414"/>
        </w:tabs>
        <w:ind w:left="5414" w:hanging="360"/>
      </w:pPr>
    </w:lvl>
    <w:lvl w:ilvl="7" w:tplc="041B0019" w:tentative="1">
      <w:start w:val="1"/>
      <w:numFmt w:val="lowerLetter"/>
      <w:lvlText w:val="%8."/>
      <w:lvlJc w:val="left"/>
      <w:pPr>
        <w:tabs>
          <w:tab w:val="num" w:pos="6134"/>
        </w:tabs>
        <w:ind w:left="6134" w:hanging="360"/>
      </w:pPr>
    </w:lvl>
    <w:lvl w:ilvl="8" w:tplc="041B001B" w:tentative="1">
      <w:start w:val="1"/>
      <w:numFmt w:val="lowerRoman"/>
      <w:lvlText w:val="%9."/>
      <w:lvlJc w:val="right"/>
      <w:pPr>
        <w:tabs>
          <w:tab w:val="num" w:pos="6854"/>
        </w:tabs>
        <w:ind w:left="6854" w:hanging="180"/>
      </w:pPr>
    </w:lvl>
  </w:abstractNum>
  <w:abstractNum w:abstractNumId="96" w15:restartNumberingAfterBreak="0">
    <w:nsid w:val="679912D8"/>
    <w:multiLevelType w:val="hybridMultilevel"/>
    <w:tmpl w:val="531245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68F42FBC"/>
    <w:multiLevelType w:val="hybridMultilevel"/>
    <w:tmpl w:val="DB4806FC"/>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6A4A6079"/>
    <w:multiLevelType w:val="hybridMultilevel"/>
    <w:tmpl w:val="A454C42A"/>
    <w:lvl w:ilvl="0" w:tplc="2DEAB84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6AAE65F1"/>
    <w:multiLevelType w:val="hybridMultilevel"/>
    <w:tmpl w:val="3A4012CE"/>
    <w:lvl w:ilvl="0" w:tplc="D7B82B50">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BA13E40"/>
    <w:multiLevelType w:val="hybridMultilevel"/>
    <w:tmpl w:val="9D8444B2"/>
    <w:lvl w:ilvl="0" w:tplc="50A09A3E">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01" w15:restartNumberingAfterBreak="0">
    <w:nsid w:val="6BD2241C"/>
    <w:multiLevelType w:val="hybridMultilevel"/>
    <w:tmpl w:val="D8EEB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6C3216A2"/>
    <w:multiLevelType w:val="hybridMultilevel"/>
    <w:tmpl w:val="EF540362"/>
    <w:lvl w:ilvl="0" w:tplc="2DEAB84A">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03" w15:restartNumberingAfterBreak="0">
    <w:nsid w:val="6D2B5289"/>
    <w:multiLevelType w:val="hybridMultilevel"/>
    <w:tmpl w:val="33746E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D580841"/>
    <w:multiLevelType w:val="multilevel"/>
    <w:tmpl w:val="EA02FA72"/>
    <w:lvl w:ilvl="0">
      <w:start w:val="1"/>
      <w:numFmt w:val="decimal"/>
      <w:lvlText w:val="%1."/>
      <w:lvlJc w:val="left"/>
      <w:pPr>
        <w:tabs>
          <w:tab w:val="num" w:pos="720"/>
        </w:tabs>
        <w:ind w:left="720" w:hanging="360"/>
      </w:pPr>
      <w:rPr>
        <w:rFonts w:hint="default"/>
        <w:b w:val="0"/>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5" w15:restartNumberingAfterBreak="0">
    <w:nsid w:val="6F7F18CF"/>
    <w:multiLevelType w:val="hybridMultilevel"/>
    <w:tmpl w:val="CA2CB9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70B222EF"/>
    <w:multiLevelType w:val="hybridMultilevel"/>
    <w:tmpl w:val="E0469D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717B4825"/>
    <w:multiLevelType w:val="hybridMultilevel"/>
    <w:tmpl w:val="0CEC3B0A"/>
    <w:lvl w:ilvl="0" w:tplc="04050001">
      <w:start w:val="1"/>
      <w:numFmt w:val="bullet"/>
      <w:lvlText w:val=""/>
      <w:lvlJc w:val="left"/>
      <w:pPr>
        <w:tabs>
          <w:tab w:val="num" w:pos="783"/>
        </w:tabs>
        <w:ind w:left="783" w:hanging="360"/>
      </w:pPr>
      <w:rPr>
        <w:rFonts w:ascii="Symbol" w:hAnsi="Symbol" w:hint="default"/>
      </w:rPr>
    </w:lvl>
    <w:lvl w:ilvl="1" w:tplc="04050003" w:tentative="1">
      <w:start w:val="1"/>
      <w:numFmt w:val="bullet"/>
      <w:lvlText w:val="o"/>
      <w:lvlJc w:val="left"/>
      <w:pPr>
        <w:tabs>
          <w:tab w:val="num" w:pos="1503"/>
        </w:tabs>
        <w:ind w:left="1503" w:hanging="360"/>
      </w:pPr>
      <w:rPr>
        <w:rFonts w:ascii="Courier New" w:hAnsi="Courier New" w:cs="Courier New"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cs="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cs="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108" w15:restartNumberingAfterBreak="0">
    <w:nsid w:val="72A45DD1"/>
    <w:multiLevelType w:val="hybridMultilevel"/>
    <w:tmpl w:val="E4A2BFBA"/>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72F860A7"/>
    <w:multiLevelType w:val="multilevel"/>
    <w:tmpl w:val="C6BA8328"/>
    <w:lvl w:ilvl="0">
      <w:start w:val="9"/>
      <w:numFmt w:val="decimal"/>
      <w:lvlText w:val="%1"/>
      <w:lvlJc w:val="left"/>
      <w:pPr>
        <w:ind w:left="792" w:hanging="360"/>
      </w:pPr>
      <w:rPr>
        <w:rFonts w:ascii="Arial" w:hAnsi="Arial" w:hint="default"/>
        <w:sz w:val="32"/>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592" w:hanging="2160"/>
      </w:pPr>
      <w:rPr>
        <w:rFonts w:hint="default"/>
      </w:rPr>
    </w:lvl>
  </w:abstractNum>
  <w:abstractNum w:abstractNumId="110" w15:restartNumberingAfterBreak="0">
    <w:nsid w:val="76141E8D"/>
    <w:multiLevelType w:val="hybridMultilevel"/>
    <w:tmpl w:val="981628B2"/>
    <w:lvl w:ilvl="0" w:tplc="2BDC21B2">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2146"/>
        </w:tabs>
        <w:ind w:left="2146" w:hanging="360"/>
      </w:pPr>
      <w:rPr>
        <w:rFonts w:ascii="Courier New" w:hAnsi="Courier New" w:cs="Courier New" w:hint="default"/>
      </w:rPr>
    </w:lvl>
    <w:lvl w:ilvl="2" w:tplc="04050005" w:tentative="1">
      <w:start w:val="1"/>
      <w:numFmt w:val="bullet"/>
      <w:lvlText w:val=""/>
      <w:lvlJc w:val="left"/>
      <w:pPr>
        <w:tabs>
          <w:tab w:val="num" w:pos="2866"/>
        </w:tabs>
        <w:ind w:left="2866" w:hanging="360"/>
      </w:pPr>
      <w:rPr>
        <w:rFonts w:ascii="Wingdings" w:hAnsi="Wingdings" w:hint="default"/>
      </w:rPr>
    </w:lvl>
    <w:lvl w:ilvl="3" w:tplc="04050001" w:tentative="1">
      <w:start w:val="1"/>
      <w:numFmt w:val="bullet"/>
      <w:lvlText w:val=""/>
      <w:lvlJc w:val="left"/>
      <w:pPr>
        <w:tabs>
          <w:tab w:val="num" w:pos="3586"/>
        </w:tabs>
        <w:ind w:left="3586" w:hanging="360"/>
      </w:pPr>
      <w:rPr>
        <w:rFonts w:ascii="Symbol" w:hAnsi="Symbol" w:hint="default"/>
      </w:rPr>
    </w:lvl>
    <w:lvl w:ilvl="4" w:tplc="04050003" w:tentative="1">
      <w:start w:val="1"/>
      <w:numFmt w:val="bullet"/>
      <w:lvlText w:val="o"/>
      <w:lvlJc w:val="left"/>
      <w:pPr>
        <w:tabs>
          <w:tab w:val="num" w:pos="4306"/>
        </w:tabs>
        <w:ind w:left="4306" w:hanging="360"/>
      </w:pPr>
      <w:rPr>
        <w:rFonts w:ascii="Courier New" w:hAnsi="Courier New" w:cs="Courier New" w:hint="default"/>
      </w:rPr>
    </w:lvl>
    <w:lvl w:ilvl="5" w:tplc="04050005" w:tentative="1">
      <w:start w:val="1"/>
      <w:numFmt w:val="bullet"/>
      <w:lvlText w:val=""/>
      <w:lvlJc w:val="left"/>
      <w:pPr>
        <w:tabs>
          <w:tab w:val="num" w:pos="5026"/>
        </w:tabs>
        <w:ind w:left="5026" w:hanging="360"/>
      </w:pPr>
      <w:rPr>
        <w:rFonts w:ascii="Wingdings" w:hAnsi="Wingdings" w:hint="default"/>
      </w:rPr>
    </w:lvl>
    <w:lvl w:ilvl="6" w:tplc="04050001" w:tentative="1">
      <w:start w:val="1"/>
      <w:numFmt w:val="bullet"/>
      <w:lvlText w:val=""/>
      <w:lvlJc w:val="left"/>
      <w:pPr>
        <w:tabs>
          <w:tab w:val="num" w:pos="5746"/>
        </w:tabs>
        <w:ind w:left="5746" w:hanging="360"/>
      </w:pPr>
      <w:rPr>
        <w:rFonts w:ascii="Symbol" w:hAnsi="Symbol" w:hint="default"/>
      </w:rPr>
    </w:lvl>
    <w:lvl w:ilvl="7" w:tplc="04050003" w:tentative="1">
      <w:start w:val="1"/>
      <w:numFmt w:val="bullet"/>
      <w:lvlText w:val="o"/>
      <w:lvlJc w:val="left"/>
      <w:pPr>
        <w:tabs>
          <w:tab w:val="num" w:pos="6466"/>
        </w:tabs>
        <w:ind w:left="6466" w:hanging="360"/>
      </w:pPr>
      <w:rPr>
        <w:rFonts w:ascii="Courier New" w:hAnsi="Courier New" w:cs="Courier New" w:hint="default"/>
      </w:rPr>
    </w:lvl>
    <w:lvl w:ilvl="8" w:tplc="04050005" w:tentative="1">
      <w:start w:val="1"/>
      <w:numFmt w:val="bullet"/>
      <w:lvlText w:val=""/>
      <w:lvlJc w:val="left"/>
      <w:pPr>
        <w:tabs>
          <w:tab w:val="num" w:pos="7186"/>
        </w:tabs>
        <w:ind w:left="7186" w:hanging="360"/>
      </w:pPr>
      <w:rPr>
        <w:rFonts w:ascii="Wingdings" w:hAnsi="Wingdings" w:hint="default"/>
      </w:rPr>
    </w:lvl>
  </w:abstractNum>
  <w:abstractNum w:abstractNumId="111" w15:restartNumberingAfterBreak="0">
    <w:nsid w:val="7C2E54C5"/>
    <w:multiLevelType w:val="hybridMultilevel"/>
    <w:tmpl w:val="AE1CD726"/>
    <w:lvl w:ilvl="0" w:tplc="04050001">
      <w:start w:val="1"/>
      <w:numFmt w:val="bullet"/>
      <w:lvlText w:val=""/>
      <w:lvlJc w:val="left"/>
      <w:pPr>
        <w:tabs>
          <w:tab w:val="num" w:pos="781"/>
        </w:tabs>
        <w:ind w:left="781" w:hanging="360"/>
      </w:pPr>
      <w:rPr>
        <w:rFonts w:ascii="Symbol" w:hAnsi="Symbol" w:hint="default"/>
      </w:rPr>
    </w:lvl>
    <w:lvl w:ilvl="1" w:tplc="04050003" w:tentative="1">
      <w:start w:val="1"/>
      <w:numFmt w:val="bullet"/>
      <w:lvlText w:val="o"/>
      <w:lvlJc w:val="left"/>
      <w:pPr>
        <w:tabs>
          <w:tab w:val="num" w:pos="1501"/>
        </w:tabs>
        <w:ind w:left="1501" w:hanging="360"/>
      </w:pPr>
      <w:rPr>
        <w:rFonts w:ascii="Courier New" w:hAnsi="Courier New" w:cs="Courier New" w:hint="default"/>
      </w:rPr>
    </w:lvl>
    <w:lvl w:ilvl="2" w:tplc="04050005" w:tentative="1">
      <w:start w:val="1"/>
      <w:numFmt w:val="bullet"/>
      <w:lvlText w:val=""/>
      <w:lvlJc w:val="left"/>
      <w:pPr>
        <w:tabs>
          <w:tab w:val="num" w:pos="2221"/>
        </w:tabs>
        <w:ind w:left="2221" w:hanging="360"/>
      </w:pPr>
      <w:rPr>
        <w:rFonts w:ascii="Wingdings" w:hAnsi="Wingdings" w:hint="default"/>
      </w:rPr>
    </w:lvl>
    <w:lvl w:ilvl="3" w:tplc="04050001" w:tentative="1">
      <w:start w:val="1"/>
      <w:numFmt w:val="bullet"/>
      <w:lvlText w:val=""/>
      <w:lvlJc w:val="left"/>
      <w:pPr>
        <w:tabs>
          <w:tab w:val="num" w:pos="2941"/>
        </w:tabs>
        <w:ind w:left="2941" w:hanging="360"/>
      </w:pPr>
      <w:rPr>
        <w:rFonts w:ascii="Symbol" w:hAnsi="Symbol" w:hint="default"/>
      </w:rPr>
    </w:lvl>
    <w:lvl w:ilvl="4" w:tplc="04050003" w:tentative="1">
      <w:start w:val="1"/>
      <w:numFmt w:val="bullet"/>
      <w:lvlText w:val="o"/>
      <w:lvlJc w:val="left"/>
      <w:pPr>
        <w:tabs>
          <w:tab w:val="num" w:pos="3661"/>
        </w:tabs>
        <w:ind w:left="3661" w:hanging="360"/>
      </w:pPr>
      <w:rPr>
        <w:rFonts w:ascii="Courier New" w:hAnsi="Courier New" w:cs="Courier New" w:hint="default"/>
      </w:rPr>
    </w:lvl>
    <w:lvl w:ilvl="5" w:tplc="04050005" w:tentative="1">
      <w:start w:val="1"/>
      <w:numFmt w:val="bullet"/>
      <w:lvlText w:val=""/>
      <w:lvlJc w:val="left"/>
      <w:pPr>
        <w:tabs>
          <w:tab w:val="num" w:pos="4381"/>
        </w:tabs>
        <w:ind w:left="4381" w:hanging="360"/>
      </w:pPr>
      <w:rPr>
        <w:rFonts w:ascii="Wingdings" w:hAnsi="Wingdings" w:hint="default"/>
      </w:rPr>
    </w:lvl>
    <w:lvl w:ilvl="6" w:tplc="04050001" w:tentative="1">
      <w:start w:val="1"/>
      <w:numFmt w:val="bullet"/>
      <w:lvlText w:val=""/>
      <w:lvlJc w:val="left"/>
      <w:pPr>
        <w:tabs>
          <w:tab w:val="num" w:pos="5101"/>
        </w:tabs>
        <w:ind w:left="5101" w:hanging="360"/>
      </w:pPr>
      <w:rPr>
        <w:rFonts w:ascii="Symbol" w:hAnsi="Symbol" w:hint="default"/>
      </w:rPr>
    </w:lvl>
    <w:lvl w:ilvl="7" w:tplc="04050003" w:tentative="1">
      <w:start w:val="1"/>
      <w:numFmt w:val="bullet"/>
      <w:lvlText w:val="o"/>
      <w:lvlJc w:val="left"/>
      <w:pPr>
        <w:tabs>
          <w:tab w:val="num" w:pos="5821"/>
        </w:tabs>
        <w:ind w:left="5821" w:hanging="360"/>
      </w:pPr>
      <w:rPr>
        <w:rFonts w:ascii="Courier New" w:hAnsi="Courier New" w:cs="Courier New" w:hint="default"/>
      </w:rPr>
    </w:lvl>
    <w:lvl w:ilvl="8" w:tplc="04050005" w:tentative="1">
      <w:start w:val="1"/>
      <w:numFmt w:val="bullet"/>
      <w:lvlText w:val=""/>
      <w:lvlJc w:val="left"/>
      <w:pPr>
        <w:tabs>
          <w:tab w:val="num" w:pos="6541"/>
        </w:tabs>
        <w:ind w:left="6541" w:hanging="360"/>
      </w:pPr>
      <w:rPr>
        <w:rFonts w:ascii="Wingdings" w:hAnsi="Wingdings" w:hint="default"/>
      </w:rPr>
    </w:lvl>
  </w:abstractNum>
  <w:abstractNum w:abstractNumId="112" w15:restartNumberingAfterBreak="0">
    <w:nsid w:val="7D3C3A93"/>
    <w:multiLevelType w:val="hybridMultilevel"/>
    <w:tmpl w:val="A89E4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EA143B1"/>
    <w:multiLevelType w:val="hybridMultilevel"/>
    <w:tmpl w:val="3EB0498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4" w15:restartNumberingAfterBreak="0">
    <w:nsid w:val="7FCD3F44"/>
    <w:multiLevelType w:val="multilevel"/>
    <w:tmpl w:val="A596F872"/>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1034"/>
        </w:tabs>
        <w:ind w:left="1034" w:hanging="420"/>
      </w:pPr>
      <w:rPr>
        <w:rFonts w:hint="default"/>
      </w:rPr>
    </w:lvl>
    <w:lvl w:ilvl="2">
      <w:start w:val="1"/>
      <w:numFmt w:val="decimal"/>
      <w:lvlText w:val="%1.%2.%3"/>
      <w:lvlJc w:val="left"/>
      <w:pPr>
        <w:tabs>
          <w:tab w:val="num" w:pos="1948"/>
        </w:tabs>
        <w:ind w:left="1948" w:hanging="720"/>
      </w:pPr>
      <w:rPr>
        <w:rFonts w:hint="default"/>
      </w:rPr>
    </w:lvl>
    <w:lvl w:ilvl="3">
      <w:start w:val="1"/>
      <w:numFmt w:val="decimal"/>
      <w:lvlText w:val="%1.%2.%3.%4"/>
      <w:lvlJc w:val="left"/>
      <w:pPr>
        <w:tabs>
          <w:tab w:val="num" w:pos="2562"/>
        </w:tabs>
        <w:ind w:left="2562" w:hanging="720"/>
      </w:pPr>
      <w:rPr>
        <w:rFonts w:hint="default"/>
      </w:rPr>
    </w:lvl>
    <w:lvl w:ilvl="4">
      <w:start w:val="1"/>
      <w:numFmt w:val="decimal"/>
      <w:lvlText w:val="%1.%2.%3.%4.%5"/>
      <w:lvlJc w:val="left"/>
      <w:pPr>
        <w:tabs>
          <w:tab w:val="num" w:pos="3536"/>
        </w:tabs>
        <w:ind w:left="3536" w:hanging="1080"/>
      </w:pPr>
      <w:rPr>
        <w:rFonts w:hint="default"/>
      </w:rPr>
    </w:lvl>
    <w:lvl w:ilvl="5">
      <w:start w:val="1"/>
      <w:numFmt w:val="decimal"/>
      <w:lvlText w:val="%1.%2.%3.%4.%5.%6"/>
      <w:lvlJc w:val="left"/>
      <w:pPr>
        <w:tabs>
          <w:tab w:val="num" w:pos="4150"/>
        </w:tabs>
        <w:ind w:left="4150" w:hanging="1080"/>
      </w:pPr>
      <w:rPr>
        <w:rFonts w:hint="default"/>
      </w:rPr>
    </w:lvl>
    <w:lvl w:ilvl="6">
      <w:start w:val="1"/>
      <w:numFmt w:val="decimal"/>
      <w:lvlText w:val="%1.%2.%3.%4.%5.%6.%7"/>
      <w:lvlJc w:val="left"/>
      <w:pPr>
        <w:tabs>
          <w:tab w:val="num" w:pos="5124"/>
        </w:tabs>
        <w:ind w:left="5124" w:hanging="1440"/>
      </w:pPr>
      <w:rPr>
        <w:rFonts w:hint="default"/>
      </w:rPr>
    </w:lvl>
    <w:lvl w:ilvl="7">
      <w:start w:val="1"/>
      <w:numFmt w:val="decimal"/>
      <w:lvlText w:val="%1.%2.%3.%4.%5.%6.%7.%8"/>
      <w:lvlJc w:val="left"/>
      <w:pPr>
        <w:tabs>
          <w:tab w:val="num" w:pos="5738"/>
        </w:tabs>
        <w:ind w:left="5738" w:hanging="1440"/>
      </w:pPr>
      <w:rPr>
        <w:rFonts w:hint="default"/>
      </w:rPr>
    </w:lvl>
    <w:lvl w:ilvl="8">
      <w:start w:val="1"/>
      <w:numFmt w:val="decimal"/>
      <w:lvlText w:val="%1.%2.%3.%4.%5.%6.%7.%8.%9"/>
      <w:lvlJc w:val="left"/>
      <w:pPr>
        <w:tabs>
          <w:tab w:val="num" w:pos="6712"/>
        </w:tabs>
        <w:ind w:left="6712" w:hanging="1800"/>
      </w:pPr>
      <w:rPr>
        <w:rFonts w:hint="default"/>
      </w:rPr>
    </w:lvl>
  </w:abstractNum>
  <w:num w:numId="1">
    <w:abstractNumId w:val="99"/>
  </w:num>
  <w:num w:numId="2">
    <w:abstractNumId w:val="81"/>
  </w:num>
  <w:num w:numId="3">
    <w:abstractNumId w:val="65"/>
  </w:num>
  <w:num w:numId="4">
    <w:abstractNumId w:val="55"/>
  </w:num>
  <w:num w:numId="5">
    <w:abstractNumId w:val="64"/>
  </w:num>
  <w:num w:numId="6">
    <w:abstractNumId w:val="98"/>
  </w:num>
  <w:num w:numId="7">
    <w:abstractNumId w:val="46"/>
  </w:num>
  <w:num w:numId="8">
    <w:abstractNumId w:val="93"/>
  </w:num>
  <w:num w:numId="9">
    <w:abstractNumId w:val="72"/>
  </w:num>
  <w:num w:numId="10">
    <w:abstractNumId w:val="96"/>
  </w:num>
  <w:num w:numId="11">
    <w:abstractNumId w:val="52"/>
  </w:num>
  <w:num w:numId="12">
    <w:abstractNumId w:val="92"/>
  </w:num>
  <w:num w:numId="13">
    <w:abstractNumId w:val="50"/>
  </w:num>
  <w:num w:numId="14">
    <w:abstractNumId w:val="102"/>
  </w:num>
  <w:num w:numId="15">
    <w:abstractNumId w:val="111"/>
  </w:num>
  <w:num w:numId="16">
    <w:abstractNumId w:val="87"/>
  </w:num>
  <w:num w:numId="17">
    <w:abstractNumId w:val="62"/>
  </w:num>
  <w:num w:numId="18">
    <w:abstractNumId w:val="66"/>
  </w:num>
  <w:num w:numId="19">
    <w:abstractNumId w:val="59"/>
  </w:num>
  <w:num w:numId="20">
    <w:abstractNumId w:val="90"/>
  </w:num>
  <w:num w:numId="21">
    <w:abstractNumId w:val="48"/>
  </w:num>
  <w:num w:numId="22">
    <w:abstractNumId w:val="73"/>
  </w:num>
  <w:num w:numId="23">
    <w:abstractNumId w:val="95"/>
  </w:num>
  <w:num w:numId="24">
    <w:abstractNumId w:val="114"/>
  </w:num>
  <w:num w:numId="25">
    <w:abstractNumId w:val="104"/>
  </w:num>
  <w:num w:numId="26">
    <w:abstractNumId w:val="107"/>
  </w:num>
  <w:num w:numId="27">
    <w:abstractNumId w:val="83"/>
  </w:num>
  <w:num w:numId="28">
    <w:abstractNumId w:val="75"/>
  </w:num>
  <w:num w:numId="29">
    <w:abstractNumId w:val="69"/>
  </w:num>
  <w:num w:numId="30">
    <w:abstractNumId w:val="103"/>
  </w:num>
  <w:num w:numId="31">
    <w:abstractNumId w:val="112"/>
  </w:num>
  <w:num w:numId="32">
    <w:abstractNumId w:val="86"/>
  </w:num>
  <w:num w:numId="33">
    <w:abstractNumId w:val="54"/>
  </w:num>
  <w:num w:numId="34">
    <w:abstractNumId w:val="47"/>
  </w:num>
  <w:num w:numId="35">
    <w:abstractNumId w:val="113"/>
  </w:num>
  <w:num w:numId="36">
    <w:abstractNumId w:val="88"/>
  </w:num>
  <w:num w:numId="37">
    <w:abstractNumId w:val="61"/>
  </w:num>
  <w:num w:numId="38">
    <w:abstractNumId w:val="56"/>
  </w:num>
  <w:num w:numId="39">
    <w:abstractNumId w:val="57"/>
  </w:num>
  <w:num w:numId="40">
    <w:abstractNumId w:val="84"/>
  </w:num>
  <w:num w:numId="41">
    <w:abstractNumId w:val="85"/>
  </w:num>
  <w:num w:numId="42">
    <w:abstractNumId w:val="58"/>
  </w:num>
  <w:num w:numId="43">
    <w:abstractNumId w:val="68"/>
  </w:num>
  <w:num w:numId="44">
    <w:abstractNumId w:val="94"/>
  </w:num>
  <w:num w:numId="45">
    <w:abstractNumId w:val="49"/>
  </w:num>
  <w:num w:numId="46">
    <w:abstractNumId w:val="91"/>
  </w:num>
  <w:num w:numId="47">
    <w:abstractNumId w:val="53"/>
  </w:num>
  <w:num w:numId="48">
    <w:abstractNumId w:val="97"/>
  </w:num>
  <w:num w:numId="49">
    <w:abstractNumId w:val="78"/>
  </w:num>
  <w:num w:numId="50">
    <w:abstractNumId w:val="74"/>
  </w:num>
  <w:num w:numId="51">
    <w:abstractNumId w:val="108"/>
  </w:num>
  <w:num w:numId="52">
    <w:abstractNumId w:val="80"/>
  </w:num>
  <w:num w:numId="53">
    <w:abstractNumId w:val="82"/>
  </w:num>
  <w:num w:numId="54">
    <w:abstractNumId w:val="71"/>
  </w:num>
  <w:num w:numId="55">
    <w:abstractNumId w:val="110"/>
  </w:num>
  <w:num w:numId="56">
    <w:abstractNumId w:val="67"/>
  </w:num>
  <w:num w:numId="57">
    <w:abstractNumId w:val="100"/>
  </w:num>
  <w:num w:numId="58">
    <w:abstractNumId w:val="63"/>
  </w:num>
  <w:num w:numId="59">
    <w:abstractNumId w:val="76"/>
  </w:num>
  <w:num w:numId="60">
    <w:abstractNumId w:val="51"/>
  </w:num>
  <w:num w:numId="61">
    <w:abstractNumId w:val="45"/>
  </w:num>
  <w:num w:numId="62">
    <w:abstractNumId w:val="101"/>
  </w:num>
  <w:num w:numId="63">
    <w:abstractNumId w:val="105"/>
  </w:num>
  <w:num w:numId="64">
    <w:abstractNumId w:val="60"/>
  </w:num>
  <w:num w:numId="65">
    <w:abstractNumId w:val="106"/>
  </w:num>
  <w:num w:numId="66">
    <w:abstractNumId w:val="79"/>
  </w:num>
  <w:num w:numId="67">
    <w:abstractNumId w:val="109"/>
  </w:num>
  <w:num w:numId="68">
    <w:abstractNumId w:val="89"/>
  </w:num>
  <w:num w:numId="69">
    <w:abstractNumId w:val="77"/>
  </w:num>
  <w:num w:numId="70">
    <w:abstractNumId w:val="7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0869F4"/>
    <w:rsid w:val="000032C1"/>
    <w:rsid w:val="00010A21"/>
    <w:rsid w:val="000112FE"/>
    <w:rsid w:val="000120D8"/>
    <w:rsid w:val="00014BCE"/>
    <w:rsid w:val="00015F67"/>
    <w:rsid w:val="00020918"/>
    <w:rsid w:val="00031C2E"/>
    <w:rsid w:val="00033EB8"/>
    <w:rsid w:val="00034EFB"/>
    <w:rsid w:val="000377AD"/>
    <w:rsid w:val="00037F01"/>
    <w:rsid w:val="00040AF1"/>
    <w:rsid w:val="00040F20"/>
    <w:rsid w:val="0004140E"/>
    <w:rsid w:val="0006075F"/>
    <w:rsid w:val="00065883"/>
    <w:rsid w:val="0007207E"/>
    <w:rsid w:val="000863B0"/>
    <w:rsid w:val="000869F4"/>
    <w:rsid w:val="000952BE"/>
    <w:rsid w:val="00096BBE"/>
    <w:rsid w:val="000A18D9"/>
    <w:rsid w:val="000A1D0C"/>
    <w:rsid w:val="000A517D"/>
    <w:rsid w:val="000A7151"/>
    <w:rsid w:val="000D3CA2"/>
    <w:rsid w:val="000D4A4B"/>
    <w:rsid w:val="000E2FAE"/>
    <w:rsid w:val="000E46B4"/>
    <w:rsid w:val="000E6DDC"/>
    <w:rsid w:val="000E7150"/>
    <w:rsid w:val="000F090D"/>
    <w:rsid w:val="0010716E"/>
    <w:rsid w:val="00107B5D"/>
    <w:rsid w:val="00113B5D"/>
    <w:rsid w:val="001250F3"/>
    <w:rsid w:val="00127A36"/>
    <w:rsid w:val="00127ECF"/>
    <w:rsid w:val="00130061"/>
    <w:rsid w:val="001309AB"/>
    <w:rsid w:val="00134584"/>
    <w:rsid w:val="0014256F"/>
    <w:rsid w:val="0014390A"/>
    <w:rsid w:val="001456AC"/>
    <w:rsid w:val="001502BA"/>
    <w:rsid w:val="00154F6C"/>
    <w:rsid w:val="0015694B"/>
    <w:rsid w:val="00160769"/>
    <w:rsid w:val="001610A1"/>
    <w:rsid w:val="00166063"/>
    <w:rsid w:val="00172314"/>
    <w:rsid w:val="001801CD"/>
    <w:rsid w:val="00181502"/>
    <w:rsid w:val="00181E07"/>
    <w:rsid w:val="0018366E"/>
    <w:rsid w:val="00184C51"/>
    <w:rsid w:val="001858F6"/>
    <w:rsid w:val="00186D7E"/>
    <w:rsid w:val="00190A76"/>
    <w:rsid w:val="001923D9"/>
    <w:rsid w:val="00194736"/>
    <w:rsid w:val="0019595E"/>
    <w:rsid w:val="00196EF7"/>
    <w:rsid w:val="0019786B"/>
    <w:rsid w:val="001A7B76"/>
    <w:rsid w:val="001B36EE"/>
    <w:rsid w:val="001C3F94"/>
    <w:rsid w:val="001D4077"/>
    <w:rsid w:val="001D66F3"/>
    <w:rsid w:val="001E5CAF"/>
    <w:rsid w:val="001E6E6A"/>
    <w:rsid w:val="001F1AB8"/>
    <w:rsid w:val="001F53A7"/>
    <w:rsid w:val="00202510"/>
    <w:rsid w:val="0023598F"/>
    <w:rsid w:val="002425C9"/>
    <w:rsid w:val="00244473"/>
    <w:rsid w:val="002470A4"/>
    <w:rsid w:val="002524D9"/>
    <w:rsid w:val="002629C2"/>
    <w:rsid w:val="00266E52"/>
    <w:rsid w:val="00271012"/>
    <w:rsid w:val="00272448"/>
    <w:rsid w:val="00276069"/>
    <w:rsid w:val="00281FD4"/>
    <w:rsid w:val="00285C22"/>
    <w:rsid w:val="00290D5A"/>
    <w:rsid w:val="002913F6"/>
    <w:rsid w:val="00292988"/>
    <w:rsid w:val="0029780E"/>
    <w:rsid w:val="002A09EA"/>
    <w:rsid w:val="002A1B54"/>
    <w:rsid w:val="002A20D5"/>
    <w:rsid w:val="002A2ACE"/>
    <w:rsid w:val="002B3319"/>
    <w:rsid w:val="002C3FB7"/>
    <w:rsid w:val="002C708B"/>
    <w:rsid w:val="002D0F2C"/>
    <w:rsid w:val="002E390E"/>
    <w:rsid w:val="002E408E"/>
    <w:rsid w:val="002E505A"/>
    <w:rsid w:val="002F011C"/>
    <w:rsid w:val="002F02A3"/>
    <w:rsid w:val="002F55F7"/>
    <w:rsid w:val="00313543"/>
    <w:rsid w:val="003143BA"/>
    <w:rsid w:val="0031503B"/>
    <w:rsid w:val="00320962"/>
    <w:rsid w:val="003250E9"/>
    <w:rsid w:val="003364D8"/>
    <w:rsid w:val="00342564"/>
    <w:rsid w:val="003436B9"/>
    <w:rsid w:val="003452AC"/>
    <w:rsid w:val="00352CD0"/>
    <w:rsid w:val="00352EE1"/>
    <w:rsid w:val="00354F45"/>
    <w:rsid w:val="00356761"/>
    <w:rsid w:val="00361BBA"/>
    <w:rsid w:val="00364766"/>
    <w:rsid w:val="003810E7"/>
    <w:rsid w:val="00382E4D"/>
    <w:rsid w:val="0038481E"/>
    <w:rsid w:val="00384B49"/>
    <w:rsid w:val="00384E6A"/>
    <w:rsid w:val="00385595"/>
    <w:rsid w:val="00392854"/>
    <w:rsid w:val="00394F64"/>
    <w:rsid w:val="003A25C4"/>
    <w:rsid w:val="003A3E99"/>
    <w:rsid w:val="003A43C4"/>
    <w:rsid w:val="003A6D58"/>
    <w:rsid w:val="003B0764"/>
    <w:rsid w:val="003B1224"/>
    <w:rsid w:val="003B7351"/>
    <w:rsid w:val="003C347D"/>
    <w:rsid w:val="003D2A11"/>
    <w:rsid w:val="003E5A2A"/>
    <w:rsid w:val="003F7E47"/>
    <w:rsid w:val="0040347C"/>
    <w:rsid w:val="00406753"/>
    <w:rsid w:val="00407D6C"/>
    <w:rsid w:val="004108F9"/>
    <w:rsid w:val="00413D59"/>
    <w:rsid w:val="00415B72"/>
    <w:rsid w:val="004210CE"/>
    <w:rsid w:val="00424C5D"/>
    <w:rsid w:val="004307AC"/>
    <w:rsid w:val="00432F0C"/>
    <w:rsid w:val="00436133"/>
    <w:rsid w:val="00437B7A"/>
    <w:rsid w:val="00445505"/>
    <w:rsid w:val="0044638C"/>
    <w:rsid w:val="00453DB4"/>
    <w:rsid w:val="0045433E"/>
    <w:rsid w:val="0045446B"/>
    <w:rsid w:val="00455B90"/>
    <w:rsid w:val="004608EC"/>
    <w:rsid w:val="00461575"/>
    <w:rsid w:val="00461689"/>
    <w:rsid w:val="004618A2"/>
    <w:rsid w:val="004755BD"/>
    <w:rsid w:val="00475CF1"/>
    <w:rsid w:val="00480204"/>
    <w:rsid w:val="00495E2A"/>
    <w:rsid w:val="00497ECF"/>
    <w:rsid w:val="004A14AE"/>
    <w:rsid w:val="004A6803"/>
    <w:rsid w:val="004A69C8"/>
    <w:rsid w:val="004A738A"/>
    <w:rsid w:val="004B0C1B"/>
    <w:rsid w:val="004B37D5"/>
    <w:rsid w:val="004C28CF"/>
    <w:rsid w:val="004C6317"/>
    <w:rsid w:val="004C6503"/>
    <w:rsid w:val="004C78D5"/>
    <w:rsid w:val="004E1625"/>
    <w:rsid w:val="004E5C6F"/>
    <w:rsid w:val="004F0AEB"/>
    <w:rsid w:val="004F0DFB"/>
    <w:rsid w:val="004F0EB5"/>
    <w:rsid w:val="004F19D6"/>
    <w:rsid w:val="00500927"/>
    <w:rsid w:val="00500FBB"/>
    <w:rsid w:val="00510BF5"/>
    <w:rsid w:val="0051368C"/>
    <w:rsid w:val="005136DC"/>
    <w:rsid w:val="00516B43"/>
    <w:rsid w:val="00523074"/>
    <w:rsid w:val="005317DE"/>
    <w:rsid w:val="00533A40"/>
    <w:rsid w:val="00534E9D"/>
    <w:rsid w:val="00543112"/>
    <w:rsid w:val="0054657C"/>
    <w:rsid w:val="00547AB4"/>
    <w:rsid w:val="00553F3E"/>
    <w:rsid w:val="00554993"/>
    <w:rsid w:val="00556B71"/>
    <w:rsid w:val="005573CC"/>
    <w:rsid w:val="00563440"/>
    <w:rsid w:val="005658A1"/>
    <w:rsid w:val="00566951"/>
    <w:rsid w:val="00566A85"/>
    <w:rsid w:val="0057105F"/>
    <w:rsid w:val="00576F7B"/>
    <w:rsid w:val="005809DD"/>
    <w:rsid w:val="005879BB"/>
    <w:rsid w:val="005919C2"/>
    <w:rsid w:val="00591C44"/>
    <w:rsid w:val="00591F37"/>
    <w:rsid w:val="00593435"/>
    <w:rsid w:val="00594EE0"/>
    <w:rsid w:val="00596E15"/>
    <w:rsid w:val="005A254D"/>
    <w:rsid w:val="005A3456"/>
    <w:rsid w:val="005B15B2"/>
    <w:rsid w:val="005B305C"/>
    <w:rsid w:val="005B37AD"/>
    <w:rsid w:val="005B7893"/>
    <w:rsid w:val="005C19D1"/>
    <w:rsid w:val="005C5776"/>
    <w:rsid w:val="005C74FE"/>
    <w:rsid w:val="005D5A12"/>
    <w:rsid w:val="005D65D8"/>
    <w:rsid w:val="005E0123"/>
    <w:rsid w:val="005E0815"/>
    <w:rsid w:val="005E62B1"/>
    <w:rsid w:val="005F2949"/>
    <w:rsid w:val="005F3A2E"/>
    <w:rsid w:val="005F4686"/>
    <w:rsid w:val="0060113E"/>
    <w:rsid w:val="0060777F"/>
    <w:rsid w:val="006078A7"/>
    <w:rsid w:val="00607DE7"/>
    <w:rsid w:val="00612854"/>
    <w:rsid w:val="00613AA3"/>
    <w:rsid w:val="00614BA8"/>
    <w:rsid w:val="00625BFD"/>
    <w:rsid w:val="00637AE5"/>
    <w:rsid w:val="006403F3"/>
    <w:rsid w:val="006414A2"/>
    <w:rsid w:val="00642BEB"/>
    <w:rsid w:val="00643A06"/>
    <w:rsid w:val="0065187B"/>
    <w:rsid w:val="006526C7"/>
    <w:rsid w:val="0066390F"/>
    <w:rsid w:val="00667DBA"/>
    <w:rsid w:val="00674379"/>
    <w:rsid w:val="00685305"/>
    <w:rsid w:val="006900D5"/>
    <w:rsid w:val="00695FA2"/>
    <w:rsid w:val="006A52B0"/>
    <w:rsid w:val="006B0D29"/>
    <w:rsid w:val="006B3154"/>
    <w:rsid w:val="006C6BE3"/>
    <w:rsid w:val="006C7D3F"/>
    <w:rsid w:val="006D502C"/>
    <w:rsid w:val="006D5247"/>
    <w:rsid w:val="006D5C6A"/>
    <w:rsid w:val="006D61AD"/>
    <w:rsid w:val="006D726E"/>
    <w:rsid w:val="006D795C"/>
    <w:rsid w:val="006E065C"/>
    <w:rsid w:val="006E1B59"/>
    <w:rsid w:val="006E330B"/>
    <w:rsid w:val="006F268E"/>
    <w:rsid w:val="006F680D"/>
    <w:rsid w:val="00702723"/>
    <w:rsid w:val="00704BBA"/>
    <w:rsid w:val="00705E89"/>
    <w:rsid w:val="00707BC3"/>
    <w:rsid w:val="00724B59"/>
    <w:rsid w:val="00732EA2"/>
    <w:rsid w:val="00734306"/>
    <w:rsid w:val="007350A9"/>
    <w:rsid w:val="007378B2"/>
    <w:rsid w:val="00746629"/>
    <w:rsid w:val="0074690E"/>
    <w:rsid w:val="00747A39"/>
    <w:rsid w:val="00763FE5"/>
    <w:rsid w:val="00775581"/>
    <w:rsid w:val="007778B0"/>
    <w:rsid w:val="00790A95"/>
    <w:rsid w:val="0079791C"/>
    <w:rsid w:val="007A09E3"/>
    <w:rsid w:val="007A0E2C"/>
    <w:rsid w:val="007A118F"/>
    <w:rsid w:val="007A1409"/>
    <w:rsid w:val="007A1DAC"/>
    <w:rsid w:val="007A3B91"/>
    <w:rsid w:val="007B1421"/>
    <w:rsid w:val="007B3785"/>
    <w:rsid w:val="007C1E95"/>
    <w:rsid w:val="007C289A"/>
    <w:rsid w:val="007C409E"/>
    <w:rsid w:val="007D3E7F"/>
    <w:rsid w:val="007D4D9A"/>
    <w:rsid w:val="007E1F8B"/>
    <w:rsid w:val="007F1326"/>
    <w:rsid w:val="007F4FA2"/>
    <w:rsid w:val="00803EAB"/>
    <w:rsid w:val="008114AC"/>
    <w:rsid w:val="00812DD5"/>
    <w:rsid w:val="0081394B"/>
    <w:rsid w:val="00816F32"/>
    <w:rsid w:val="008206D7"/>
    <w:rsid w:val="0082081C"/>
    <w:rsid w:val="00825AE1"/>
    <w:rsid w:val="008273A6"/>
    <w:rsid w:val="00832656"/>
    <w:rsid w:val="00836CE8"/>
    <w:rsid w:val="0084064C"/>
    <w:rsid w:val="00840F38"/>
    <w:rsid w:val="008422B1"/>
    <w:rsid w:val="00844994"/>
    <w:rsid w:val="00853314"/>
    <w:rsid w:val="0085797B"/>
    <w:rsid w:val="008613B1"/>
    <w:rsid w:val="00867C37"/>
    <w:rsid w:val="008712F6"/>
    <w:rsid w:val="00872B13"/>
    <w:rsid w:val="0087711A"/>
    <w:rsid w:val="00877ECD"/>
    <w:rsid w:val="00883193"/>
    <w:rsid w:val="00884750"/>
    <w:rsid w:val="008900EC"/>
    <w:rsid w:val="00892272"/>
    <w:rsid w:val="008A08E1"/>
    <w:rsid w:val="008A3F5B"/>
    <w:rsid w:val="008A7109"/>
    <w:rsid w:val="008B389E"/>
    <w:rsid w:val="008B3BAF"/>
    <w:rsid w:val="008C0151"/>
    <w:rsid w:val="008C02E7"/>
    <w:rsid w:val="008C1B95"/>
    <w:rsid w:val="008C6009"/>
    <w:rsid w:val="008C7CB7"/>
    <w:rsid w:val="008D5FD5"/>
    <w:rsid w:val="008E5C65"/>
    <w:rsid w:val="008E67AC"/>
    <w:rsid w:val="008F1FA1"/>
    <w:rsid w:val="008F20E4"/>
    <w:rsid w:val="008F5505"/>
    <w:rsid w:val="00900012"/>
    <w:rsid w:val="009023E6"/>
    <w:rsid w:val="0090298F"/>
    <w:rsid w:val="00903607"/>
    <w:rsid w:val="0091326F"/>
    <w:rsid w:val="00914AF8"/>
    <w:rsid w:val="009207FF"/>
    <w:rsid w:val="00920959"/>
    <w:rsid w:val="00923BFD"/>
    <w:rsid w:val="00930147"/>
    <w:rsid w:val="00933BC8"/>
    <w:rsid w:val="0093780C"/>
    <w:rsid w:val="00941996"/>
    <w:rsid w:val="0094282E"/>
    <w:rsid w:val="00954964"/>
    <w:rsid w:val="00957DB9"/>
    <w:rsid w:val="00964E0C"/>
    <w:rsid w:val="00964E9C"/>
    <w:rsid w:val="00973AA9"/>
    <w:rsid w:val="00973CBE"/>
    <w:rsid w:val="009818F8"/>
    <w:rsid w:val="00982B97"/>
    <w:rsid w:val="0098646A"/>
    <w:rsid w:val="009925C0"/>
    <w:rsid w:val="009955A2"/>
    <w:rsid w:val="00997A8E"/>
    <w:rsid w:val="009A2F95"/>
    <w:rsid w:val="009B0470"/>
    <w:rsid w:val="009B49E1"/>
    <w:rsid w:val="009B4CD9"/>
    <w:rsid w:val="009C16AB"/>
    <w:rsid w:val="009D0989"/>
    <w:rsid w:val="009D7E3A"/>
    <w:rsid w:val="009F3F95"/>
    <w:rsid w:val="00A019FA"/>
    <w:rsid w:val="00A023BD"/>
    <w:rsid w:val="00A024B8"/>
    <w:rsid w:val="00A02769"/>
    <w:rsid w:val="00A03503"/>
    <w:rsid w:val="00A0711B"/>
    <w:rsid w:val="00A103F3"/>
    <w:rsid w:val="00A12BD8"/>
    <w:rsid w:val="00A14425"/>
    <w:rsid w:val="00A238EE"/>
    <w:rsid w:val="00A23ADA"/>
    <w:rsid w:val="00A242DA"/>
    <w:rsid w:val="00A265F2"/>
    <w:rsid w:val="00A35124"/>
    <w:rsid w:val="00A400D5"/>
    <w:rsid w:val="00A40C10"/>
    <w:rsid w:val="00A50923"/>
    <w:rsid w:val="00A531EE"/>
    <w:rsid w:val="00A631C2"/>
    <w:rsid w:val="00A706F7"/>
    <w:rsid w:val="00A7218D"/>
    <w:rsid w:val="00A72C34"/>
    <w:rsid w:val="00A736F4"/>
    <w:rsid w:val="00A73D95"/>
    <w:rsid w:val="00A80D7E"/>
    <w:rsid w:val="00A81CA1"/>
    <w:rsid w:val="00A8494E"/>
    <w:rsid w:val="00A858A9"/>
    <w:rsid w:val="00A947F6"/>
    <w:rsid w:val="00A95A8E"/>
    <w:rsid w:val="00A96538"/>
    <w:rsid w:val="00A9746A"/>
    <w:rsid w:val="00AA0279"/>
    <w:rsid w:val="00AA6F23"/>
    <w:rsid w:val="00AB35EC"/>
    <w:rsid w:val="00AB6A34"/>
    <w:rsid w:val="00AB7163"/>
    <w:rsid w:val="00AB771D"/>
    <w:rsid w:val="00AC3615"/>
    <w:rsid w:val="00AD49F1"/>
    <w:rsid w:val="00AD59C4"/>
    <w:rsid w:val="00AE0EA5"/>
    <w:rsid w:val="00B00AB4"/>
    <w:rsid w:val="00B052C9"/>
    <w:rsid w:val="00B0744E"/>
    <w:rsid w:val="00B1164D"/>
    <w:rsid w:val="00B11883"/>
    <w:rsid w:val="00B24D4C"/>
    <w:rsid w:val="00B46857"/>
    <w:rsid w:val="00B501DC"/>
    <w:rsid w:val="00B53ACA"/>
    <w:rsid w:val="00B658F6"/>
    <w:rsid w:val="00B76E4E"/>
    <w:rsid w:val="00B81622"/>
    <w:rsid w:val="00B83923"/>
    <w:rsid w:val="00B86BC5"/>
    <w:rsid w:val="00B90972"/>
    <w:rsid w:val="00BA0E99"/>
    <w:rsid w:val="00BA0F78"/>
    <w:rsid w:val="00BB1D73"/>
    <w:rsid w:val="00BB54C3"/>
    <w:rsid w:val="00BC2DAD"/>
    <w:rsid w:val="00BC37ED"/>
    <w:rsid w:val="00BC3F1F"/>
    <w:rsid w:val="00BD0736"/>
    <w:rsid w:val="00BD6652"/>
    <w:rsid w:val="00BD6CBD"/>
    <w:rsid w:val="00BD7B95"/>
    <w:rsid w:val="00BE03D4"/>
    <w:rsid w:val="00BF1646"/>
    <w:rsid w:val="00BF3464"/>
    <w:rsid w:val="00C0065A"/>
    <w:rsid w:val="00C02D30"/>
    <w:rsid w:val="00C07229"/>
    <w:rsid w:val="00C1038A"/>
    <w:rsid w:val="00C12C5E"/>
    <w:rsid w:val="00C42721"/>
    <w:rsid w:val="00C4360C"/>
    <w:rsid w:val="00C44559"/>
    <w:rsid w:val="00C4766A"/>
    <w:rsid w:val="00C510C3"/>
    <w:rsid w:val="00C61E25"/>
    <w:rsid w:val="00C642EA"/>
    <w:rsid w:val="00C65F66"/>
    <w:rsid w:val="00C71B27"/>
    <w:rsid w:val="00C808B0"/>
    <w:rsid w:val="00C80E29"/>
    <w:rsid w:val="00C85473"/>
    <w:rsid w:val="00C85DF2"/>
    <w:rsid w:val="00C93238"/>
    <w:rsid w:val="00C95406"/>
    <w:rsid w:val="00CA4273"/>
    <w:rsid w:val="00CA66C7"/>
    <w:rsid w:val="00CB294E"/>
    <w:rsid w:val="00CB5240"/>
    <w:rsid w:val="00CB72D5"/>
    <w:rsid w:val="00CC1904"/>
    <w:rsid w:val="00CC2CB0"/>
    <w:rsid w:val="00CC6044"/>
    <w:rsid w:val="00CC604C"/>
    <w:rsid w:val="00CD2D49"/>
    <w:rsid w:val="00CD2EFC"/>
    <w:rsid w:val="00CD5CEC"/>
    <w:rsid w:val="00CD6C25"/>
    <w:rsid w:val="00CE7E70"/>
    <w:rsid w:val="00CF4F1F"/>
    <w:rsid w:val="00D013C5"/>
    <w:rsid w:val="00D015B5"/>
    <w:rsid w:val="00D045BC"/>
    <w:rsid w:val="00D05E63"/>
    <w:rsid w:val="00D220A8"/>
    <w:rsid w:val="00D2362C"/>
    <w:rsid w:val="00D356A3"/>
    <w:rsid w:val="00D360DC"/>
    <w:rsid w:val="00D373AD"/>
    <w:rsid w:val="00D44F16"/>
    <w:rsid w:val="00D45C5C"/>
    <w:rsid w:val="00D51D27"/>
    <w:rsid w:val="00D57631"/>
    <w:rsid w:val="00D62660"/>
    <w:rsid w:val="00D75439"/>
    <w:rsid w:val="00D85D7F"/>
    <w:rsid w:val="00D85E1F"/>
    <w:rsid w:val="00D91E8A"/>
    <w:rsid w:val="00D922E4"/>
    <w:rsid w:val="00D93B47"/>
    <w:rsid w:val="00D963F8"/>
    <w:rsid w:val="00D97DB9"/>
    <w:rsid w:val="00DA21E0"/>
    <w:rsid w:val="00DA3F39"/>
    <w:rsid w:val="00DA69BE"/>
    <w:rsid w:val="00DB209C"/>
    <w:rsid w:val="00DB423F"/>
    <w:rsid w:val="00DC1FA8"/>
    <w:rsid w:val="00DC2E7D"/>
    <w:rsid w:val="00DC53EA"/>
    <w:rsid w:val="00DC554A"/>
    <w:rsid w:val="00DC7DCF"/>
    <w:rsid w:val="00DD1AEE"/>
    <w:rsid w:val="00DD1B39"/>
    <w:rsid w:val="00DD1F75"/>
    <w:rsid w:val="00DD3FAF"/>
    <w:rsid w:val="00DE2D1A"/>
    <w:rsid w:val="00DE5406"/>
    <w:rsid w:val="00DE5F06"/>
    <w:rsid w:val="00E00B54"/>
    <w:rsid w:val="00E035F1"/>
    <w:rsid w:val="00E05EF2"/>
    <w:rsid w:val="00E0762F"/>
    <w:rsid w:val="00E10412"/>
    <w:rsid w:val="00E10B92"/>
    <w:rsid w:val="00E27B90"/>
    <w:rsid w:val="00E305F9"/>
    <w:rsid w:val="00E310D7"/>
    <w:rsid w:val="00E349EF"/>
    <w:rsid w:val="00E43AD8"/>
    <w:rsid w:val="00E45DD8"/>
    <w:rsid w:val="00E47825"/>
    <w:rsid w:val="00E512F4"/>
    <w:rsid w:val="00E515CA"/>
    <w:rsid w:val="00E55ED4"/>
    <w:rsid w:val="00E5714A"/>
    <w:rsid w:val="00E67463"/>
    <w:rsid w:val="00E676DB"/>
    <w:rsid w:val="00E71D3F"/>
    <w:rsid w:val="00E73A83"/>
    <w:rsid w:val="00E82E38"/>
    <w:rsid w:val="00E85F4E"/>
    <w:rsid w:val="00E90A09"/>
    <w:rsid w:val="00EA01D5"/>
    <w:rsid w:val="00EA0D56"/>
    <w:rsid w:val="00EA6806"/>
    <w:rsid w:val="00EB3B28"/>
    <w:rsid w:val="00EC0656"/>
    <w:rsid w:val="00ED048D"/>
    <w:rsid w:val="00ED42E7"/>
    <w:rsid w:val="00ED5229"/>
    <w:rsid w:val="00ED569E"/>
    <w:rsid w:val="00EE40B2"/>
    <w:rsid w:val="00EE5F75"/>
    <w:rsid w:val="00EF108B"/>
    <w:rsid w:val="00EF1478"/>
    <w:rsid w:val="00EF4047"/>
    <w:rsid w:val="00F022EA"/>
    <w:rsid w:val="00F02514"/>
    <w:rsid w:val="00F0451F"/>
    <w:rsid w:val="00F07742"/>
    <w:rsid w:val="00F114F1"/>
    <w:rsid w:val="00F15491"/>
    <w:rsid w:val="00F17CE9"/>
    <w:rsid w:val="00F20959"/>
    <w:rsid w:val="00F26A1C"/>
    <w:rsid w:val="00F27C71"/>
    <w:rsid w:val="00F31157"/>
    <w:rsid w:val="00F3767F"/>
    <w:rsid w:val="00F42928"/>
    <w:rsid w:val="00F44EF9"/>
    <w:rsid w:val="00F452FF"/>
    <w:rsid w:val="00F46CA9"/>
    <w:rsid w:val="00F52A00"/>
    <w:rsid w:val="00F603A0"/>
    <w:rsid w:val="00F6078C"/>
    <w:rsid w:val="00F63B4D"/>
    <w:rsid w:val="00F7175F"/>
    <w:rsid w:val="00F75A5E"/>
    <w:rsid w:val="00F825B9"/>
    <w:rsid w:val="00F85740"/>
    <w:rsid w:val="00F859DA"/>
    <w:rsid w:val="00F90718"/>
    <w:rsid w:val="00F961EA"/>
    <w:rsid w:val="00F97754"/>
    <w:rsid w:val="00FA1EC0"/>
    <w:rsid w:val="00FA6A12"/>
    <w:rsid w:val="00FB0F20"/>
    <w:rsid w:val="00FB7E19"/>
    <w:rsid w:val="00FC2D1A"/>
    <w:rsid w:val="00FC441D"/>
    <w:rsid w:val="00FC4DC7"/>
    <w:rsid w:val="00FC587A"/>
    <w:rsid w:val="00FD01F3"/>
    <w:rsid w:val="00FD5F6D"/>
    <w:rsid w:val="00FE1187"/>
    <w:rsid w:val="00FE4D17"/>
    <w:rsid w:val="00FE4DEE"/>
    <w:rsid w:val="00FE7F5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5:docId w15:val="{2FBE03E2-2D75-4DDD-AAB1-AE6A4084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15B2"/>
    <w:pPr>
      <w:spacing w:after="200" w:line="276" w:lineRule="auto"/>
    </w:pPr>
    <w:rPr>
      <w:rFonts w:ascii="Calibri" w:hAnsi="Calibri"/>
      <w:sz w:val="22"/>
      <w:szCs w:val="22"/>
    </w:rPr>
  </w:style>
  <w:style w:type="paragraph" w:styleId="Nadpis1">
    <w:name w:val="heading 1"/>
    <w:basedOn w:val="Normlny"/>
    <w:next w:val="Normlny"/>
    <w:qFormat/>
    <w:rsid w:val="005B15B2"/>
    <w:pPr>
      <w:keepNext/>
      <w:numPr>
        <w:numId w:val="70"/>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5B15B2"/>
    <w:pPr>
      <w:keepNext/>
      <w:numPr>
        <w:ilvl w:val="1"/>
        <w:numId w:val="70"/>
      </w:numPr>
      <w:spacing w:before="240" w:after="60"/>
      <w:outlineLvl w:val="1"/>
    </w:pPr>
    <w:rPr>
      <w:rFonts w:ascii="Arial" w:hAnsi="Arial" w:cs="Arial"/>
      <w:b/>
      <w:bCs/>
      <w:i/>
      <w:iCs/>
      <w:sz w:val="28"/>
      <w:szCs w:val="28"/>
    </w:rPr>
  </w:style>
  <w:style w:type="paragraph" w:styleId="Nadpis3">
    <w:name w:val="heading 3"/>
    <w:basedOn w:val="Normlny"/>
    <w:next w:val="Normlny"/>
    <w:qFormat/>
    <w:rsid w:val="005B15B2"/>
    <w:pPr>
      <w:keepNext/>
      <w:numPr>
        <w:ilvl w:val="2"/>
        <w:numId w:val="70"/>
      </w:numPr>
      <w:spacing w:before="240" w:after="60"/>
      <w:outlineLvl w:val="2"/>
    </w:pPr>
    <w:rPr>
      <w:rFonts w:ascii="Arial" w:hAnsi="Arial" w:cs="Arial"/>
      <w:b/>
      <w:bCs/>
      <w:sz w:val="26"/>
      <w:szCs w:val="26"/>
    </w:rPr>
  </w:style>
  <w:style w:type="paragraph" w:styleId="Nadpis4">
    <w:name w:val="heading 4"/>
    <w:aliases w:val="Char"/>
    <w:basedOn w:val="Normlny"/>
    <w:next w:val="Normlny"/>
    <w:link w:val="Nadpis4Char"/>
    <w:qFormat/>
    <w:rsid w:val="005B15B2"/>
    <w:pPr>
      <w:keepNext/>
      <w:numPr>
        <w:ilvl w:val="3"/>
        <w:numId w:val="70"/>
      </w:numPr>
      <w:spacing w:after="0" w:line="240" w:lineRule="auto"/>
      <w:outlineLvl w:val="3"/>
    </w:pPr>
    <w:rPr>
      <w:i/>
      <w:iCs/>
      <w:sz w:val="24"/>
      <w:szCs w:val="24"/>
      <w:lang w:eastAsia="cs-CZ"/>
    </w:rPr>
  </w:style>
  <w:style w:type="paragraph" w:styleId="Nadpis5">
    <w:name w:val="heading 5"/>
    <w:basedOn w:val="Normlny"/>
    <w:next w:val="Normlny"/>
    <w:qFormat/>
    <w:rsid w:val="005B15B2"/>
    <w:pPr>
      <w:numPr>
        <w:ilvl w:val="4"/>
        <w:numId w:val="70"/>
      </w:numPr>
      <w:spacing w:before="240" w:after="60"/>
      <w:outlineLvl w:val="4"/>
    </w:pPr>
    <w:rPr>
      <w:b/>
      <w:bCs/>
      <w:i/>
      <w:iCs/>
      <w:sz w:val="26"/>
      <w:szCs w:val="26"/>
    </w:rPr>
  </w:style>
  <w:style w:type="paragraph" w:styleId="Nadpis6">
    <w:name w:val="heading 6"/>
    <w:basedOn w:val="Normlny"/>
    <w:next w:val="Normlny"/>
    <w:qFormat/>
    <w:rsid w:val="005B15B2"/>
    <w:pPr>
      <w:numPr>
        <w:ilvl w:val="5"/>
        <w:numId w:val="70"/>
      </w:numPr>
      <w:spacing w:before="240" w:after="60"/>
      <w:outlineLvl w:val="5"/>
    </w:pPr>
    <w:rPr>
      <w:rFonts w:ascii="Times New Roman" w:hAnsi="Times New Roman"/>
      <w:b/>
      <w:bCs/>
    </w:rPr>
  </w:style>
  <w:style w:type="paragraph" w:styleId="Nadpis7">
    <w:name w:val="heading 7"/>
    <w:basedOn w:val="Normlny"/>
    <w:next w:val="Normlny"/>
    <w:qFormat/>
    <w:rsid w:val="005B15B2"/>
    <w:pPr>
      <w:numPr>
        <w:ilvl w:val="6"/>
        <w:numId w:val="70"/>
      </w:numPr>
      <w:spacing w:before="240" w:after="60"/>
      <w:outlineLvl w:val="6"/>
    </w:pPr>
    <w:rPr>
      <w:rFonts w:ascii="Times New Roman" w:hAnsi="Times New Roman"/>
      <w:sz w:val="24"/>
      <w:szCs w:val="24"/>
    </w:rPr>
  </w:style>
  <w:style w:type="paragraph" w:styleId="Nadpis8">
    <w:name w:val="heading 8"/>
    <w:basedOn w:val="Normlny"/>
    <w:next w:val="Normlny"/>
    <w:qFormat/>
    <w:rsid w:val="005B15B2"/>
    <w:pPr>
      <w:numPr>
        <w:ilvl w:val="7"/>
        <w:numId w:val="70"/>
      </w:numPr>
      <w:spacing w:before="240" w:after="60"/>
      <w:outlineLvl w:val="7"/>
    </w:pPr>
    <w:rPr>
      <w:rFonts w:ascii="Times New Roman" w:hAnsi="Times New Roman"/>
      <w:i/>
      <w:iCs/>
      <w:sz w:val="24"/>
      <w:szCs w:val="24"/>
    </w:rPr>
  </w:style>
  <w:style w:type="paragraph" w:styleId="Nadpis9">
    <w:name w:val="heading 9"/>
    <w:basedOn w:val="Normlny"/>
    <w:next w:val="Normlny"/>
    <w:qFormat/>
    <w:rsid w:val="005B15B2"/>
    <w:pPr>
      <w:numPr>
        <w:ilvl w:val="8"/>
        <w:numId w:val="70"/>
      </w:num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Char Char"/>
    <w:link w:val="Nadpis4"/>
    <w:rsid w:val="005B15B2"/>
    <w:rPr>
      <w:rFonts w:ascii="Calibri" w:hAnsi="Calibri"/>
      <w:i/>
      <w:iCs/>
      <w:sz w:val="24"/>
      <w:szCs w:val="24"/>
      <w:lang w:eastAsia="cs-CZ"/>
    </w:rPr>
  </w:style>
  <w:style w:type="paragraph" w:styleId="Odsekzoznamu">
    <w:name w:val="List Paragraph"/>
    <w:basedOn w:val="Normlny"/>
    <w:uiPriority w:val="34"/>
    <w:qFormat/>
    <w:rsid w:val="005B15B2"/>
    <w:pPr>
      <w:ind w:left="720"/>
      <w:contextualSpacing/>
    </w:pPr>
  </w:style>
  <w:style w:type="character" w:styleId="Hypertextovprepojenie">
    <w:name w:val="Hyperlink"/>
    <w:uiPriority w:val="99"/>
    <w:rsid w:val="005B15B2"/>
    <w:rPr>
      <w:color w:val="0000FF"/>
      <w:u w:val="single"/>
    </w:rPr>
  </w:style>
  <w:style w:type="paragraph" w:styleId="Zkladntext">
    <w:name w:val="Body Text"/>
    <w:basedOn w:val="Normlny"/>
    <w:rsid w:val="005B15B2"/>
    <w:pPr>
      <w:spacing w:after="0" w:line="240" w:lineRule="auto"/>
      <w:jc w:val="both"/>
    </w:pPr>
    <w:rPr>
      <w:rFonts w:ascii="Times New Roman" w:hAnsi="Times New Roman"/>
      <w:i/>
      <w:iCs/>
      <w:sz w:val="24"/>
      <w:szCs w:val="24"/>
      <w:lang w:eastAsia="cs-CZ"/>
    </w:rPr>
  </w:style>
  <w:style w:type="paragraph" w:styleId="Zarkazkladnhotextu">
    <w:name w:val="Body Text Indent"/>
    <w:aliases w:val=" Char5"/>
    <w:basedOn w:val="Normlny"/>
    <w:link w:val="ZarkazkladnhotextuChar"/>
    <w:rsid w:val="005B15B2"/>
    <w:pPr>
      <w:spacing w:after="0" w:line="240" w:lineRule="auto"/>
      <w:ind w:left="720"/>
      <w:jc w:val="both"/>
    </w:pPr>
    <w:rPr>
      <w:rFonts w:ascii="Times New Roman" w:hAnsi="Times New Roman"/>
      <w:i/>
      <w:iCs/>
      <w:sz w:val="28"/>
      <w:szCs w:val="24"/>
      <w:lang w:eastAsia="cs-CZ"/>
    </w:rPr>
  </w:style>
  <w:style w:type="character" w:customStyle="1" w:styleId="ZarkazkladnhotextuChar">
    <w:name w:val="Zarážka základného textu Char"/>
    <w:aliases w:val=" Char5 Char"/>
    <w:link w:val="Zarkazkladnhotextu"/>
    <w:rsid w:val="005B15B2"/>
    <w:rPr>
      <w:i/>
      <w:iCs/>
      <w:sz w:val="28"/>
      <w:szCs w:val="24"/>
      <w:lang w:val="sk-SK" w:eastAsia="cs-CZ" w:bidi="ar-SA"/>
    </w:rPr>
  </w:style>
  <w:style w:type="paragraph" w:styleId="Zoznamsodrkami">
    <w:name w:val="List Bullet"/>
    <w:basedOn w:val="Normlny"/>
    <w:autoRedefine/>
    <w:rsid w:val="005B15B2"/>
    <w:pPr>
      <w:spacing w:after="0" w:line="240" w:lineRule="auto"/>
      <w:jc w:val="both"/>
    </w:pPr>
    <w:rPr>
      <w:rFonts w:ascii="Times New Roman" w:hAnsi="Times New Roman"/>
      <w:sz w:val="24"/>
      <w:szCs w:val="24"/>
      <w:lang w:eastAsia="cs-CZ"/>
    </w:rPr>
  </w:style>
  <w:style w:type="paragraph" w:styleId="Nzov">
    <w:name w:val="Title"/>
    <w:aliases w:val=" Char4,Char4 Char,Char4,Názov1"/>
    <w:basedOn w:val="Normlny"/>
    <w:link w:val="NzovChar"/>
    <w:qFormat/>
    <w:rsid w:val="005B15B2"/>
    <w:pPr>
      <w:spacing w:after="0" w:line="240" w:lineRule="auto"/>
      <w:jc w:val="center"/>
    </w:pPr>
    <w:rPr>
      <w:rFonts w:ascii="Times New Roman" w:hAnsi="Times New Roman"/>
      <w:b/>
      <w:sz w:val="24"/>
      <w:szCs w:val="20"/>
    </w:rPr>
  </w:style>
  <w:style w:type="paragraph" w:styleId="Zarkazkladnhotextu2">
    <w:name w:val="Body Text Indent 2"/>
    <w:aliases w:val=" Char3"/>
    <w:basedOn w:val="Normlny"/>
    <w:link w:val="Zarkazkladnhotextu2Char"/>
    <w:unhideWhenUsed/>
    <w:rsid w:val="005B15B2"/>
    <w:pPr>
      <w:spacing w:after="120" w:line="480" w:lineRule="auto"/>
      <w:ind w:left="283"/>
    </w:pPr>
  </w:style>
  <w:style w:type="character" w:customStyle="1" w:styleId="Zarkazkladnhotextu2Char">
    <w:name w:val="Zarážka základného textu 2 Char"/>
    <w:aliases w:val=" Char3 Char"/>
    <w:link w:val="Zarkazkladnhotextu2"/>
    <w:rsid w:val="005B15B2"/>
    <w:rPr>
      <w:rFonts w:ascii="Calibri" w:hAnsi="Calibri"/>
      <w:sz w:val="22"/>
      <w:szCs w:val="22"/>
      <w:lang w:val="sk-SK" w:eastAsia="sk-SK" w:bidi="ar-SA"/>
    </w:rPr>
  </w:style>
  <w:style w:type="paragraph" w:styleId="Pta">
    <w:name w:val="footer"/>
    <w:aliases w:val=" Char2 Char,Päta1 Char, Char2,Char2 Char Char,Char2 Char Char Char,Char2, Char2 Char Char Char Char"/>
    <w:basedOn w:val="Normlny"/>
    <w:link w:val="PtaChar"/>
    <w:rsid w:val="005B15B2"/>
    <w:pPr>
      <w:tabs>
        <w:tab w:val="center" w:pos="4536"/>
        <w:tab w:val="right" w:pos="9072"/>
      </w:tabs>
      <w:spacing w:after="0" w:line="240" w:lineRule="auto"/>
    </w:pPr>
    <w:rPr>
      <w:rFonts w:ascii="Times New Roman" w:hAnsi="Times New Roman"/>
      <w:sz w:val="24"/>
      <w:szCs w:val="24"/>
    </w:rPr>
  </w:style>
  <w:style w:type="character" w:customStyle="1" w:styleId="PtaChar">
    <w:name w:val="Päta Char"/>
    <w:aliases w:val=" Char2 Char Char,Päta1 Char Char, Char2 Char1,Char2 Char Char Char1,Char2 Char Char Char Char,Char2 Char1, Char2 Char Char Char Char Char"/>
    <w:link w:val="Pta"/>
    <w:rsid w:val="005B15B2"/>
    <w:rPr>
      <w:sz w:val="24"/>
      <w:szCs w:val="24"/>
      <w:lang w:val="sk-SK" w:eastAsia="sk-SK" w:bidi="ar-SA"/>
    </w:rPr>
  </w:style>
  <w:style w:type="paragraph" w:styleId="Hlavika">
    <w:name w:val="header"/>
    <w:basedOn w:val="Normlny"/>
    <w:link w:val="HlavikaChar"/>
    <w:rsid w:val="005B15B2"/>
    <w:pPr>
      <w:tabs>
        <w:tab w:val="center" w:pos="4536"/>
        <w:tab w:val="right" w:pos="9072"/>
      </w:tabs>
      <w:spacing w:after="0" w:line="240" w:lineRule="auto"/>
    </w:pPr>
    <w:rPr>
      <w:rFonts w:ascii="Times New Roman" w:hAnsi="Times New Roman"/>
      <w:sz w:val="24"/>
      <w:szCs w:val="24"/>
    </w:rPr>
  </w:style>
  <w:style w:type="character" w:customStyle="1" w:styleId="HlavikaChar">
    <w:name w:val="Hlavička Char"/>
    <w:link w:val="Hlavika"/>
    <w:rsid w:val="005B15B2"/>
    <w:rPr>
      <w:sz w:val="24"/>
      <w:szCs w:val="24"/>
      <w:lang w:val="sk-SK" w:eastAsia="sk-SK" w:bidi="ar-SA"/>
    </w:rPr>
  </w:style>
  <w:style w:type="paragraph" w:styleId="Zarkazkladnhotextu3">
    <w:name w:val="Body Text Indent 3"/>
    <w:basedOn w:val="Normlny"/>
    <w:rsid w:val="005B15B2"/>
    <w:pPr>
      <w:spacing w:after="120"/>
      <w:ind w:left="283"/>
    </w:pPr>
    <w:rPr>
      <w:sz w:val="16"/>
      <w:szCs w:val="16"/>
    </w:rPr>
  </w:style>
  <w:style w:type="character" w:customStyle="1" w:styleId="CharChar1">
    <w:name w:val="Char Char1"/>
    <w:rsid w:val="005B15B2"/>
    <w:rPr>
      <w:rFonts w:ascii="Times New Roman" w:eastAsia="Times New Roman" w:hAnsi="Times New Roman"/>
      <w:sz w:val="24"/>
      <w:szCs w:val="24"/>
    </w:rPr>
  </w:style>
  <w:style w:type="paragraph" w:styleId="Podtitul">
    <w:name w:val="Subtitle"/>
    <w:basedOn w:val="Normlny"/>
    <w:qFormat/>
    <w:rsid w:val="005B15B2"/>
    <w:pPr>
      <w:numPr>
        <w:numId w:val="18"/>
      </w:numPr>
      <w:tabs>
        <w:tab w:val="right" w:pos="8784"/>
      </w:tabs>
      <w:spacing w:after="360" w:line="240" w:lineRule="auto"/>
    </w:pPr>
    <w:rPr>
      <w:rFonts w:ascii="Times New Roman" w:hAnsi="Times New Roman"/>
      <w:sz w:val="32"/>
      <w:szCs w:val="36"/>
      <w:lang w:eastAsia="en-US"/>
    </w:rPr>
  </w:style>
  <w:style w:type="paragraph" w:styleId="Zkladntext2">
    <w:name w:val="Body Text 2"/>
    <w:basedOn w:val="Normlny"/>
    <w:rsid w:val="005B15B2"/>
    <w:pPr>
      <w:spacing w:after="120" w:line="480" w:lineRule="auto"/>
    </w:pPr>
    <w:rPr>
      <w:rFonts w:ascii="Times New Roman" w:hAnsi="Times New Roman"/>
      <w:sz w:val="24"/>
      <w:szCs w:val="24"/>
    </w:rPr>
  </w:style>
  <w:style w:type="paragraph" w:customStyle="1" w:styleId="Zkladntext21">
    <w:name w:val="Základný text 21"/>
    <w:basedOn w:val="Normlny"/>
    <w:rsid w:val="005B15B2"/>
    <w:pPr>
      <w:overflowPunct w:val="0"/>
      <w:autoSpaceDE w:val="0"/>
      <w:autoSpaceDN w:val="0"/>
      <w:adjustRightInd w:val="0"/>
      <w:spacing w:before="120" w:after="0" w:line="240" w:lineRule="auto"/>
      <w:ind w:left="284" w:hanging="284"/>
      <w:jc w:val="both"/>
      <w:textAlignment w:val="baseline"/>
    </w:pPr>
    <w:rPr>
      <w:rFonts w:ascii="Times New Roman" w:hAnsi="Times New Roman"/>
      <w:sz w:val="24"/>
      <w:szCs w:val="20"/>
      <w:lang w:eastAsia="cs-CZ"/>
    </w:rPr>
  </w:style>
  <w:style w:type="character" w:styleId="slostrany">
    <w:name w:val="page number"/>
    <w:basedOn w:val="Predvolenpsmoodseku"/>
    <w:rsid w:val="005B15B2"/>
  </w:style>
  <w:style w:type="paragraph" w:styleId="Zkladntext3">
    <w:name w:val="Body Text 3"/>
    <w:basedOn w:val="Normlny"/>
    <w:rsid w:val="005B15B2"/>
    <w:pPr>
      <w:spacing w:after="120" w:line="240" w:lineRule="auto"/>
    </w:pPr>
    <w:rPr>
      <w:rFonts w:ascii="Times New (W1)" w:hAnsi="Times New (W1)"/>
      <w:sz w:val="16"/>
      <w:szCs w:val="16"/>
      <w:lang w:eastAsia="cs-CZ"/>
    </w:rPr>
  </w:style>
  <w:style w:type="paragraph" w:styleId="Obsah1">
    <w:name w:val="toc 1"/>
    <w:basedOn w:val="Normlny"/>
    <w:next w:val="Normlny"/>
    <w:autoRedefine/>
    <w:uiPriority w:val="39"/>
    <w:rsid w:val="005B15B2"/>
    <w:pPr>
      <w:spacing w:before="120" w:after="0"/>
    </w:pPr>
    <w:rPr>
      <w:rFonts w:asciiTheme="minorHAnsi" w:hAnsiTheme="minorHAnsi"/>
      <w:b/>
      <w:bCs/>
      <w:i/>
      <w:iCs/>
      <w:sz w:val="24"/>
      <w:szCs w:val="24"/>
    </w:rPr>
  </w:style>
  <w:style w:type="paragraph" w:styleId="Obsah2">
    <w:name w:val="toc 2"/>
    <w:basedOn w:val="Normlny"/>
    <w:next w:val="Normlny"/>
    <w:autoRedefine/>
    <w:uiPriority w:val="39"/>
    <w:rsid w:val="005B15B2"/>
    <w:pPr>
      <w:spacing w:before="120" w:after="0"/>
      <w:ind w:left="220"/>
    </w:pPr>
    <w:rPr>
      <w:rFonts w:asciiTheme="minorHAnsi" w:hAnsiTheme="minorHAnsi"/>
      <w:b/>
      <w:bCs/>
    </w:rPr>
  </w:style>
  <w:style w:type="paragraph" w:styleId="Obsah3">
    <w:name w:val="toc 3"/>
    <w:basedOn w:val="Normlny"/>
    <w:next w:val="Normlny"/>
    <w:autoRedefine/>
    <w:uiPriority w:val="39"/>
    <w:rsid w:val="005B15B2"/>
    <w:pPr>
      <w:spacing w:after="0"/>
      <w:ind w:left="440"/>
    </w:pPr>
    <w:rPr>
      <w:rFonts w:asciiTheme="minorHAnsi" w:hAnsiTheme="minorHAnsi"/>
      <w:sz w:val="20"/>
      <w:szCs w:val="20"/>
    </w:rPr>
  </w:style>
  <w:style w:type="paragraph" w:customStyle="1" w:styleId="Zkladntext210">
    <w:name w:val="Základní text 21"/>
    <w:basedOn w:val="Normlny"/>
    <w:rsid w:val="005B15B2"/>
    <w:pPr>
      <w:suppressAutoHyphens/>
      <w:spacing w:after="0" w:line="20" w:lineRule="atLeast"/>
    </w:pPr>
    <w:rPr>
      <w:rFonts w:ascii="Times New Roman" w:hAnsi="Times New Roman"/>
      <w:color w:val="FF0000"/>
      <w:sz w:val="24"/>
      <w:szCs w:val="18"/>
      <w:lang w:eastAsia="ar-SA"/>
    </w:rPr>
  </w:style>
  <w:style w:type="paragraph" w:customStyle="1" w:styleId="Uivo">
    <w:name w:val="Učivo"/>
    <w:basedOn w:val="Normlny"/>
    <w:rsid w:val="005B15B2"/>
    <w:pPr>
      <w:tabs>
        <w:tab w:val="left" w:pos="567"/>
        <w:tab w:val="num" w:pos="2150"/>
      </w:tabs>
      <w:spacing w:before="20" w:after="0" w:line="240" w:lineRule="auto"/>
      <w:ind w:left="2150" w:right="113" w:hanging="360"/>
    </w:pPr>
    <w:rPr>
      <w:rFonts w:ascii="Times New Roman" w:hAnsi="Times New Roman"/>
      <w:szCs w:val="20"/>
      <w:lang w:val="cs-CZ" w:eastAsia="cs-CZ"/>
    </w:rPr>
  </w:style>
  <w:style w:type="paragraph" w:customStyle="1" w:styleId="Default">
    <w:name w:val="Default"/>
    <w:rsid w:val="005B15B2"/>
    <w:pPr>
      <w:autoSpaceDE w:val="0"/>
      <w:autoSpaceDN w:val="0"/>
      <w:adjustRightInd w:val="0"/>
    </w:pPr>
    <w:rPr>
      <w:color w:val="000000"/>
      <w:sz w:val="24"/>
      <w:szCs w:val="24"/>
    </w:rPr>
  </w:style>
  <w:style w:type="table" w:styleId="Mriekatabuky">
    <w:name w:val="Table Grid"/>
    <w:basedOn w:val="Normlnatabuka"/>
    <w:rsid w:val="005B1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0">
    <w:name w:val="Základní text 2"/>
    <w:basedOn w:val="Normlny"/>
    <w:rsid w:val="005B15B2"/>
    <w:pPr>
      <w:suppressAutoHyphens/>
      <w:spacing w:after="0" w:line="20" w:lineRule="atLeast"/>
    </w:pPr>
    <w:rPr>
      <w:rFonts w:ascii="Times New Roman" w:hAnsi="Times New Roman"/>
      <w:color w:val="FF0000"/>
      <w:sz w:val="24"/>
      <w:szCs w:val="18"/>
      <w:lang w:eastAsia="ar-SA"/>
    </w:rPr>
  </w:style>
  <w:style w:type="paragraph" w:styleId="Textbubliny">
    <w:name w:val="Balloon Text"/>
    <w:basedOn w:val="Normlny"/>
    <w:semiHidden/>
    <w:rsid w:val="005B15B2"/>
    <w:rPr>
      <w:rFonts w:ascii="Tahoma" w:hAnsi="Tahoma" w:cs="Tahoma"/>
      <w:sz w:val="16"/>
      <w:szCs w:val="16"/>
    </w:rPr>
  </w:style>
  <w:style w:type="character" w:customStyle="1" w:styleId="NzovChar">
    <w:name w:val="Názov Char"/>
    <w:aliases w:val=" Char4 Char,Char4 Char Char1,Char4 Char1,Názov1 Char"/>
    <w:link w:val="Nzov"/>
    <w:rsid w:val="005B15B2"/>
    <w:rPr>
      <w:b/>
      <w:sz w:val="24"/>
      <w:lang w:val="sk-SK" w:eastAsia="sk-SK" w:bidi="ar-SA"/>
    </w:rPr>
  </w:style>
  <w:style w:type="character" w:customStyle="1" w:styleId="Char2Char">
    <w:name w:val="Char2 Char"/>
    <w:locked/>
    <w:rsid w:val="005B15B2"/>
    <w:rPr>
      <w:rFonts w:ascii="Times New (W1)" w:hAnsi="Times New (W1)" w:cs="Times New (W1)"/>
      <w:sz w:val="24"/>
      <w:szCs w:val="24"/>
      <w:lang w:val="sk-SK" w:eastAsia="cs-CZ" w:bidi="ar-SA"/>
    </w:rPr>
  </w:style>
  <w:style w:type="paragraph" w:styleId="Normlnywebov">
    <w:name w:val="Normal (Web)"/>
    <w:basedOn w:val="Normlny"/>
    <w:uiPriority w:val="99"/>
    <w:rsid w:val="005B15B2"/>
    <w:pPr>
      <w:spacing w:before="100" w:beforeAutospacing="1" w:after="100" w:afterAutospacing="1" w:line="240" w:lineRule="auto"/>
    </w:pPr>
    <w:rPr>
      <w:rFonts w:ascii="Times New Roman" w:hAnsi="Times New Roman"/>
      <w:sz w:val="24"/>
      <w:szCs w:val="24"/>
      <w:lang w:val="cs-CZ" w:eastAsia="cs-CZ"/>
    </w:rPr>
  </w:style>
  <w:style w:type="character" w:customStyle="1" w:styleId="caps">
    <w:name w:val="caps"/>
    <w:basedOn w:val="Predvolenpsmoodseku"/>
    <w:rsid w:val="005B15B2"/>
  </w:style>
  <w:style w:type="paragraph" w:styleId="Textpoznmkypodiarou">
    <w:name w:val="footnote text"/>
    <w:basedOn w:val="Normlny"/>
    <w:semiHidden/>
    <w:rsid w:val="005B15B2"/>
    <w:pPr>
      <w:spacing w:after="0" w:line="240" w:lineRule="auto"/>
    </w:pPr>
    <w:rPr>
      <w:rFonts w:ascii="Times New Roman" w:hAnsi="Times New Roman"/>
      <w:sz w:val="20"/>
      <w:szCs w:val="20"/>
    </w:rPr>
  </w:style>
  <w:style w:type="character" w:styleId="Odkaznapoznmkupodiarou">
    <w:name w:val="footnote reference"/>
    <w:semiHidden/>
    <w:rsid w:val="005B15B2"/>
    <w:rPr>
      <w:vertAlign w:val="superscript"/>
    </w:rPr>
  </w:style>
  <w:style w:type="paragraph" w:styleId="Obsah4">
    <w:name w:val="toc 4"/>
    <w:basedOn w:val="Normlny"/>
    <w:next w:val="Normlny"/>
    <w:autoRedefine/>
    <w:semiHidden/>
    <w:rsid w:val="005B15B2"/>
    <w:pPr>
      <w:spacing w:after="0"/>
      <w:ind w:left="660"/>
    </w:pPr>
    <w:rPr>
      <w:rFonts w:asciiTheme="minorHAnsi" w:hAnsiTheme="minorHAnsi"/>
      <w:sz w:val="20"/>
      <w:szCs w:val="20"/>
    </w:rPr>
  </w:style>
  <w:style w:type="character" w:customStyle="1" w:styleId="Char4CharChar">
    <w:name w:val="Char4 Char Char"/>
    <w:rsid w:val="002D0F2C"/>
    <w:rPr>
      <w:b/>
      <w:sz w:val="24"/>
      <w:szCs w:val="22"/>
      <w:lang w:val="sk-SK" w:eastAsia="sk-SK" w:bidi="ar-SA"/>
    </w:rPr>
  </w:style>
  <w:style w:type="paragraph" w:customStyle="1" w:styleId="HeadlineUnterpunkte">
    <w:name w:val="Headline Unterpunkte"/>
    <w:basedOn w:val="Normlny"/>
    <w:qFormat/>
    <w:rsid w:val="00354F45"/>
    <w:pPr>
      <w:widowControl w:val="0"/>
      <w:autoSpaceDE w:val="0"/>
      <w:autoSpaceDN w:val="0"/>
      <w:adjustRightInd w:val="0"/>
      <w:spacing w:before="28" w:after="0" w:line="252" w:lineRule="exact"/>
      <w:ind w:left="117" w:right="-20" w:hanging="259"/>
      <w:outlineLvl w:val="0"/>
    </w:pPr>
    <w:rPr>
      <w:rFonts w:ascii="VW Headline OT-Black" w:hAnsi="VW Headline OT-Black"/>
      <w:bCs/>
      <w:color w:val="231F20"/>
      <w:sz w:val="24"/>
      <w:szCs w:val="24"/>
    </w:rPr>
  </w:style>
  <w:style w:type="character" w:customStyle="1" w:styleId="apple-converted-space">
    <w:name w:val="apple-converted-space"/>
    <w:basedOn w:val="Predvolenpsmoodseku"/>
    <w:rsid w:val="00DC2E7D"/>
  </w:style>
  <w:style w:type="paragraph" w:styleId="Hlavikaobsahu">
    <w:name w:val="TOC Heading"/>
    <w:basedOn w:val="Nadpis1"/>
    <w:next w:val="Normlny"/>
    <w:uiPriority w:val="39"/>
    <w:unhideWhenUsed/>
    <w:qFormat/>
    <w:rsid w:val="002F55F7"/>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Siln">
    <w:name w:val="Strong"/>
    <w:uiPriority w:val="22"/>
    <w:qFormat/>
    <w:rsid w:val="00CE7E70"/>
    <w:rPr>
      <w:b/>
      <w:bCs/>
    </w:rPr>
  </w:style>
  <w:style w:type="paragraph" w:styleId="Obsah5">
    <w:name w:val="toc 5"/>
    <w:basedOn w:val="Normlny"/>
    <w:next w:val="Normlny"/>
    <w:autoRedefine/>
    <w:uiPriority w:val="39"/>
    <w:unhideWhenUsed/>
    <w:rsid w:val="005317DE"/>
    <w:pPr>
      <w:spacing w:after="0"/>
      <w:ind w:left="880"/>
    </w:pPr>
    <w:rPr>
      <w:rFonts w:asciiTheme="minorHAnsi" w:hAnsiTheme="minorHAnsi"/>
      <w:sz w:val="20"/>
      <w:szCs w:val="20"/>
    </w:rPr>
  </w:style>
  <w:style w:type="paragraph" w:styleId="Obsah6">
    <w:name w:val="toc 6"/>
    <w:basedOn w:val="Normlny"/>
    <w:next w:val="Normlny"/>
    <w:autoRedefine/>
    <w:uiPriority w:val="39"/>
    <w:unhideWhenUsed/>
    <w:rsid w:val="005317DE"/>
    <w:pPr>
      <w:spacing w:after="0"/>
      <w:ind w:left="1100"/>
    </w:pPr>
    <w:rPr>
      <w:rFonts w:asciiTheme="minorHAnsi" w:hAnsiTheme="minorHAnsi"/>
      <w:sz w:val="20"/>
      <w:szCs w:val="20"/>
    </w:rPr>
  </w:style>
  <w:style w:type="paragraph" w:styleId="Obsah7">
    <w:name w:val="toc 7"/>
    <w:basedOn w:val="Normlny"/>
    <w:next w:val="Normlny"/>
    <w:autoRedefine/>
    <w:uiPriority w:val="39"/>
    <w:unhideWhenUsed/>
    <w:rsid w:val="005317DE"/>
    <w:pPr>
      <w:spacing w:after="0"/>
      <w:ind w:left="1320"/>
    </w:pPr>
    <w:rPr>
      <w:rFonts w:asciiTheme="minorHAnsi" w:hAnsiTheme="minorHAnsi"/>
      <w:sz w:val="20"/>
      <w:szCs w:val="20"/>
    </w:rPr>
  </w:style>
  <w:style w:type="paragraph" w:styleId="Obsah8">
    <w:name w:val="toc 8"/>
    <w:basedOn w:val="Normlny"/>
    <w:next w:val="Normlny"/>
    <w:autoRedefine/>
    <w:uiPriority w:val="39"/>
    <w:unhideWhenUsed/>
    <w:rsid w:val="005317DE"/>
    <w:pPr>
      <w:spacing w:after="0"/>
      <w:ind w:left="1540"/>
    </w:pPr>
    <w:rPr>
      <w:rFonts w:asciiTheme="minorHAnsi" w:hAnsiTheme="minorHAnsi"/>
      <w:sz w:val="20"/>
      <w:szCs w:val="20"/>
    </w:rPr>
  </w:style>
  <w:style w:type="paragraph" w:styleId="Obsah9">
    <w:name w:val="toc 9"/>
    <w:basedOn w:val="Normlny"/>
    <w:next w:val="Normlny"/>
    <w:autoRedefine/>
    <w:uiPriority w:val="39"/>
    <w:unhideWhenUsed/>
    <w:rsid w:val="005317DE"/>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38076">
      <w:bodyDiv w:val="1"/>
      <w:marLeft w:val="0"/>
      <w:marRight w:val="0"/>
      <w:marTop w:val="0"/>
      <w:marBottom w:val="0"/>
      <w:divBdr>
        <w:top w:val="none" w:sz="0" w:space="0" w:color="auto"/>
        <w:left w:val="none" w:sz="0" w:space="0" w:color="auto"/>
        <w:bottom w:val="none" w:sz="0" w:space="0" w:color="auto"/>
        <w:right w:val="none" w:sz="0" w:space="0" w:color="auto"/>
      </w:divBdr>
    </w:div>
    <w:div w:id="19402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psdkvac@ba.telecom.sk" TargetMode="External"/><Relationship Id="rId18" Type="http://schemas.openxmlformats.org/officeDocument/2006/relationships/hyperlink" Target="http://www.spsdkvacba.edu.sk/socrates.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psdkvac@ba.telecom.sk" TargetMode="External"/><Relationship Id="rId17" Type="http://schemas.openxmlformats.org/officeDocument/2006/relationships/hyperlink" Target="http://www.spsdkvacalova.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ratislavskykraj@region-bsk.sk" TargetMode="External"/><Relationship Id="rId20" Type="http://schemas.openxmlformats.org/officeDocument/2006/relationships/hyperlink" Target="https://www.sps-doprav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dkvac@ba.telecom.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psdkvac@ba.telecom.sk" TargetMode="External"/><Relationship Id="rId23" Type="http://schemas.openxmlformats.org/officeDocument/2006/relationships/footer" Target="footer2.xml"/><Relationship Id="rId10" Type="http://schemas.openxmlformats.org/officeDocument/2006/relationships/hyperlink" Target="mailto:spsdkvac@ba.telecom.sk" TargetMode="External"/><Relationship Id="rId19" Type="http://schemas.openxmlformats.org/officeDocument/2006/relationships/hyperlink" Target="https://sites.google.com/site/lptmie/HOME/about-our-project" TargetMode="External"/><Relationship Id="rId4" Type="http://schemas.openxmlformats.org/officeDocument/2006/relationships/settings" Target="settings.xml"/><Relationship Id="rId9" Type="http://schemas.openxmlformats.org/officeDocument/2006/relationships/hyperlink" Target="mailto:spsdkvacalova@sps-dopravna.sk" TargetMode="External"/><Relationship Id="rId14" Type="http://schemas.openxmlformats.org/officeDocument/2006/relationships/hyperlink" Target="mailto:spsdkvac@ba.telecom.sk"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0465-F377-4F76-871B-69E8082B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76</Pages>
  <Words>29329</Words>
  <Characters>167180</Characters>
  <Application>Microsoft Office Word</Application>
  <DocSecurity>0</DocSecurity>
  <Lines>1393</Lines>
  <Paragraphs>392</Paragraphs>
  <ScaleCrop>false</ScaleCrop>
  <HeadingPairs>
    <vt:vector size="2" baseType="variant">
      <vt:variant>
        <vt:lpstr>Názov</vt:lpstr>
      </vt:variant>
      <vt:variant>
        <vt:i4>1</vt:i4>
      </vt:variant>
    </vt:vector>
  </HeadingPairs>
  <TitlesOfParts>
    <vt:vector size="1" baseType="lpstr">
      <vt:lpstr>Stredná priemyselná škola dopravná                                      Kvačalova 20, 821 08 Bratislava</vt:lpstr>
    </vt:vector>
  </TitlesOfParts>
  <Company>SPŠD</Company>
  <LinksUpToDate>false</LinksUpToDate>
  <CharactersWithSpaces>196117</CharactersWithSpaces>
  <SharedDoc>false</SharedDoc>
  <HLinks>
    <vt:vector size="78" baseType="variant">
      <vt:variant>
        <vt:i4>2359353</vt:i4>
      </vt:variant>
      <vt:variant>
        <vt:i4>219</vt:i4>
      </vt:variant>
      <vt:variant>
        <vt:i4>0</vt:i4>
      </vt:variant>
      <vt:variant>
        <vt:i4>5</vt:i4>
      </vt:variant>
      <vt:variant>
        <vt:lpwstr>https://spsdkvacalova.edupage.org/</vt:lpwstr>
      </vt:variant>
      <vt:variant>
        <vt:lpwstr/>
      </vt:variant>
      <vt:variant>
        <vt:i4>3342459</vt:i4>
      </vt:variant>
      <vt:variant>
        <vt:i4>216</vt:i4>
      </vt:variant>
      <vt:variant>
        <vt:i4>0</vt:i4>
      </vt:variant>
      <vt:variant>
        <vt:i4>5</vt:i4>
      </vt:variant>
      <vt:variant>
        <vt:lpwstr>https://sites.google.com/site/lptmie/HOME/about-our-project</vt:lpwstr>
      </vt:variant>
      <vt:variant>
        <vt:lpwstr/>
      </vt:variant>
      <vt:variant>
        <vt:i4>131086</vt:i4>
      </vt:variant>
      <vt:variant>
        <vt:i4>213</vt:i4>
      </vt:variant>
      <vt:variant>
        <vt:i4>0</vt:i4>
      </vt:variant>
      <vt:variant>
        <vt:i4>5</vt:i4>
      </vt:variant>
      <vt:variant>
        <vt:lpwstr>http://www.spsdkvacba.edu.sk/socrates.htm</vt:lpwstr>
      </vt:variant>
      <vt:variant>
        <vt:lpwstr/>
      </vt:variant>
      <vt:variant>
        <vt:i4>5374026</vt:i4>
      </vt:variant>
      <vt:variant>
        <vt:i4>210</vt:i4>
      </vt:variant>
      <vt:variant>
        <vt:i4>0</vt:i4>
      </vt:variant>
      <vt:variant>
        <vt:i4>5</vt:i4>
      </vt:variant>
      <vt:variant>
        <vt:lpwstr>http://www.spsdkvacalova.edupage.org/</vt:lpwstr>
      </vt:variant>
      <vt:variant>
        <vt:lpwstr/>
      </vt:variant>
      <vt:variant>
        <vt:i4>1179662</vt:i4>
      </vt:variant>
      <vt:variant>
        <vt:i4>207</vt:i4>
      </vt:variant>
      <vt:variant>
        <vt:i4>0</vt:i4>
      </vt:variant>
      <vt:variant>
        <vt:i4>5</vt:i4>
      </vt:variant>
      <vt:variant>
        <vt:lpwstr>http://www.spsdkvacalova.sk/</vt:lpwstr>
      </vt:variant>
      <vt:variant>
        <vt:lpwstr/>
      </vt:variant>
      <vt:variant>
        <vt:i4>2818118</vt:i4>
      </vt:variant>
      <vt:variant>
        <vt:i4>204</vt:i4>
      </vt:variant>
      <vt:variant>
        <vt:i4>0</vt:i4>
      </vt:variant>
      <vt:variant>
        <vt:i4>5</vt:i4>
      </vt:variant>
      <vt:variant>
        <vt:lpwstr>mailto:bratislavskykraj@region-bsk.sk</vt:lpwstr>
      </vt:variant>
      <vt:variant>
        <vt:lpwstr/>
      </vt:variant>
      <vt:variant>
        <vt:i4>2883654</vt:i4>
      </vt:variant>
      <vt:variant>
        <vt:i4>201</vt:i4>
      </vt:variant>
      <vt:variant>
        <vt:i4>0</vt:i4>
      </vt:variant>
      <vt:variant>
        <vt:i4>5</vt:i4>
      </vt:variant>
      <vt:variant>
        <vt:lpwstr>mailto:spsdkvac@ba.telecom.sk</vt:lpwstr>
      </vt:variant>
      <vt:variant>
        <vt:lpwstr/>
      </vt:variant>
      <vt:variant>
        <vt:i4>2883654</vt:i4>
      </vt:variant>
      <vt:variant>
        <vt:i4>198</vt:i4>
      </vt:variant>
      <vt:variant>
        <vt:i4>0</vt:i4>
      </vt:variant>
      <vt:variant>
        <vt:i4>5</vt:i4>
      </vt:variant>
      <vt:variant>
        <vt:lpwstr>mailto:spsdkvac@ba.telecom.sk</vt:lpwstr>
      </vt:variant>
      <vt:variant>
        <vt:lpwstr/>
      </vt:variant>
      <vt:variant>
        <vt:i4>2883654</vt:i4>
      </vt:variant>
      <vt:variant>
        <vt:i4>195</vt:i4>
      </vt:variant>
      <vt:variant>
        <vt:i4>0</vt:i4>
      </vt:variant>
      <vt:variant>
        <vt:i4>5</vt:i4>
      </vt:variant>
      <vt:variant>
        <vt:lpwstr>mailto:spsdkvac@ba.telecom.sk</vt:lpwstr>
      </vt:variant>
      <vt:variant>
        <vt:lpwstr/>
      </vt:variant>
      <vt:variant>
        <vt:i4>2883654</vt:i4>
      </vt:variant>
      <vt:variant>
        <vt:i4>192</vt:i4>
      </vt:variant>
      <vt:variant>
        <vt:i4>0</vt:i4>
      </vt:variant>
      <vt:variant>
        <vt:i4>5</vt:i4>
      </vt:variant>
      <vt:variant>
        <vt:lpwstr>mailto:spsdkvac@ba.telecom.sk</vt:lpwstr>
      </vt:variant>
      <vt:variant>
        <vt:lpwstr/>
      </vt:variant>
      <vt:variant>
        <vt:i4>2883654</vt:i4>
      </vt:variant>
      <vt:variant>
        <vt:i4>189</vt:i4>
      </vt:variant>
      <vt:variant>
        <vt:i4>0</vt:i4>
      </vt:variant>
      <vt:variant>
        <vt:i4>5</vt:i4>
      </vt:variant>
      <vt:variant>
        <vt:lpwstr>mailto:spsdkvac@ba.telecom.sk</vt:lpwstr>
      </vt:variant>
      <vt:variant>
        <vt:lpwstr/>
      </vt:variant>
      <vt:variant>
        <vt:i4>2883654</vt:i4>
      </vt:variant>
      <vt:variant>
        <vt:i4>186</vt:i4>
      </vt:variant>
      <vt:variant>
        <vt:i4>0</vt:i4>
      </vt:variant>
      <vt:variant>
        <vt:i4>5</vt:i4>
      </vt:variant>
      <vt:variant>
        <vt:lpwstr>mailto:spsdkvac@ba.telecom.sk</vt:lpwstr>
      </vt:variant>
      <vt:variant>
        <vt:lpwstr/>
      </vt:variant>
      <vt:variant>
        <vt:i4>2883654</vt:i4>
      </vt:variant>
      <vt:variant>
        <vt:i4>183</vt:i4>
      </vt:variant>
      <vt:variant>
        <vt:i4>0</vt:i4>
      </vt:variant>
      <vt:variant>
        <vt:i4>5</vt:i4>
      </vt:variant>
      <vt:variant>
        <vt:lpwstr>mailto:spsdkvac@ba.telecom.sk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Stredná priemyselná škola dopravná                                      Kvačalova 20, 821 08 Bratislava</dc:title>
  <dc:creator>Riaditelka</dc:creator>
  <cp:lastModifiedBy>LYDKA-PC</cp:lastModifiedBy>
  <cp:revision>43</cp:revision>
  <cp:lastPrinted>2019-12-04T14:09:00Z</cp:lastPrinted>
  <dcterms:created xsi:type="dcterms:W3CDTF">2023-08-07T12:59:00Z</dcterms:created>
  <dcterms:modified xsi:type="dcterms:W3CDTF">2023-11-13T12:11:00Z</dcterms:modified>
</cp:coreProperties>
</file>