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99" w:rsidRPr="009B6E4E" w:rsidRDefault="001C7F99" w:rsidP="001D742B">
      <w:bookmarkStart w:id="0" w:name="_Toc364962725"/>
    </w:p>
    <w:p w:rsidR="001C7F99" w:rsidRPr="009B6E4E" w:rsidRDefault="009E5A50" w:rsidP="001C7F99">
      <w:pPr>
        <w:tabs>
          <w:tab w:val="left" w:pos="426"/>
        </w:tabs>
        <w:rPr>
          <w:rFonts w:ascii="Times New Roman" w:hAnsi="Times New Roman"/>
          <w:b/>
          <w:sz w:val="28"/>
          <w:szCs w:val="28"/>
        </w:rPr>
      </w:pPr>
      <w:r w:rsidRPr="009B6E4E">
        <w:rPr>
          <w:rFonts w:ascii="Times New Roman" w:hAnsi="Times New Roman"/>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154305</wp:posOffset>
            </wp:positionV>
            <wp:extent cx="1482090" cy="640080"/>
            <wp:effectExtent l="0" t="0" r="3810" b="7620"/>
            <wp:wrapSquare wrapText="bothSides"/>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640080"/>
                    </a:xfrm>
                    <a:prstGeom prst="rect">
                      <a:avLst/>
                    </a:prstGeom>
                    <a:noFill/>
                    <a:ln>
                      <a:noFill/>
                    </a:ln>
                  </pic:spPr>
                </pic:pic>
              </a:graphicData>
            </a:graphic>
          </wp:anchor>
        </w:drawing>
      </w:r>
      <w:r w:rsidR="001C7F99" w:rsidRPr="009B6E4E">
        <w:rPr>
          <w:rFonts w:ascii="Times New Roman" w:hAnsi="Times New Roman"/>
          <w:b/>
          <w:sz w:val="28"/>
          <w:szCs w:val="28"/>
        </w:rPr>
        <w:t>Stredná priemyselná škola dopravná                                      Kvačalova 20, 821 08 Bratislava</w:t>
      </w: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32"/>
          <w:szCs w:val="32"/>
        </w:rPr>
      </w:pPr>
      <w:r w:rsidRPr="009B6E4E">
        <w:rPr>
          <w:rFonts w:ascii="Times New Roman" w:hAnsi="Times New Roman"/>
          <w:b/>
          <w:sz w:val="32"/>
          <w:szCs w:val="32"/>
        </w:rPr>
        <w:t>ŠKOLSKÝ VZDELÁVACÍ PROGRAM</w:t>
      </w:r>
    </w:p>
    <w:p w:rsidR="001C7F99" w:rsidRPr="009B6E4E" w:rsidRDefault="001C7F99" w:rsidP="001C7F99">
      <w:pPr>
        <w:jc w:val="center"/>
        <w:rPr>
          <w:rFonts w:ascii="Times New Roman" w:hAnsi="Times New Roman"/>
          <w:b/>
          <w:sz w:val="36"/>
          <w:szCs w:val="36"/>
        </w:rPr>
      </w:pPr>
      <w:r w:rsidRPr="009B6E4E">
        <w:rPr>
          <w:rFonts w:ascii="Times New Roman" w:hAnsi="Times New Roman"/>
          <w:b/>
          <w:sz w:val="36"/>
          <w:szCs w:val="36"/>
        </w:rPr>
        <w:t>Elektrotechnik v doprave</w:t>
      </w: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p>
    <w:p w:rsidR="001C7F99" w:rsidRPr="009B6E4E" w:rsidRDefault="001C7F99" w:rsidP="001C7F99">
      <w:pPr>
        <w:jc w:val="center"/>
        <w:rPr>
          <w:rFonts w:ascii="Times New Roman" w:hAnsi="Times New Roman"/>
          <w:b/>
          <w:sz w:val="28"/>
          <w:szCs w:val="28"/>
        </w:rPr>
      </w:pPr>
      <w:r w:rsidRPr="009B6E4E">
        <w:rPr>
          <w:rFonts w:ascii="Times New Roman" w:hAnsi="Times New Roman"/>
          <w:b/>
          <w:sz w:val="28"/>
          <w:szCs w:val="28"/>
        </w:rPr>
        <w:t xml:space="preserve">Študijný odbor: </w:t>
      </w:r>
    </w:p>
    <w:p w:rsidR="001C7F99" w:rsidRPr="009B6E4E" w:rsidRDefault="001C7F99" w:rsidP="001C7F99">
      <w:pPr>
        <w:jc w:val="center"/>
        <w:rPr>
          <w:rFonts w:ascii="Times New Roman" w:hAnsi="Times New Roman"/>
          <w:b/>
          <w:sz w:val="28"/>
          <w:szCs w:val="28"/>
        </w:rPr>
      </w:pPr>
      <w:r w:rsidRPr="009B6E4E">
        <w:rPr>
          <w:rFonts w:ascii="Times New Roman" w:hAnsi="Times New Roman"/>
          <w:b/>
          <w:sz w:val="28"/>
          <w:szCs w:val="28"/>
        </w:rPr>
        <w:t>3739 M elektrotechnika v doprave a telekomunikáciách</w:t>
      </w:r>
    </w:p>
    <w:p w:rsidR="00F76E58" w:rsidRPr="009B6E4E" w:rsidRDefault="001C7F99" w:rsidP="00BB3AD7">
      <w:pPr>
        <w:pStyle w:val="Odsekzoznamu"/>
        <w:numPr>
          <w:ilvl w:val="0"/>
          <w:numId w:val="35"/>
        </w:numPr>
        <w:jc w:val="center"/>
        <w:rPr>
          <w:rFonts w:ascii="Times New Roman" w:hAnsi="Times New Roman"/>
          <w:b/>
          <w:sz w:val="28"/>
          <w:szCs w:val="28"/>
        </w:rPr>
      </w:pPr>
      <w:r w:rsidRPr="009B6E4E">
        <w:rPr>
          <w:rFonts w:ascii="Times New Roman" w:hAnsi="Times New Roman"/>
          <w:sz w:val="24"/>
          <w:szCs w:val="24"/>
        </w:rPr>
        <w:t>september 2017</w:t>
      </w:r>
    </w:p>
    <w:p w:rsidR="00F76E58" w:rsidRDefault="00F76E58">
      <w:pPr>
        <w:pStyle w:val="Hlavikaobsahu"/>
        <w:rPr>
          <w:rFonts w:ascii="Times New Roman" w:hAnsi="Times New Roman"/>
          <w:color w:val="auto"/>
        </w:rPr>
      </w:pPr>
      <w:r w:rsidRPr="009B6E4E">
        <w:rPr>
          <w:rFonts w:ascii="Times New Roman" w:hAnsi="Times New Roman"/>
          <w:color w:val="auto"/>
        </w:rPr>
        <w:lastRenderedPageBreak/>
        <w:t>Obsah</w:t>
      </w:r>
      <w:bookmarkStart w:id="1" w:name="_GoBack"/>
      <w:bookmarkEnd w:id="1"/>
    </w:p>
    <w:p w:rsidR="00825070" w:rsidRPr="00825070" w:rsidRDefault="00825070" w:rsidP="00825070"/>
    <w:sdt>
      <w:sdtPr>
        <w:rPr>
          <w:rFonts w:ascii="Calibri" w:hAnsi="Calibri"/>
          <w:color w:val="auto"/>
          <w:sz w:val="22"/>
          <w:szCs w:val="22"/>
        </w:rPr>
        <w:id w:val="-420495988"/>
        <w:docPartObj>
          <w:docPartGallery w:val="Table of Contents"/>
          <w:docPartUnique/>
        </w:docPartObj>
      </w:sdtPr>
      <w:sdtEndPr>
        <w:rPr>
          <w:b/>
          <w:bCs/>
        </w:rPr>
      </w:sdtEndPr>
      <w:sdtContent>
        <w:p w:rsidR="00B54816" w:rsidRPr="009B6E4E" w:rsidRDefault="00B54816">
          <w:pPr>
            <w:pStyle w:val="Hlavikaobsahu"/>
            <w:rPr>
              <w:rFonts w:ascii="Times New Roman" w:hAnsi="Times New Roman"/>
              <w:sz w:val="24"/>
              <w:szCs w:val="24"/>
            </w:rPr>
          </w:pPr>
        </w:p>
        <w:p w:rsidR="006F6E21" w:rsidRDefault="006E4EEB">
          <w:pPr>
            <w:pStyle w:val="Obsah1"/>
            <w:tabs>
              <w:tab w:val="left" w:pos="440"/>
              <w:tab w:val="right" w:leader="underscore" w:pos="9169"/>
            </w:tabs>
            <w:rPr>
              <w:rFonts w:eastAsiaTheme="minorEastAsia" w:cstheme="minorBidi"/>
              <w:b w:val="0"/>
              <w:bCs w:val="0"/>
              <w:i w:val="0"/>
              <w:iCs w:val="0"/>
              <w:noProof/>
              <w:sz w:val="22"/>
              <w:szCs w:val="22"/>
            </w:rPr>
          </w:pPr>
          <w:r>
            <w:rPr>
              <w:rFonts w:ascii="Times New Roman" w:hAnsi="Times New Roman"/>
              <w:i w:val="0"/>
              <w:iCs w:val="0"/>
            </w:rPr>
            <w:fldChar w:fldCharType="begin"/>
          </w:r>
          <w:r w:rsidR="00825070">
            <w:rPr>
              <w:rFonts w:ascii="Times New Roman" w:hAnsi="Times New Roman"/>
              <w:i w:val="0"/>
              <w:iCs w:val="0"/>
            </w:rPr>
            <w:instrText xml:space="preserve"> TOC \o "1-4" \h \z \u </w:instrText>
          </w:r>
          <w:r>
            <w:rPr>
              <w:rFonts w:ascii="Times New Roman" w:hAnsi="Times New Roman"/>
              <w:i w:val="0"/>
              <w:iCs w:val="0"/>
            </w:rPr>
            <w:fldChar w:fldCharType="separate"/>
          </w:r>
          <w:hyperlink w:anchor="_Toc150772250" w:history="1">
            <w:r w:rsidR="006F6E21" w:rsidRPr="00E1144A">
              <w:rPr>
                <w:rStyle w:val="Hypertextovprepojenie"/>
                <w:noProof/>
              </w:rPr>
              <w:t>1</w:t>
            </w:r>
            <w:r w:rsidR="006F6E21">
              <w:rPr>
                <w:rFonts w:eastAsiaTheme="minorEastAsia" w:cstheme="minorBidi"/>
                <w:b w:val="0"/>
                <w:bCs w:val="0"/>
                <w:i w:val="0"/>
                <w:iCs w:val="0"/>
                <w:noProof/>
                <w:sz w:val="22"/>
                <w:szCs w:val="22"/>
              </w:rPr>
              <w:tab/>
            </w:r>
            <w:r w:rsidR="006F6E21" w:rsidRPr="00E1144A">
              <w:rPr>
                <w:rStyle w:val="Hypertextovprepojenie"/>
                <w:noProof/>
              </w:rPr>
              <w:t>ÚVODNÉ IDENTIFIKAČNÉ ÚDAJE</w:t>
            </w:r>
            <w:r w:rsidR="006F6E21">
              <w:rPr>
                <w:noProof/>
                <w:webHidden/>
              </w:rPr>
              <w:tab/>
            </w:r>
            <w:r w:rsidR="006F6E21">
              <w:rPr>
                <w:noProof/>
                <w:webHidden/>
              </w:rPr>
              <w:fldChar w:fldCharType="begin"/>
            </w:r>
            <w:r w:rsidR="006F6E21">
              <w:rPr>
                <w:noProof/>
                <w:webHidden/>
              </w:rPr>
              <w:instrText xml:space="preserve"> PAGEREF _Toc150772250 \h </w:instrText>
            </w:r>
            <w:r w:rsidR="006F6E21">
              <w:rPr>
                <w:noProof/>
                <w:webHidden/>
              </w:rPr>
            </w:r>
            <w:r w:rsidR="006F6E21">
              <w:rPr>
                <w:noProof/>
                <w:webHidden/>
              </w:rPr>
              <w:fldChar w:fldCharType="separate"/>
            </w:r>
            <w:r w:rsidR="006F6E21">
              <w:rPr>
                <w:noProof/>
                <w:webHidden/>
              </w:rPr>
              <w:t>4</w:t>
            </w:r>
            <w:r w:rsidR="006F6E21">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51" w:history="1">
            <w:r w:rsidRPr="00E1144A">
              <w:rPr>
                <w:rStyle w:val="Hypertextovprepojenie"/>
                <w:noProof/>
              </w:rPr>
              <w:t>1.1</w:t>
            </w:r>
            <w:r>
              <w:rPr>
                <w:rFonts w:eastAsiaTheme="minorEastAsia" w:cstheme="minorBidi"/>
                <w:b w:val="0"/>
                <w:bCs w:val="0"/>
                <w:noProof/>
              </w:rPr>
              <w:tab/>
            </w:r>
            <w:r w:rsidRPr="00E1144A">
              <w:rPr>
                <w:rStyle w:val="Hypertextovprepojenie"/>
                <w:noProof/>
              </w:rPr>
              <w:t>Kontakty pre komunikáciu so školou:</w:t>
            </w:r>
            <w:r>
              <w:rPr>
                <w:noProof/>
                <w:webHidden/>
              </w:rPr>
              <w:tab/>
            </w:r>
            <w:r>
              <w:rPr>
                <w:noProof/>
                <w:webHidden/>
              </w:rPr>
              <w:fldChar w:fldCharType="begin"/>
            </w:r>
            <w:r>
              <w:rPr>
                <w:noProof/>
                <w:webHidden/>
              </w:rPr>
              <w:instrText xml:space="preserve"> PAGEREF _Toc150772251 \h </w:instrText>
            </w:r>
            <w:r>
              <w:rPr>
                <w:noProof/>
                <w:webHidden/>
              </w:rPr>
            </w:r>
            <w:r>
              <w:rPr>
                <w:noProof/>
                <w:webHidden/>
              </w:rPr>
              <w:fldChar w:fldCharType="separate"/>
            </w:r>
            <w:r>
              <w:rPr>
                <w:noProof/>
                <w:webHidden/>
              </w:rPr>
              <w:t>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52" w:history="1">
            <w:r w:rsidRPr="00E1144A">
              <w:rPr>
                <w:rStyle w:val="Hypertextovprepojenie"/>
                <w:noProof/>
              </w:rPr>
              <w:t>1.2</w:t>
            </w:r>
            <w:r>
              <w:rPr>
                <w:rFonts w:eastAsiaTheme="minorEastAsia" w:cstheme="minorBidi"/>
                <w:b w:val="0"/>
                <w:bCs w:val="0"/>
                <w:noProof/>
              </w:rPr>
              <w:tab/>
            </w:r>
            <w:r w:rsidRPr="00E1144A">
              <w:rPr>
                <w:rStyle w:val="Hypertextovprepojenie"/>
                <w:noProof/>
              </w:rPr>
              <w:t>Záznamy o platnosti a revidovaní školského vzdelávacieho programu</w:t>
            </w:r>
            <w:r>
              <w:rPr>
                <w:noProof/>
                <w:webHidden/>
              </w:rPr>
              <w:tab/>
            </w:r>
            <w:r>
              <w:rPr>
                <w:noProof/>
                <w:webHidden/>
              </w:rPr>
              <w:fldChar w:fldCharType="begin"/>
            </w:r>
            <w:r>
              <w:rPr>
                <w:noProof/>
                <w:webHidden/>
              </w:rPr>
              <w:instrText xml:space="preserve"> PAGEREF _Toc150772252 \h </w:instrText>
            </w:r>
            <w:r>
              <w:rPr>
                <w:noProof/>
                <w:webHidden/>
              </w:rPr>
            </w:r>
            <w:r>
              <w:rPr>
                <w:noProof/>
                <w:webHidden/>
              </w:rPr>
              <w:fldChar w:fldCharType="separate"/>
            </w:r>
            <w:r>
              <w:rPr>
                <w:noProof/>
                <w:webHidden/>
              </w:rPr>
              <w:t>5</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53" w:history="1">
            <w:r w:rsidRPr="00E1144A">
              <w:rPr>
                <w:rStyle w:val="Hypertextovprepojenie"/>
                <w:noProof/>
              </w:rPr>
              <w:t>2</w:t>
            </w:r>
            <w:r>
              <w:rPr>
                <w:rFonts w:eastAsiaTheme="minorEastAsia" w:cstheme="minorBidi"/>
                <w:b w:val="0"/>
                <w:bCs w:val="0"/>
                <w:i w:val="0"/>
                <w:iCs w:val="0"/>
                <w:noProof/>
                <w:sz w:val="22"/>
                <w:szCs w:val="22"/>
              </w:rPr>
              <w:tab/>
            </w:r>
            <w:r w:rsidRPr="00E1144A">
              <w:rPr>
                <w:rStyle w:val="Hypertextovprepojenie"/>
                <w:noProof/>
              </w:rPr>
              <w:t>CIELE A POSLANIE VÝCHOVY A VZDELÁVANIA</w:t>
            </w:r>
            <w:r>
              <w:rPr>
                <w:noProof/>
                <w:webHidden/>
              </w:rPr>
              <w:tab/>
            </w:r>
            <w:r>
              <w:rPr>
                <w:noProof/>
                <w:webHidden/>
              </w:rPr>
              <w:fldChar w:fldCharType="begin"/>
            </w:r>
            <w:r>
              <w:rPr>
                <w:noProof/>
                <w:webHidden/>
              </w:rPr>
              <w:instrText xml:space="preserve"> PAGEREF _Toc150772253 \h </w:instrText>
            </w:r>
            <w:r>
              <w:rPr>
                <w:noProof/>
                <w:webHidden/>
              </w:rPr>
            </w:r>
            <w:r>
              <w:rPr>
                <w:noProof/>
                <w:webHidden/>
              </w:rPr>
              <w:fldChar w:fldCharType="separate"/>
            </w:r>
            <w:r>
              <w:rPr>
                <w:noProof/>
                <w:webHidden/>
              </w:rPr>
              <w:t>6</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54" w:history="1">
            <w:r w:rsidRPr="00E1144A">
              <w:rPr>
                <w:rStyle w:val="Hypertextovprepojenie"/>
                <w:noProof/>
              </w:rPr>
              <w:t>3</w:t>
            </w:r>
            <w:r>
              <w:rPr>
                <w:rFonts w:eastAsiaTheme="minorEastAsia" w:cstheme="minorBidi"/>
                <w:b w:val="0"/>
                <w:bCs w:val="0"/>
                <w:i w:val="0"/>
                <w:iCs w:val="0"/>
                <w:noProof/>
                <w:sz w:val="22"/>
                <w:szCs w:val="22"/>
              </w:rPr>
              <w:tab/>
            </w:r>
            <w:r w:rsidRPr="00E1144A">
              <w:rPr>
                <w:rStyle w:val="Hypertextovprepojenie"/>
                <w:noProof/>
              </w:rPr>
              <w:t>VLASTNÉ  ZAMERANIE  ŠKOLY</w:t>
            </w:r>
            <w:r>
              <w:rPr>
                <w:noProof/>
                <w:webHidden/>
              </w:rPr>
              <w:tab/>
            </w:r>
            <w:r>
              <w:rPr>
                <w:noProof/>
                <w:webHidden/>
              </w:rPr>
              <w:fldChar w:fldCharType="begin"/>
            </w:r>
            <w:r>
              <w:rPr>
                <w:noProof/>
                <w:webHidden/>
              </w:rPr>
              <w:instrText xml:space="preserve"> PAGEREF _Toc150772254 \h </w:instrText>
            </w:r>
            <w:r>
              <w:rPr>
                <w:noProof/>
                <w:webHidden/>
              </w:rPr>
            </w:r>
            <w:r>
              <w:rPr>
                <w:noProof/>
                <w:webHidden/>
              </w:rPr>
              <w:fldChar w:fldCharType="separate"/>
            </w:r>
            <w:r>
              <w:rPr>
                <w:noProof/>
                <w:webHidden/>
              </w:rPr>
              <w:t>8</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55" w:history="1">
            <w:r w:rsidRPr="00E1144A">
              <w:rPr>
                <w:rStyle w:val="Hypertextovprepojenie"/>
                <w:noProof/>
              </w:rPr>
              <w:t>3.1</w:t>
            </w:r>
            <w:r>
              <w:rPr>
                <w:rFonts w:eastAsiaTheme="minorEastAsia" w:cstheme="minorBidi"/>
                <w:b w:val="0"/>
                <w:bCs w:val="0"/>
                <w:noProof/>
              </w:rPr>
              <w:tab/>
            </w:r>
            <w:r w:rsidRPr="00E1144A">
              <w:rPr>
                <w:rStyle w:val="Hypertextovprepojenie"/>
                <w:noProof/>
              </w:rPr>
              <w:t>Charakteristika školy</w:t>
            </w:r>
            <w:r>
              <w:rPr>
                <w:noProof/>
                <w:webHidden/>
              </w:rPr>
              <w:tab/>
            </w:r>
            <w:r>
              <w:rPr>
                <w:noProof/>
                <w:webHidden/>
              </w:rPr>
              <w:fldChar w:fldCharType="begin"/>
            </w:r>
            <w:r>
              <w:rPr>
                <w:noProof/>
                <w:webHidden/>
              </w:rPr>
              <w:instrText xml:space="preserve"> PAGEREF _Toc150772255 \h </w:instrText>
            </w:r>
            <w:r>
              <w:rPr>
                <w:noProof/>
                <w:webHidden/>
              </w:rPr>
            </w:r>
            <w:r>
              <w:rPr>
                <w:noProof/>
                <w:webHidden/>
              </w:rPr>
              <w:fldChar w:fldCharType="separate"/>
            </w:r>
            <w:r>
              <w:rPr>
                <w:noProof/>
                <w:webHidden/>
              </w:rPr>
              <w:t>9</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56" w:history="1">
            <w:r w:rsidRPr="00E1144A">
              <w:rPr>
                <w:rStyle w:val="Hypertextovprepojenie"/>
                <w:noProof/>
              </w:rPr>
              <w:t>3.2</w:t>
            </w:r>
            <w:r>
              <w:rPr>
                <w:rFonts w:eastAsiaTheme="minorEastAsia" w:cstheme="minorBidi"/>
                <w:b w:val="0"/>
                <w:bCs w:val="0"/>
                <w:noProof/>
              </w:rPr>
              <w:tab/>
            </w:r>
            <w:r w:rsidRPr="00E1144A">
              <w:rPr>
                <w:rStyle w:val="Hypertextovprepojenie"/>
                <w:noProof/>
              </w:rPr>
              <w:t>Aktivity školy</w:t>
            </w:r>
            <w:r>
              <w:rPr>
                <w:noProof/>
                <w:webHidden/>
              </w:rPr>
              <w:tab/>
            </w:r>
            <w:r>
              <w:rPr>
                <w:noProof/>
                <w:webHidden/>
              </w:rPr>
              <w:fldChar w:fldCharType="begin"/>
            </w:r>
            <w:r>
              <w:rPr>
                <w:noProof/>
                <w:webHidden/>
              </w:rPr>
              <w:instrText xml:space="preserve"> PAGEREF _Toc150772256 \h </w:instrText>
            </w:r>
            <w:r>
              <w:rPr>
                <w:noProof/>
                <w:webHidden/>
              </w:rPr>
            </w:r>
            <w:r>
              <w:rPr>
                <w:noProof/>
                <w:webHidden/>
              </w:rPr>
              <w:fldChar w:fldCharType="separate"/>
            </w:r>
            <w:r>
              <w:rPr>
                <w:noProof/>
                <w:webHidden/>
              </w:rPr>
              <w:t>11</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57" w:history="1">
            <w:r w:rsidRPr="00E1144A">
              <w:rPr>
                <w:rStyle w:val="Hypertextovprepojenie"/>
                <w:noProof/>
              </w:rPr>
              <w:t>3.3</w:t>
            </w:r>
            <w:r>
              <w:rPr>
                <w:rFonts w:eastAsiaTheme="minorEastAsia" w:cstheme="minorBidi"/>
                <w:b w:val="0"/>
                <w:bCs w:val="0"/>
                <w:noProof/>
              </w:rPr>
              <w:tab/>
            </w:r>
            <w:r w:rsidRPr="00E1144A">
              <w:rPr>
                <w:rStyle w:val="Hypertextovprepojenie"/>
                <w:noProof/>
              </w:rPr>
              <w:t>Charakteristika pedagogického zboru</w:t>
            </w:r>
            <w:r>
              <w:rPr>
                <w:noProof/>
                <w:webHidden/>
              </w:rPr>
              <w:tab/>
            </w:r>
            <w:r>
              <w:rPr>
                <w:noProof/>
                <w:webHidden/>
              </w:rPr>
              <w:fldChar w:fldCharType="begin"/>
            </w:r>
            <w:r>
              <w:rPr>
                <w:noProof/>
                <w:webHidden/>
              </w:rPr>
              <w:instrText xml:space="preserve"> PAGEREF _Toc150772257 \h </w:instrText>
            </w:r>
            <w:r>
              <w:rPr>
                <w:noProof/>
                <w:webHidden/>
              </w:rPr>
            </w:r>
            <w:r>
              <w:rPr>
                <w:noProof/>
                <w:webHidden/>
              </w:rPr>
              <w:fldChar w:fldCharType="separate"/>
            </w:r>
            <w:r>
              <w:rPr>
                <w:noProof/>
                <w:webHidden/>
              </w:rPr>
              <w:t>12</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58" w:history="1">
            <w:r w:rsidRPr="00E1144A">
              <w:rPr>
                <w:rStyle w:val="Hypertextovprepojenie"/>
                <w:noProof/>
              </w:rPr>
              <w:t>3.3.1</w:t>
            </w:r>
            <w:r>
              <w:rPr>
                <w:rFonts w:eastAsiaTheme="minorEastAsia" w:cstheme="minorBidi"/>
                <w:noProof/>
                <w:sz w:val="22"/>
                <w:szCs w:val="22"/>
              </w:rPr>
              <w:tab/>
            </w:r>
            <w:r w:rsidRPr="00E1144A">
              <w:rPr>
                <w:rStyle w:val="Hypertextovprepojenie"/>
                <w:noProof/>
              </w:rPr>
              <w:t>Ďalšie vzdelávanie pedagogických zamestnancov školy</w:t>
            </w:r>
            <w:r>
              <w:rPr>
                <w:noProof/>
                <w:webHidden/>
              </w:rPr>
              <w:tab/>
            </w:r>
            <w:r>
              <w:rPr>
                <w:noProof/>
                <w:webHidden/>
              </w:rPr>
              <w:fldChar w:fldCharType="begin"/>
            </w:r>
            <w:r>
              <w:rPr>
                <w:noProof/>
                <w:webHidden/>
              </w:rPr>
              <w:instrText xml:space="preserve"> PAGEREF _Toc150772258 \h </w:instrText>
            </w:r>
            <w:r>
              <w:rPr>
                <w:noProof/>
                <w:webHidden/>
              </w:rPr>
            </w:r>
            <w:r>
              <w:rPr>
                <w:noProof/>
                <w:webHidden/>
              </w:rPr>
              <w:fldChar w:fldCharType="separate"/>
            </w:r>
            <w:r>
              <w:rPr>
                <w:noProof/>
                <w:webHidden/>
              </w:rPr>
              <w:t>12</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59" w:history="1">
            <w:r w:rsidRPr="00E1144A">
              <w:rPr>
                <w:rStyle w:val="Hypertextovprepojenie"/>
                <w:noProof/>
              </w:rPr>
              <w:t>3.3.2</w:t>
            </w:r>
            <w:r>
              <w:rPr>
                <w:rFonts w:eastAsiaTheme="minorEastAsia" w:cstheme="minorBidi"/>
                <w:noProof/>
                <w:sz w:val="22"/>
                <w:szCs w:val="22"/>
              </w:rPr>
              <w:tab/>
            </w:r>
            <w:r w:rsidRPr="00E1144A">
              <w:rPr>
                <w:rStyle w:val="Hypertextovprepojenie"/>
                <w:noProof/>
              </w:rPr>
              <w:t>Vnútorný systém kontroly a hodnotenia zamestnancov školy</w:t>
            </w:r>
            <w:r>
              <w:rPr>
                <w:noProof/>
                <w:webHidden/>
              </w:rPr>
              <w:tab/>
            </w:r>
            <w:r>
              <w:rPr>
                <w:noProof/>
                <w:webHidden/>
              </w:rPr>
              <w:fldChar w:fldCharType="begin"/>
            </w:r>
            <w:r>
              <w:rPr>
                <w:noProof/>
                <w:webHidden/>
              </w:rPr>
              <w:instrText xml:space="preserve"> PAGEREF _Toc150772259 \h </w:instrText>
            </w:r>
            <w:r>
              <w:rPr>
                <w:noProof/>
                <w:webHidden/>
              </w:rPr>
            </w:r>
            <w:r>
              <w:rPr>
                <w:noProof/>
                <w:webHidden/>
              </w:rPr>
              <w:fldChar w:fldCharType="separate"/>
            </w:r>
            <w:r>
              <w:rPr>
                <w:noProof/>
                <w:webHidden/>
              </w:rPr>
              <w:t>12</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60" w:history="1">
            <w:r w:rsidRPr="00E1144A">
              <w:rPr>
                <w:rStyle w:val="Hypertextovprepojenie"/>
                <w:noProof/>
              </w:rPr>
              <w:t>3.4</w:t>
            </w:r>
            <w:r>
              <w:rPr>
                <w:rFonts w:eastAsiaTheme="minorEastAsia" w:cstheme="minorBidi"/>
                <w:b w:val="0"/>
                <w:bCs w:val="0"/>
                <w:noProof/>
              </w:rPr>
              <w:tab/>
            </w:r>
            <w:r w:rsidRPr="00E1144A">
              <w:rPr>
                <w:rStyle w:val="Hypertextovprepojenie"/>
                <w:noProof/>
              </w:rPr>
              <w:t>Projekty realizované na našej škole</w:t>
            </w:r>
            <w:r>
              <w:rPr>
                <w:noProof/>
                <w:webHidden/>
              </w:rPr>
              <w:tab/>
            </w:r>
            <w:r>
              <w:rPr>
                <w:noProof/>
                <w:webHidden/>
              </w:rPr>
              <w:fldChar w:fldCharType="begin"/>
            </w:r>
            <w:r>
              <w:rPr>
                <w:noProof/>
                <w:webHidden/>
              </w:rPr>
              <w:instrText xml:space="preserve"> PAGEREF _Toc150772260 \h </w:instrText>
            </w:r>
            <w:r>
              <w:rPr>
                <w:noProof/>
                <w:webHidden/>
              </w:rPr>
            </w:r>
            <w:r>
              <w:rPr>
                <w:noProof/>
                <w:webHidden/>
              </w:rPr>
              <w:fldChar w:fldCharType="separate"/>
            </w:r>
            <w:r>
              <w:rPr>
                <w:noProof/>
                <w:webHidden/>
              </w:rPr>
              <w:t>13</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61" w:history="1">
            <w:r w:rsidRPr="00E1144A">
              <w:rPr>
                <w:rStyle w:val="Hypertextovprepojenie"/>
                <w:noProof/>
              </w:rPr>
              <w:t>3.5</w:t>
            </w:r>
            <w:r>
              <w:rPr>
                <w:rFonts w:eastAsiaTheme="minorEastAsia" w:cstheme="minorBidi"/>
                <w:b w:val="0"/>
                <w:bCs w:val="0"/>
                <w:noProof/>
              </w:rPr>
              <w:tab/>
            </w:r>
            <w:r w:rsidRPr="00E1144A">
              <w:rPr>
                <w:rStyle w:val="Hypertextovprepojenie"/>
                <w:noProof/>
              </w:rPr>
              <w:t>Spolupráca s rodičmi a so sociálnymi partnermi</w:t>
            </w:r>
            <w:r>
              <w:rPr>
                <w:noProof/>
                <w:webHidden/>
              </w:rPr>
              <w:tab/>
            </w:r>
            <w:r>
              <w:rPr>
                <w:noProof/>
                <w:webHidden/>
              </w:rPr>
              <w:fldChar w:fldCharType="begin"/>
            </w:r>
            <w:r>
              <w:rPr>
                <w:noProof/>
                <w:webHidden/>
              </w:rPr>
              <w:instrText xml:space="preserve"> PAGEREF _Toc150772261 \h </w:instrText>
            </w:r>
            <w:r>
              <w:rPr>
                <w:noProof/>
                <w:webHidden/>
              </w:rPr>
            </w:r>
            <w:r>
              <w:rPr>
                <w:noProof/>
                <w:webHidden/>
              </w:rPr>
              <w:fldChar w:fldCharType="separate"/>
            </w:r>
            <w:r>
              <w:rPr>
                <w:noProof/>
                <w:webHidden/>
              </w:rPr>
              <w:t>23</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62" w:history="1">
            <w:r w:rsidRPr="00E1144A">
              <w:rPr>
                <w:rStyle w:val="Hypertextovprepojenie"/>
                <w:noProof/>
              </w:rPr>
              <w:t>3.5.1</w:t>
            </w:r>
            <w:r>
              <w:rPr>
                <w:rFonts w:eastAsiaTheme="minorEastAsia" w:cstheme="minorBidi"/>
                <w:noProof/>
                <w:sz w:val="22"/>
                <w:szCs w:val="22"/>
              </w:rPr>
              <w:tab/>
            </w:r>
            <w:r w:rsidRPr="00E1144A">
              <w:rPr>
                <w:rStyle w:val="Hypertextovprepojenie"/>
                <w:noProof/>
              </w:rPr>
              <w:t>Spolupráca s rodičmi</w:t>
            </w:r>
            <w:r>
              <w:rPr>
                <w:noProof/>
                <w:webHidden/>
              </w:rPr>
              <w:tab/>
            </w:r>
            <w:r>
              <w:rPr>
                <w:noProof/>
                <w:webHidden/>
              </w:rPr>
              <w:fldChar w:fldCharType="begin"/>
            </w:r>
            <w:r>
              <w:rPr>
                <w:noProof/>
                <w:webHidden/>
              </w:rPr>
              <w:instrText xml:space="preserve"> PAGEREF _Toc150772262 \h </w:instrText>
            </w:r>
            <w:r>
              <w:rPr>
                <w:noProof/>
                <w:webHidden/>
              </w:rPr>
            </w:r>
            <w:r>
              <w:rPr>
                <w:noProof/>
                <w:webHidden/>
              </w:rPr>
              <w:fldChar w:fldCharType="separate"/>
            </w:r>
            <w:r>
              <w:rPr>
                <w:noProof/>
                <w:webHidden/>
              </w:rPr>
              <w:t>23</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63" w:history="1">
            <w:r w:rsidRPr="00E1144A">
              <w:rPr>
                <w:rStyle w:val="Hypertextovprepojenie"/>
                <w:noProof/>
              </w:rPr>
              <w:t>3.5.2</w:t>
            </w:r>
            <w:r>
              <w:rPr>
                <w:rFonts w:eastAsiaTheme="minorEastAsia" w:cstheme="minorBidi"/>
                <w:noProof/>
                <w:sz w:val="22"/>
                <w:szCs w:val="22"/>
              </w:rPr>
              <w:tab/>
            </w:r>
            <w:r w:rsidRPr="00E1144A">
              <w:rPr>
                <w:rStyle w:val="Hypertextovprepojenie"/>
                <w:noProof/>
              </w:rPr>
              <w:t>Zamestnávatelia</w:t>
            </w:r>
            <w:r>
              <w:rPr>
                <w:noProof/>
                <w:webHidden/>
              </w:rPr>
              <w:tab/>
            </w:r>
            <w:r>
              <w:rPr>
                <w:noProof/>
                <w:webHidden/>
              </w:rPr>
              <w:fldChar w:fldCharType="begin"/>
            </w:r>
            <w:r>
              <w:rPr>
                <w:noProof/>
                <w:webHidden/>
              </w:rPr>
              <w:instrText xml:space="preserve"> PAGEREF _Toc150772263 \h </w:instrText>
            </w:r>
            <w:r>
              <w:rPr>
                <w:noProof/>
                <w:webHidden/>
              </w:rPr>
            </w:r>
            <w:r>
              <w:rPr>
                <w:noProof/>
                <w:webHidden/>
              </w:rPr>
              <w:fldChar w:fldCharType="separate"/>
            </w:r>
            <w:r>
              <w:rPr>
                <w:noProof/>
                <w:webHidden/>
              </w:rPr>
              <w:t>23</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64" w:history="1">
            <w:r w:rsidRPr="00E1144A">
              <w:rPr>
                <w:rStyle w:val="Hypertextovprepojenie"/>
                <w:noProof/>
              </w:rPr>
              <w:t>3.5.3</w:t>
            </w:r>
            <w:r>
              <w:rPr>
                <w:rFonts w:eastAsiaTheme="minorEastAsia" w:cstheme="minorBidi"/>
                <w:noProof/>
                <w:sz w:val="22"/>
                <w:szCs w:val="22"/>
              </w:rPr>
              <w:tab/>
            </w:r>
            <w:r w:rsidRPr="00E1144A">
              <w:rPr>
                <w:rStyle w:val="Hypertextovprepojenie"/>
                <w:noProof/>
              </w:rPr>
              <w:t>Iní partneri</w:t>
            </w:r>
            <w:r>
              <w:rPr>
                <w:noProof/>
                <w:webHidden/>
              </w:rPr>
              <w:tab/>
            </w:r>
            <w:r>
              <w:rPr>
                <w:noProof/>
                <w:webHidden/>
              </w:rPr>
              <w:fldChar w:fldCharType="begin"/>
            </w:r>
            <w:r>
              <w:rPr>
                <w:noProof/>
                <w:webHidden/>
              </w:rPr>
              <w:instrText xml:space="preserve"> PAGEREF _Toc150772264 \h </w:instrText>
            </w:r>
            <w:r>
              <w:rPr>
                <w:noProof/>
                <w:webHidden/>
              </w:rPr>
            </w:r>
            <w:r>
              <w:rPr>
                <w:noProof/>
                <w:webHidden/>
              </w:rPr>
              <w:fldChar w:fldCharType="separate"/>
            </w:r>
            <w:r>
              <w:rPr>
                <w:noProof/>
                <w:webHidden/>
              </w:rPr>
              <w:t>24</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65" w:history="1">
            <w:r w:rsidRPr="00E1144A">
              <w:rPr>
                <w:rStyle w:val="Hypertextovprepojenie"/>
                <w:noProof/>
              </w:rPr>
              <w:t>4</w:t>
            </w:r>
            <w:r>
              <w:rPr>
                <w:rFonts w:eastAsiaTheme="minorEastAsia" w:cstheme="minorBidi"/>
                <w:b w:val="0"/>
                <w:bCs w:val="0"/>
                <w:i w:val="0"/>
                <w:iCs w:val="0"/>
                <w:noProof/>
                <w:sz w:val="22"/>
                <w:szCs w:val="22"/>
              </w:rPr>
              <w:tab/>
            </w:r>
            <w:r w:rsidRPr="00E1144A">
              <w:rPr>
                <w:rStyle w:val="Hypertextovprepojenie"/>
                <w:noProof/>
              </w:rPr>
              <w:t>CHARAKTERISTIKA ŠKOLSKÉHO VZDELÁVACIEHO PROGRAMU</w:t>
            </w:r>
            <w:r>
              <w:rPr>
                <w:noProof/>
                <w:webHidden/>
              </w:rPr>
              <w:tab/>
            </w:r>
            <w:r>
              <w:rPr>
                <w:noProof/>
                <w:webHidden/>
              </w:rPr>
              <w:fldChar w:fldCharType="begin"/>
            </w:r>
            <w:r>
              <w:rPr>
                <w:noProof/>
                <w:webHidden/>
              </w:rPr>
              <w:instrText xml:space="preserve"> PAGEREF _Toc150772265 \h </w:instrText>
            </w:r>
            <w:r>
              <w:rPr>
                <w:noProof/>
                <w:webHidden/>
              </w:rPr>
            </w:r>
            <w:r>
              <w:rPr>
                <w:noProof/>
                <w:webHidden/>
              </w:rPr>
              <w:fldChar w:fldCharType="separate"/>
            </w:r>
            <w:r>
              <w:rPr>
                <w:noProof/>
                <w:webHidden/>
              </w:rPr>
              <w:t>25</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66" w:history="1">
            <w:r w:rsidRPr="00E1144A">
              <w:rPr>
                <w:rStyle w:val="Hypertextovprepojenie"/>
                <w:noProof/>
              </w:rPr>
              <w:t>4.1</w:t>
            </w:r>
            <w:r>
              <w:rPr>
                <w:rFonts w:eastAsiaTheme="minorEastAsia" w:cstheme="minorBidi"/>
                <w:b w:val="0"/>
                <w:bCs w:val="0"/>
                <w:noProof/>
              </w:rPr>
              <w:tab/>
            </w:r>
            <w:r w:rsidRPr="00E1144A">
              <w:rPr>
                <w:rStyle w:val="Hypertextovprepojenie"/>
                <w:noProof/>
              </w:rPr>
              <w:t>Popis školského vzdelávacieho programu</w:t>
            </w:r>
            <w:r>
              <w:rPr>
                <w:noProof/>
                <w:webHidden/>
              </w:rPr>
              <w:tab/>
            </w:r>
            <w:r>
              <w:rPr>
                <w:noProof/>
                <w:webHidden/>
              </w:rPr>
              <w:fldChar w:fldCharType="begin"/>
            </w:r>
            <w:r>
              <w:rPr>
                <w:noProof/>
                <w:webHidden/>
              </w:rPr>
              <w:instrText xml:space="preserve"> PAGEREF _Toc150772266 \h </w:instrText>
            </w:r>
            <w:r>
              <w:rPr>
                <w:noProof/>
                <w:webHidden/>
              </w:rPr>
            </w:r>
            <w:r>
              <w:rPr>
                <w:noProof/>
                <w:webHidden/>
              </w:rPr>
              <w:fldChar w:fldCharType="separate"/>
            </w:r>
            <w:r>
              <w:rPr>
                <w:noProof/>
                <w:webHidden/>
              </w:rPr>
              <w:t>25</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67" w:history="1">
            <w:r w:rsidRPr="00E1144A">
              <w:rPr>
                <w:rStyle w:val="Hypertextovprepojenie"/>
                <w:noProof/>
              </w:rPr>
              <w:t>4.1.1</w:t>
            </w:r>
            <w:r>
              <w:rPr>
                <w:rFonts w:eastAsiaTheme="minorEastAsia" w:cstheme="minorBidi"/>
                <w:noProof/>
                <w:sz w:val="22"/>
                <w:szCs w:val="22"/>
              </w:rPr>
              <w:tab/>
            </w:r>
            <w:r w:rsidRPr="00E1144A">
              <w:rPr>
                <w:rStyle w:val="Hypertextovprepojenie"/>
                <w:noProof/>
              </w:rPr>
              <w:t>Prierezové témy v ŠkVP</w:t>
            </w:r>
            <w:r>
              <w:rPr>
                <w:noProof/>
                <w:webHidden/>
              </w:rPr>
              <w:tab/>
            </w:r>
            <w:r>
              <w:rPr>
                <w:noProof/>
                <w:webHidden/>
              </w:rPr>
              <w:fldChar w:fldCharType="begin"/>
            </w:r>
            <w:r>
              <w:rPr>
                <w:noProof/>
                <w:webHidden/>
              </w:rPr>
              <w:instrText xml:space="preserve"> PAGEREF _Toc150772267 \h </w:instrText>
            </w:r>
            <w:r>
              <w:rPr>
                <w:noProof/>
                <w:webHidden/>
              </w:rPr>
            </w:r>
            <w:r>
              <w:rPr>
                <w:noProof/>
                <w:webHidden/>
              </w:rPr>
              <w:fldChar w:fldCharType="separate"/>
            </w:r>
            <w:r>
              <w:rPr>
                <w:noProof/>
                <w:webHidden/>
              </w:rPr>
              <w:t>27</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68" w:history="1">
            <w:r w:rsidRPr="00E1144A">
              <w:rPr>
                <w:rStyle w:val="Hypertextovprepojenie"/>
                <w:noProof/>
              </w:rPr>
              <w:t>4.1.2</w:t>
            </w:r>
            <w:r>
              <w:rPr>
                <w:rFonts w:eastAsiaTheme="minorEastAsia" w:cstheme="minorBidi"/>
                <w:noProof/>
                <w:sz w:val="22"/>
                <w:szCs w:val="22"/>
              </w:rPr>
              <w:tab/>
            </w:r>
            <w:r w:rsidRPr="00E1144A">
              <w:rPr>
                <w:rStyle w:val="Hypertextovprepojenie"/>
                <w:noProof/>
              </w:rPr>
              <w:t>Súvislá odborná prax</w:t>
            </w:r>
            <w:r>
              <w:rPr>
                <w:noProof/>
                <w:webHidden/>
              </w:rPr>
              <w:tab/>
            </w:r>
            <w:r>
              <w:rPr>
                <w:noProof/>
                <w:webHidden/>
              </w:rPr>
              <w:fldChar w:fldCharType="begin"/>
            </w:r>
            <w:r>
              <w:rPr>
                <w:noProof/>
                <w:webHidden/>
              </w:rPr>
              <w:instrText xml:space="preserve"> PAGEREF _Toc150772268 \h </w:instrText>
            </w:r>
            <w:r>
              <w:rPr>
                <w:noProof/>
                <w:webHidden/>
              </w:rPr>
            </w:r>
            <w:r>
              <w:rPr>
                <w:noProof/>
                <w:webHidden/>
              </w:rPr>
              <w:fldChar w:fldCharType="separate"/>
            </w:r>
            <w:r>
              <w:rPr>
                <w:noProof/>
                <w:webHidden/>
              </w:rPr>
              <w:t>39</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69" w:history="1">
            <w:r w:rsidRPr="00E1144A">
              <w:rPr>
                <w:rStyle w:val="Hypertextovprepojenie"/>
                <w:noProof/>
              </w:rPr>
              <w:t>4.2</w:t>
            </w:r>
            <w:r>
              <w:rPr>
                <w:rFonts w:eastAsiaTheme="minorEastAsia" w:cstheme="minorBidi"/>
                <w:b w:val="0"/>
                <w:bCs w:val="0"/>
                <w:noProof/>
              </w:rPr>
              <w:tab/>
            </w:r>
            <w:r w:rsidRPr="00E1144A">
              <w:rPr>
                <w:rStyle w:val="Hypertextovprepojenie"/>
                <w:noProof/>
              </w:rPr>
              <w:t>ZÁKLADNÉ ÚDAJE O ŠTÚDIU</w:t>
            </w:r>
            <w:r>
              <w:rPr>
                <w:noProof/>
                <w:webHidden/>
              </w:rPr>
              <w:tab/>
            </w:r>
            <w:r>
              <w:rPr>
                <w:noProof/>
                <w:webHidden/>
              </w:rPr>
              <w:fldChar w:fldCharType="begin"/>
            </w:r>
            <w:r>
              <w:rPr>
                <w:noProof/>
                <w:webHidden/>
              </w:rPr>
              <w:instrText xml:space="preserve"> PAGEREF _Toc150772269 \h </w:instrText>
            </w:r>
            <w:r>
              <w:rPr>
                <w:noProof/>
                <w:webHidden/>
              </w:rPr>
            </w:r>
            <w:r>
              <w:rPr>
                <w:noProof/>
                <w:webHidden/>
              </w:rPr>
              <w:fldChar w:fldCharType="separate"/>
            </w:r>
            <w:r>
              <w:rPr>
                <w:noProof/>
                <w:webHidden/>
              </w:rPr>
              <w:t>44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70" w:history="1">
            <w:r w:rsidRPr="00E1144A">
              <w:rPr>
                <w:rStyle w:val="Hypertextovprepojenie"/>
                <w:noProof/>
              </w:rPr>
              <w:t>4.3</w:t>
            </w:r>
            <w:r>
              <w:rPr>
                <w:rFonts w:eastAsiaTheme="minorEastAsia" w:cstheme="minorBidi"/>
                <w:b w:val="0"/>
                <w:bCs w:val="0"/>
                <w:noProof/>
              </w:rPr>
              <w:tab/>
            </w:r>
            <w:r w:rsidRPr="00E1144A">
              <w:rPr>
                <w:rStyle w:val="Hypertextovprepojenie"/>
                <w:noProof/>
              </w:rPr>
              <w:t>Zdravotné požiadavky na žiaka</w:t>
            </w:r>
            <w:r>
              <w:rPr>
                <w:noProof/>
                <w:webHidden/>
              </w:rPr>
              <w:tab/>
            </w:r>
            <w:r>
              <w:rPr>
                <w:noProof/>
                <w:webHidden/>
              </w:rPr>
              <w:fldChar w:fldCharType="begin"/>
            </w:r>
            <w:r>
              <w:rPr>
                <w:noProof/>
                <w:webHidden/>
              </w:rPr>
              <w:instrText xml:space="preserve"> PAGEREF _Toc150772270 \h </w:instrText>
            </w:r>
            <w:r>
              <w:rPr>
                <w:noProof/>
                <w:webHidden/>
              </w:rPr>
            </w:r>
            <w:r>
              <w:rPr>
                <w:noProof/>
                <w:webHidden/>
              </w:rPr>
              <w:fldChar w:fldCharType="separate"/>
            </w:r>
            <w:r>
              <w:rPr>
                <w:noProof/>
                <w:webHidden/>
              </w:rPr>
              <w:t>44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71" w:history="1">
            <w:r w:rsidRPr="00E1144A">
              <w:rPr>
                <w:rStyle w:val="Hypertextovprepojenie"/>
                <w:noProof/>
              </w:rPr>
              <w:t>4.4</w:t>
            </w:r>
            <w:r>
              <w:rPr>
                <w:rFonts w:eastAsiaTheme="minorEastAsia" w:cstheme="minorBidi"/>
                <w:b w:val="0"/>
                <w:bCs w:val="0"/>
                <w:noProof/>
              </w:rPr>
              <w:tab/>
            </w:r>
            <w:r w:rsidRPr="00E1144A">
              <w:rPr>
                <w:rStyle w:val="Hypertextovprepojenie"/>
                <w:noProof/>
              </w:rPr>
              <w:t>Požiadavky na bezpečnosť, ochranu zdravia a hygienu práce</w:t>
            </w:r>
            <w:r>
              <w:rPr>
                <w:noProof/>
                <w:webHidden/>
              </w:rPr>
              <w:tab/>
            </w:r>
            <w:r>
              <w:rPr>
                <w:noProof/>
                <w:webHidden/>
              </w:rPr>
              <w:fldChar w:fldCharType="begin"/>
            </w:r>
            <w:r>
              <w:rPr>
                <w:noProof/>
                <w:webHidden/>
              </w:rPr>
              <w:instrText xml:space="preserve"> PAGEREF _Toc150772271 \h </w:instrText>
            </w:r>
            <w:r>
              <w:rPr>
                <w:noProof/>
                <w:webHidden/>
              </w:rPr>
            </w:r>
            <w:r>
              <w:rPr>
                <w:noProof/>
                <w:webHidden/>
              </w:rPr>
              <w:fldChar w:fldCharType="separate"/>
            </w:r>
            <w:r>
              <w:rPr>
                <w:noProof/>
                <w:webHidden/>
              </w:rPr>
              <w:t>44</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72" w:history="1">
            <w:r w:rsidRPr="00E1144A">
              <w:rPr>
                <w:rStyle w:val="Hypertextovprepojenie"/>
                <w:caps/>
                <w:noProof/>
              </w:rPr>
              <w:t>5</w:t>
            </w:r>
            <w:r>
              <w:rPr>
                <w:rFonts w:eastAsiaTheme="minorEastAsia" w:cstheme="minorBidi"/>
                <w:b w:val="0"/>
                <w:bCs w:val="0"/>
                <w:i w:val="0"/>
                <w:iCs w:val="0"/>
                <w:noProof/>
                <w:sz w:val="22"/>
                <w:szCs w:val="22"/>
              </w:rPr>
              <w:tab/>
            </w:r>
            <w:r w:rsidRPr="00E1144A">
              <w:rPr>
                <w:rStyle w:val="Hypertextovprepojenie"/>
                <w:caps/>
                <w:noProof/>
              </w:rPr>
              <w:t>PROFIL ABSOLVENTA študijného odboru 3739 elektrotechnika v doprave a telekomunikáciách</w:t>
            </w:r>
            <w:r>
              <w:rPr>
                <w:noProof/>
                <w:webHidden/>
              </w:rPr>
              <w:tab/>
            </w:r>
            <w:r>
              <w:rPr>
                <w:noProof/>
                <w:webHidden/>
              </w:rPr>
              <w:fldChar w:fldCharType="begin"/>
            </w:r>
            <w:r>
              <w:rPr>
                <w:noProof/>
                <w:webHidden/>
              </w:rPr>
              <w:instrText xml:space="preserve"> PAGEREF _Toc150772272 \h </w:instrText>
            </w:r>
            <w:r>
              <w:rPr>
                <w:noProof/>
                <w:webHidden/>
              </w:rPr>
            </w:r>
            <w:r>
              <w:rPr>
                <w:noProof/>
                <w:webHidden/>
              </w:rPr>
              <w:fldChar w:fldCharType="separate"/>
            </w:r>
            <w:r>
              <w:rPr>
                <w:noProof/>
                <w:webHidden/>
              </w:rPr>
              <w:t>46</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73" w:history="1">
            <w:r w:rsidRPr="00E1144A">
              <w:rPr>
                <w:rStyle w:val="Hypertextovprepojenie"/>
                <w:noProof/>
              </w:rPr>
              <w:t>5.1</w:t>
            </w:r>
            <w:r>
              <w:rPr>
                <w:rFonts w:eastAsiaTheme="minorEastAsia" w:cstheme="minorBidi"/>
                <w:b w:val="0"/>
                <w:bCs w:val="0"/>
                <w:noProof/>
              </w:rPr>
              <w:tab/>
            </w:r>
            <w:r w:rsidRPr="00E1144A">
              <w:rPr>
                <w:rStyle w:val="Hypertextovprepojenie"/>
                <w:noProof/>
              </w:rPr>
              <w:t>Charakteristika absolventa</w:t>
            </w:r>
            <w:r>
              <w:rPr>
                <w:noProof/>
                <w:webHidden/>
              </w:rPr>
              <w:tab/>
            </w:r>
            <w:r>
              <w:rPr>
                <w:noProof/>
                <w:webHidden/>
              </w:rPr>
              <w:fldChar w:fldCharType="begin"/>
            </w:r>
            <w:r>
              <w:rPr>
                <w:noProof/>
                <w:webHidden/>
              </w:rPr>
              <w:instrText xml:space="preserve"> PAGEREF _Toc150772273 \h </w:instrText>
            </w:r>
            <w:r>
              <w:rPr>
                <w:noProof/>
                <w:webHidden/>
              </w:rPr>
            </w:r>
            <w:r>
              <w:rPr>
                <w:noProof/>
                <w:webHidden/>
              </w:rPr>
              <w:fldChar w:fldCharType="separate"/>
            </w:r>
            <w:r>
              <w:rPr>
                <w:noProof/>
                <w:webHidden/>
              </w:rPr>
              <w:t>46</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74" w:history="1">
            <w:r w:rsidRPr="00E1144A">
              <w:rPr>
                <w:rStyle w:val="Hypertextovprepojenie"/>
                <w:noProof/>
              </w:rPr>
              <w:t>5.2</w:t>
            </w:r>
            <w:r>
              <w:rPr>
                <w:rFonts w:eastAsiaTheme="minorEastAsia" w:cstheme="minorBidi"/>
                <w:b w:val="0"/>
                <w:bCs w:val="0"/>
                <w:noProof/>
              </w:rPr>
              <w:tab/>
            </w:r>
            <w:r w:rsidRPr="00E1144A">
              <w:rPr>
                <w:rStyle w:val="Hypertextovprepojenie"/>
                <w:noProof/>
              </w:rPr>
              <w:t>Kompetencie absolventa</w:t>
            </w:r>
            <w:r>
              <w:rPr>
                <w:noProof/>
                <w:webHidden/>
              </w:rPr>
              <w:tab/>
            </w:r>
            <w:r>
              <w:rPr>
                <w:noProof/>
                <w:webHidden/>
              </w:rPr>
              <w:fldChar w:fldCharType="begin"/>
            </w:r>
            <w:r>
              <w:rPr>
                <w:noProof/>
                <w:webHidden/>
              </w:rPr>
              <w:instrText xml:space="preserve"> PAGEREF _Toc150772274 \h </w:instrText>
            </w:r>
            <w:r>
              <w:rPr>
                <w:noProof/>
                <w:webHidden/>
              </w:rPr>
            </w:r>
            <w:r>
              <w:rPr>
                <w:noProof/>
                <w:webHidden/>
              </w:rPr>
              <w:fldChar w:fldCharType="separate"/>
            </w:r>
            <w:r>
              <w:rPr>
                <w:noProof/>
                <w:webHidden/>
              </w:rPr>
              <w:t>47</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75" w:history="1">
            <w:r w:rsidRPr="00E1144A">
              <w:rPr>
                <w:rStyle w:val="Hypertextovprepojenie"/>
                <w:noProof/>
              </w:rPr>
              <w:t>5.2.1</w:t>
            </w:r>
            <w:r>
              <w:rPr>
                <w:rFonts w:eastAsiaTheme="minorEastAsia" w:cstheme="minorBidi"/>
                <w:noProof/>
                <w:sz w:val="22"/>
                <w:szCs w:val="22"/>
              </w:rPr>
              <w:tab/>
            </w:r>
            <w:r w:rsidRPr="00E1144A">
              <w:rPr>
                <w:rStyle w:val="Hypertextovprepojenie"/>
                <w:noProof/>
              </w:rPr>
              <w:t>Kľúčové kompetencie</w:t>
            </w:r>
            <w:r>
              <w:rPr>
                <w:noProof/>
                <w:webHidden/>
              </w:rPr>
              <w:tab/>
            </w:r>
            <w:r>
              <w:rPr>
                <w:noProof/>
                <w:webHidden/>
              </w:rPr>
              <w:fldChar w:fldCharType="begin"/>
            </w:r>
            <w:r>
              <w:rPr>
                <w:noProof/>
                <w:webHidden/>
              </w:rPr>
              <w:instrText xml:space="preserve"> PAGEREF _Toc150772275 \h </w:instrText>
            </w:r>
            <w:r>
              <w:rPr>
                <w:noProof/>
                <w:webHidden/>
              </w:rPr>
            </w:r>
            <w:r>
              <w:rPr>
                <w:noProof/>
                <w:webHidden/>
              </w:rPr>
              <w:fldChar w:fldCharType="separate"/>
            </w:r>
            <w:r>
              <w:rPr>
                <w:noProof/>
                <w:webHidden/>
              </w:rPr>
              <w:t>47</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76" w:history="1">
            <w:r w:rsidRPr="00E1144A">
              <w:rPr>
                <w:rStyle w:val="Hypertextovprepojenie"/>
                <w:noProof/>
              </w:rPr>
              <w:t>5.2.2</w:t>
            </w:r>
            <w:r>
              <w:rPr>
                <w:rFonts w:eastAsiaTheme="minorEastAsia" w:cstheme="minorBidi"/>
                <w:noProof/>
                <w:sz w:val="22"/>
                <w:szCs w:val="22"/>
              </w:rPr>
              <w:tab/>
            </w:r>
            <w:r w:rsidRPr="00E1144A">
              <w:rPr>
                <w:rStyle w:val="Hypertextovprepojenie"/>
                <w:noProof/>
              </w:rPr>
              <w:t>Odborné kompetencie</w:t>
            </w:r>
            <w:r>
              <w:rPr>
                <w:noProof/>
                <w:webHidden/>
              </w:rPr>
              <w:tab/>
            </w:r>
            <w:r>
              <w:rPr>
                <w:noProof/>
                <w:webHidden/>
              </w:rPr>
              <w:fldChar w:fldCharType="begin"/>
            </w:r>
            <w:r>
              <w:rPr>
                <w:noProof/>
                <w:webHidden/>
              </w:rPr>
              <w:instrText xml:space="preserve"> PAGEREF _Toc150772276 \h </w:instrText>
            </w:r>
            <w:r>
              <w:rPr>
                <w:noProof/>
                <w:webHidden/>
              </w:rPr>
            </w:r>
            <w:r>
              <w:rPr>
                <w:noProof/>
                <w:webHidden/>
              </w:rPr>
              <w:fldChar w:fldCharType="separate"/>
            </w:r>
            <w:r>
              <w:rPr>
                <w:noProof/>
                <w:webHidden/>
              </w:rPr>
              <w:t>50</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77" w:history="1">
            <w:r w:rsidRPr="00E1144A">
              <w:rPr>
                <w:rStyle w:val="Hypertextovprepojenie"/>
                <w:noProof/>
              </w:rPr>
              <w:t>5.3</w:t>
            </w:r>
            <w:r>
              <w:rPr>
                <w:rFonts w:eastAsiaTheme="minorEastAsia" w:cstheme="minorBidi"/>
                <w:b w:val="0"/>
                <w:bCs w:val="0"/>
                <w:noProof/>
              </w:rPr>
              <w:tab/>
            </w:r>
            <w:r w:rsidRPr="00E1144A">
              <w:rPr>
                <w:rStyle w:val="Hypertextovprepojenie"/>
                <w:noProof/>
              </w:rPr>
              <w:t>Odborné vzdelávanie</w:t>
            </w:r>
            <w:r>
              <w:rPr>
                <w:noProof/>
                <w:webHidden/>
              </w:rPr>
              <w:tab/>
            </w:r>
            <w:r>
              <w:rPr>
                <w:noProof/>
                <w:webHidden/>
              </w:rPr>
              <w:fldChar w:fldCharType="begin"/>
            </w:r>
            <w:r>
              <w:rPr>
                <w:noProof/>
                <w:webHidden/>
              </w:rPr>
              <w:instrText xml:space="preserve"> PAGEREF _Toc150772277 \h </w:instrText>
            </w:r>
            <w:r>
              <w:rPr>
                <w:noProof/>
                <w:webHidden/>
              </w:rPr>
            </w:r>
            <w:r>
              <w:rPr>
                <w:noProof/>
                <w:webHidden/>
              </w:rPr>
              <w:fldChar w:fldCharType="separate"/>
            </w:r>
            <w:r>
              <w:rPr>
                <w:noProof/>
                <w:webHidden/>
              </w:rPr>
              <w:t>52</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78" w:history="1">
            <w:r w:rsidRPr="00E1144A">
              <w:rPr>
                <w:rStyle w:val="Hypertextovprepojenie"/>
                <w:noProof/>
              </w:rPr>
              <w:t>5.3.1</w:t>
            </w:r>
            <w:r>
              <w:rPr>
                <w:rFonts w:eastAsiaTheme="minorEastAsia" w:cstheme="minorBidi"/>
                <w:noProof/>
                <w:sz w:val="22"/>
                <w:szCs w:val="22"/>
              </w:rPr>
              <w:tab/>
            </w:r>
            <w:r w:rsidRPr="00E1144A">
              <w:rPr>
                <w:rStyle w:val="Hypertextovprepojenie"/>
                <w:noProof/>
              </w:rPr>
              <w:t>Teoretické vzdelávanie – charakteristika vzdelávacej oblasti</w:t>
            </w:r>
            <w:r>
              <w:rPr>
                <w:noProof/>
                <w:webHidden/>
              </w:rPr>
              <w:tab/>
            </w:r>
            <w:r>
              <w:rPr>
                <w:noProof/>
                <w:webHidden/>
              </w:rPr>
              <w:fldChar w:fldCharType="begin"/>
            </w:r>
            <w:r>
              <w:rPr>
                <w:noProof/>
                <w:webHidden/>
              </w:rPr>
              <w:instrText xml:space="preserve"> PAGEREF _Toc150772278 \h </w:instrText>
            </w:r>
            <w:r>
              <w:rPr>
                <w:noProof/>
                <w:webHidden/>
              </w:rPr>
            </w:r>
            <w:r>
              <w:rPr>
                <w:noProof/>
                <w:webHidden/>
              </w:rPr>
              <w:fldChar w:fldCharType="separate"/>
            </w:r>
            <w:r>
              <w:rPr>
                <w:noProof/>
                <w:webHidden/>
              </w:rPr>
              <w:t>52</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79" w:history="1">
            <w:r w:rsidRPr="00E1144A">
              <w:rPr>
                <w:rStyle w:val="Hypertextovprepojenie"/>
                <w:noProof/>
              </w:rPr>
              <w:t>5.3.2</w:t>
            </w:r>
            <w:r>
              <w:rPr>
                <w:rFonts w:eastAsiaTheme="minorEastAsia" w:cstheme="minorBidi"/>
                <w:noProof/>
                <w:sz w:val="22"/>
                <w:szCs w:val="22"/>
              </w:rPr>
              <w:tab/>
            </w:r>
            <w:r w:rsidRPr="00E1144A">
              <w:rPr>
                <w:rStyle w:val="Hypertextovprepojenie"/>
                <w:noProof/>
              </w:rPr>
              <w:t>Všeobecné ekonomické vzdelávanie – výkonové štandardy</w:t>
            </w:r>
            <w:r>
              <w:rPr>
                <w:noProof/>
                <w:webHidden/>
              </w:rPr>
              <w:tab/>
            </w:r>
            <w:r>
              <w:rPr>
                <w:noProof/>
                <w:webHidden/>
              </w:rPr>
              <w:fldChar w:fldCharType="begin"/>
            </w:r>
            <w:r>
              <w:rPr>
                <w:noProof/>
                <w:webHidden/>
              </w:rPr>
              <w:instrText xml:space="preserve"> PAGEREF _Toc150772279 \h </w:instrText>
            </w:r>
            <w:r>
              <w:rPr>
                <w:noProof/>
                <w:webHidden/>
              </w:rPr>
            </w:r>
            <w:r>
              <w:rPr>
                <w:noProof/>
                <w:webHidden/>
              </w:rPr>
              <w:fldChar w:fldCharType="separate"/>
            </w:r>
            <w:r>
              <w:rPr>
                <w:noProof/>
                <w:webHidden/>
              </w:rPr>
              <w:t>53</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80" w:history="1">
            <w:r w:rsidRPr="00E1144A">
              <w:rPr>
                <w:rStyle w:val="Hypertextovprepojenie"/>
                <w:noProof/>
              </w:rPr>
              <w:t>5.3.3</w:t>
            </w:r>
            <w:r>
              <w:rPr>
                <w:rFonts w:eastAsiaTheme="minorEastAsia" w:cstheme="minorBidi"/>
                <w:noProof/>
                <w:sz w:val="22"/>
                <w:szCs w:val="22"/>
              </w:rPr>
              <w:tab/>
            </w:r>
            <w:r w:rsidRPr="00E1144A">
              <w:rPr>
                <w:rStyle w:val="Hypertextovprepojenie"/>
                <w:noProof/>
              </w:rPr>
              <w:t>Teoretické vzdelávanie – výkonové štandardy</w:t>
            </w:r>
            <w:r>
              <w:rPr>
                <w:noProof/>
                <w:webHidden/>
              </w:rPr>
              <w:tab/>
            </w:r>
            <w:r>
              <w:rPr>
                <w:noProof/>
                <w:webHidden/>
              </w:rPr>
              <w:fldChar w:fldCharType="begin"/>
            </w:r>
            <w:r>
              <w:rPr>
                <w:noProof/>
                <w:webHidden/>
              </w:rPr>
              <w:instrText xml:space="preserve"> PAGEREF _Toc150772280 \h </w:instrText>
            </w:r>
            <w:r>
              <w:rPr>
                <w:noProof/>
                <w:webHidden/>
              </w:rPr>
            </w:r>
            <w:r>
              <w:rPr>
                <w:noProof/>
                <w:webHidden/>
              </w:rPr>
              <w:fldChar w:fldCharType="separate"/>
            </w:r>
            <w:r>
              <w:rPr>
                <w:noProof/>
                <w:webHidden/>
              </w:rPr>
              <w:t>53</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81" w:history="1">
            <w:r w:rsidRPr="00E1144A">
              <w:rPr>
                <w:rStyle w:val="Hypertextovprepojenie"/>
                <w:noProof/>
              </w:rPr>
              <w:t>5.3.4</w:t>
            </w:r>
            <w:r>
              <w:rPr>
                <w:rFonts w:eastAsiaTheme="minorEastAsia" w:cstheme="minorBidi"/>
                <w:noProof/>
                <w:sz w:val="22"/>
                <w:szCs w:val="22"/>
              </w:rPr>
              <w:tab/>
            </w:r>
            <w:r w:rsidRPr="00E1144A">
              <w:rPr>
                <w:rStyle w:val="Hypertextovprepojenie"/>
                <w:noProof/>
              </w:rPr>
              <w:t>Praktická príprava – charakteristika vzdelávacej oblasti</w:t>
            </w:r>
            <w:r>
              <w:rPr>
                <w:noProof/>
                <w:webHidden/>
              </w:rPr>
              <w:tab/>
            </w:r>
            <w:r>
              <w:rPr>
                <w:noProof/>
                <w:webHidden/>
              </w:rPr>
              <w:fldChar w:fldCharType="begin"/>
            </w:r>
            <w:r>
              <w:rPr>
                <w:noProof/>
                <w:webHidden/>
              </w:rPr>
              <w:instrText xml:space="preserve"> PAGEREF _Toc150772281 \h </w:instrText>
            </w:r>
            <w:r>
              <w:rPr>
                <w:noProof/>
                <w:webHidden/>
              </w:rPr>
            </w:r>
            <w:r>
              <w:rPr>
                <w:noProof/>
                <w:webHidden/>
              </w:rPr>
              <w:fldChar w:fldCharType="separate"/>
            </w:r>
            <w:r>
              <w:rPr>
                <w:noProof/>
                <w:webHidden/>
              </w:rPr>
              <w:t>54</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82" w:history="1">
            <w:r w:rsidRPr="00E1144A">
              <w:rPr>
                <w:rStyle w:val="Hypertextovprepojenie"/>
                <w:noProof/>
              </w:rPr>
              <w:t>5.3.5</w:t>
            </w:r>
            <w:r>
              <w:rPr>
                <w:rFonts w:eastAsiaTheme="minorEastAsia" w:cstheme="minorBidi"/>
                <w:noProof/>
                <w:sz w:val="22"/>
                <w:szCs w:val="22"/>
              </w:rPr>
              <w:tab/>
            </w:r>
            <w:r w:rsidRPr="00E1144A">
              <w:rPr>
                <w:rStyle w:val="Hypertextovprepojenie"/>
                <w:noProof/>
              </w:rPr>
              <w:t>Praktická príprava - výkonové štandardy</w:t>
            </w:r>
            <w:r>
              <w:rPr>
                <w:noProof/>
                <w:webHidden/>
              </w:rPr>
              <w:tab/>
            </w:r>
            <w:r>
              <w:rPr>
                <w:noProof/>
                <w:webHidden/>
              </w:rPr>
              <w:fldChar w:fldCharType="begin"/>
            </w:r>
            <w:r>
              <w:rPr>
                <w:noProof/>
                <w:webHidden/>
              </w:rPr>
              <w:instrText xml:space="preserve"> PAGEREF _Toc150772282 \h </w:instrText>
            </w:r>
            <w:r>
              <w:rPr>
                <w:noProof/>
                <w:webHidden/>
              </w:rPr>
            </w:r>
            <w:r>
              <w:rPr>
                <w:noProof/>
                <w:webHidden/>
              </w:rPr>
              <w:fldChar w:fldCharType="separate"/>
            </w:r>
            <w:r>
              <w:rPr>
                <w:noProof/>
                <w:webHidden/>
              </w:rPr>
              <w:t>55</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83" w:history="1">
            <w:r w:rsidRPr="00E1144A">
              <w:rPr>
                <w:rStyle w:val="Hypertextovprepojenie"/>
                <w:noProof/>
              </w:rPr>
              <w:t>6</w:t>
            </w:r>
            <w:r>
              <w:rPr>
                <w:rFonts w:eastAsiaTheme="minorEastAsia" w:cstheme="minorBidi"/>
                <w:b w:val="0"/>
                <w:bCs w:val="0"/>
                <w:i w:val="0"/>
                <w:iCs w:val="0"/>
                <w:noProof/>
                <w:sz w:val="22"/>
                <w:szCs w:val="22"/>
              </w:rPr>
              <w:tab/>
            </w:r>
            <w:r w:rsidRPr="00E1144A">
              <w:rPr>
                <w:rStyle w:val="Hypertextovprepojenie"/>
                <w:noProof/>
              </w:rPr>
              <w:t>RÁMCOVÝ UČEBNÝ PLÁN PRE 4-ROČNÉ ŠTUDIJNÉ ODBORY S PRAXOU</w:t>
            </w:r>
            <w:r>
              <w:rPr>
                <w:noProof/>
                <w:webHidden/>
              </w:rPr>
              <w:tab/>
            </w:r>
            <w:r>
              <w:rPr>
                <w:noProof/>
                <w:webHidden/>
              </w:rPr>
              <w:fldChar w:fldCharType="begin"/>
            </w:r>
            <w:r>
              <w:rPr>
                <w:noProof/>
                <w:webHidden/>
              </w:rPr>
              <w:instrText xml:space="preserve"> PAGEREF _Toc150772283 \h </w:instrText>
            </w:r>
            <w:r>
              <w:rPr>
                <w:noProof/>
                <w:webHidden/>
              </w:rPr>
            </w:r>
            <w:r>
              <w:rPr>
                <w:noProof/>
                <w:webHidden/>
              </w:rPr>
              <w:fldChar w:fldCharType="separate"/>
            </w:r>
            <w:r>
              <w:rPr>
                <w:noProof/>
                <w:webHidden/>
              </w:rPr>
              <w:t>56</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84" w:history="1">
            <w:r w:rsidRPr="00E1144A">
              <w:rPr>
                <w:rStyle w:val="Hypertextovprepojenie"/>
                <w:caps/>
                <w:noProof/>
              </w:rPr>
              <w:t>7</w:t>
            </w:r>
            <w:r>
              <w:rPr>
                <w:rFonts w:eastAsiaTheme="minorEastAsia" w:cstheme="minorBidi"/>
                <w:b w:val="0"/>
                <w:bCs w:val="0"/>
                <w:i w:val="0"/>
                <w:iCs w:val="0"/>
                <w:noProof/>
                <w:sz w:val="22"/>
                <w:szCs w:val="22"/>
              </w:rPr>
              <w:tab/>
            </w:r>
            <w:r w:rsidRPr="00E1144A">
              <w:rPr>
                <w:rStyle w:val="Hypertextovprepojenie"/>
                <w:caps/>
                <w:noProof/>
              </w:rPr>
              <w:t>Tabuľka prevodu rámcového učebného plánu ŠVP na učebný plán ŠkVP</w:t>
            </w:r>
            <w:r>
              <w:rPr>
                <w:noProof/>
                <w:webHidden/>
              </w:rPr>
              <w:tab/>
            </w:r>
            <w:r>
              <w:rPr>
                <w:noProof/>
                <w:webHidden/>
              </w:rPr>
              <w:fldChar w:fldCharType="begin"/>
            </w:r>
            <w:r>
              <w:rPr>
                <w:noProof/>
                <w:webHidden/>
              </w:rPr>
              <w:instrText xml:space="preserve"> PAGEREF _Toc150772284 \h </w:instrText>
            </w:r>
            <w:r>
              <w:rPr>
                <w:noProof/>
                <w:webHidden/>
              </w:rPr>
            </w:r>
            <w:r>
              <w:rPr>
                <w:noProof/>
                <w:webHidden/>
              </w:rPr>
              <w:fldChar w:fldCharType="separate"/>
            </w:r>
            <w:r>
              <w:rPr>
                <w:noProof/>
                <w:webHidden/>
              </w:rPr>
              <w:t>57</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85" w:history="1">
            <w:r w:rsidRPr="00E1144A">
              <w:rPr>
                <w:rStyle w:val="Hypertextovprepojenie"/>
                <w:caps/>
                <w:noProof/>
              </w:rPr>
              <w:t>8</w:t>
            </w:r>
            <w:r>
              <w:rPr>
                <w:rFonts w:eastAsiaTheme="minorEastAsia" w:cstheme="minorBidi"/>
                <w:b w:val="0"/>
                <w:bCs w:val="0"/>
                <w:i w:val="0"/>
                <w:iCs w:val="0"/>
                <w:noProof/>
                <w:sz w:val="22"/>
                <w:szCs w:val="22"/>
              </w:rPr>
              <w:tab/>
            </w:r>
            <w:r w:rsidRPr="00E1144A">
              <w:rPr>
                <w:rStyle w:val="Hypertextovprepojenie"/>
                <w:caps/>
                <w:noProof/>
              </w:rPr>
              <w:t xml:space="preserve"> Učebný plán študijného odboru 3739 M elektrotechnika v doprave  a telekomu-nikáciách</w:t>
            </w:r>
            <w:r>
              <w:rPr>
                <w:noProof/>
                <w:webHidden/>
              </w:rPr>
              <w:tab/>
            </w:r>
            <w:r>
              <w:rPr>
                <w:noProof/>
                <w:webHidden/>
              </w:rPr>
              <w:fldChar w:fldCharType="begin"/>
            </w:r>
            <w:r>
              <w:rPr>
                <w:noProof/>
                <w:webHidden/>
              </w:rPr>
              <w:instrText xml:space="preserve"> PAGEREF _Toc150772285 \h </w:instrText>
            </w:r>
            <w:r>
              <w:rPr>
                <w:noProof/>
                <w:webHidden/>
              </w:rPr>
            </w:r>
            <w:r>
              <w:rPr>
                <w:noProof/>
                <w:webHidden/>
              </w:rPr>
              <w:fldChar w:fldCharType="separate"/>
            </w:r>
            <w:r>
              <w:rPr>
                <w:noProof/>
                <w:webHidden/>
              </w:rPr>
              <w:t>63</w:t>
            </w:r>
            <w:r>
              <w:rPr>
                <w:noProof/>
                <w:webHidden/>
              </w:rPr>
              <w:fldChar w:fldCharType="end"/>
            </w:r>
          </w:hyperlink>
        </w:p>
        <w:p w:rsidR="006F6E21" w:rsidRDefault="006F6E21">
          <w:pPr>
            <w:pStyle w:val="Obsah1"/>
            <w:tabs>
              <w:tab w:val="left" w:pos="440"/>
              <w:tab w:val="right" w:leader="underscore" w:pos="9169"/>
            </w:tabs>
            <w:rPr>
              <w:rFonts w:eastAsiaTheme="minorEastAsia" w:cstheme="minorBidi"/>
              <w:b w:val="0"/>
              <w:bCs w:val="0"/>
              <w:i w:val="0"/>
              <w:iCs w:val="0"/>
              <w:noProof/>
              <w:sz w:val="22"/>
              <w:szCs w:val="22"/>
            </w:rPr>
          </w:pPr>
          <w:hyperlink w:anchor="_Toc150772286" w:history="1">
            <w:r w:rsidRPr="00E1144A">
              <w:rPr>
                <w:rStyle w:val="Hypertextovprepojenie"/>
                <w:noProof/>
              </w:rPr>
              <w:t>9</w:t>
            </w:r>
            <w:r>
              <w:rPr>
                <w:rFonts w:eastAsiaTheme="minorEastAsia" w:cstheme="minorBidi"/>
                <w:b w:val="0"/>
                <w:bCs w:val="0"/>
                <w:i w:val="0"/>
                <w:iCs w:val="0"/>
                <w:noProof/>
                <w:sz w:val="22"/>
                <w:szCs w:val="22"/>
              </w:rPr>
              <w:tab/>
            </w:r>
            <w:r w:rsidRPr="00E1144A">
              <w:rPr>
                <w:rStyle w:val="Hypertextovprepojenie"/>
                <w:noProof/>
              </w:rPr>
              <w:t>PODMIENKY NA REALIZÁCIU ŠKOLSKÉHO VZDELÁVACIEHO PROGRAMU</w:t>
            </w:r>
            <w:r>
              <w:rPr>
                <w:noProof/>
                <w:webHidden/>
              </w:rPr>
              <w:tab/>
            </w:r>
            <w:r>
              <w:rPr>
                <w:noProof/>
                <w:webHidden/>
              </w:rPr>
              <w:fldChar w:fldCharType="begin"/>
            </w:r>
            <w:r>
              <w:rPr>
                <w:noProof/>
                <w:webHidden/>
              </w:rPr>
              <w:instrText xml:space="preserve"> PAGEREF _Toc150772286 \h </w:instrText>
            </w:r>
            <w:r>
              <w:rPr>
                <w:noProof/>
                <w:webHidden/>
              </w:rPr>
            </w:r>
            <w:r>
              <w:rPr>
                <w:noProof/>
                <w:webHidden/>
              </w:rPr>
              <w:fldChar w:fldCharType="separate"/>
            </w:r>
            <w:r>
              <w:rPr>
                <w:noProof/>
                <w:webHidden/>
              </w:rPr>
              <w:t>66</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87" w:history="1">
            <w:r w:rsidRPr="00E1144A">
              <w:rPr>
                <w:rStyle w:val="Hypertextovprepojenie"/>
                <w:noProof/>
              </w:rPr>
              <w:t>9.1</w:t>
            </w:r>
            <w:r>
              <w:rPr>
                <w:rFonts w:eastAsiaTheme="minorEastAsia" w:cstheme="minorBidi"/>
                <w:b w:val="0"/>
                <w:bCs w:val="0"/>
                <w:noProof/>
              </w:rPr>
              <w:tab/>
            </w:r>
            <w:r w:rsidRPr="00E1144A">
              <w:rPr>
                <w:rStyle w:val="Hypertextovprepojenie"/>
                <w:noProof/>
              </w:rPr>
              <w:t>Materiálne podmienky</w:t>
            </w:r>
            <w:r>
              <w:rPr>
                <w:noProof/>
                <w:webHidden/>
              </w:rPr>
              <w:tab/>
            </w:r>
            <w:r>
              <w:rPr>
                <w:noProof/>
                <w:webHidden/>
              </w:rPr>
              <w:fldChar w:fldCharType="begin"/>
            </w:r>
            <w:r>
              <w:rPr>
                <w:noProof/>
                <w:webHidden/>
              </w:rPr>
              <w:instrText xml:space="preserve"> PAGEREF _Toc150772287 \h </w:instrText>
            </w:r>
            <w:r>
              <w:rPr>
                <w:noProof/>
                <w:webHidden/>
              </w:rPr>
            </w:r>
            <w:r>
              <w:rPr>
                <w:noProof/>
                <w:webHidden/>
              </w:rPr>
              <w:fldChar w:fldCharType="separate"/>
            </w:r>
            <w:r>
              <w:rPr>
                <w:noProof/>
                <w:webHidden/>
              </w:rPr>
              <w:t>66</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88" w:history="1">
            <w:r w:rsidRPr="00E1144A">
              <w:rPr>
                <w:rStyle w:val="Hypertextovprepojenie"/>
                <w:noProof/>
              </w:rPr>
              <w:t>9.1.1</w:t>
            </w:r>
            <w:r>
              <w:rPr>
                <w:rFonts w:eastAsiaTheme="minorEastAsia" w:cstheme="minorBidi"/>
                <w:noProof/>
                <w:sz w:val="22"/>
                <w:szCs w:val="22"/>
              </w:rPr>
              <w:tab/>
            </w:r>
            <w:r w:rsidRPr="00E1144A">
              <w:rPr>
                <w:rStyle w:val="Hypertextovprepojenie"/>
                <w:noProof/>
              </w:rPr>
              <w:t>Kapacita školy</w:t>
            </w:r>
            <w:r>
              <w:rPr>
                <w:noProof/>
                <w:webHidden/>
              </w:rPr>
              <w:tab/>
            </w:r>
            <w:r>
              <w:rPr>
                <w:noProof/>
                <w:webHidden/>
              </w:rPr>
              <w:fldChar w:fldCharType="begin"/>
            </w:r>
            <w:r>
              <w:rPr>
                <w:noProof/>
                <w:webHidden/>
              </w:rPr>
              <w:instrText xml:space="preserve"> PAGEREF _Toc150772288 \h </w:instrText>
            </w:r>
            <w:r>
              <w:rPr>
                <w:noProof/>
                <w:webHidden/>
              </w:rPr>
            </w:r>
            <w:r>
              <w:rPr>
                <w:noProof/>
                <w:webHidden/>
              </w:rPr>
              <w:fldChar w:fldCharType="separate"/>
            </w:r>
            <w:r>
              <w:rPr>
                <w:noProof/>
                <w:webHidden/>
              </w:rPr>
              <w:t>66</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89" w:history="1">
            <w:r w:rsidRPr="00E1144A">
              <w:rPr>
                <w:rStyle w:val="Hypertextovprepojenie"/>
                <w:noProof/>
              </w:rPr>
              <w:t>9.1.2</w:t>
            </w:r>
            <w:r>
              <w:rPr>
                <w:rFonts w:eastAsiaTheme="minorEastAsia" w:cstheme="minorBidi"/>
                <w:noProof/>
                <w:sz w:val="22"/>
                <w:szCs w:val="22"/>
              </w:rPr>
              <w:tab/>
            </w:r>
            <w:r w:rsidRPr="00E1144A">
              <w:rPr>
                <w:rStyle w:val="Hypertextovprepojenie"/>
                <w:noProof/>
              </w:rPr>
              <w:t>Makrointeriéry</w:t>
            </w:r>
            <w:r>
              <w:rPr>
                <w:noProof/>
                <w:webHidden/>
              </w:rPr>
              <w:tab/>
            </w:r>
            <w:r>
              <w:rPr>
                <w:noProof/>
                <w:webHidden/>
              </w:rPr>
              <w:fldChar w:fldCharType="begin"/>
            </w:r>
            <w:r>
              <w:rPr>
                <w:noProof/>
                <w:webHidden/>
              </w:rPr>
              <w:instrText xml:space="preserve"> PAGEREF _Toc150772289 \h </w:instrText>
            </w:r>
            <w:r>
              <w:rPr>
                <w:noProof/>
                <w:webHidden/>
              </w:rPr>
            </w:r>
            <w:r>
              <w:rPr>
                <w:noProof/>
                <w:webHidden/>
              </w:rPr>
              <w:fldChar w:fldCharType="separate"/>
            </w:r>
            <w:r>
              <w:rPr>
                <w:noProof/>
                <w:webHidden/>
              </w:rPr>
              <w:t>66</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90" w:history="1">
            <w:r w:rsidRPr="00E1144A">
              <w:rPr>
                <w:rStyle w:val="Hypertextovprepojenie"/>
                <w:noProof/>
              </w:rPr>
              <w:t>9.1.3</w:t>
            </w:r>
            <w:r>
              <w:rPr>
                <w:rFonts w:eastAsiaTheme="minorEastAsia" w:cstheme="minorBidi"/>
                <w:noProof/>
                <w:sz w:val="22"/>
                <w:szCs w:val="22"/>
              </w:rPr>
              <w:tab/>
            </w:r>
            <w:r w:rsidRPr="00E1144A">
              <w:rPr>
                <w:rStyle w:val="Hypertextovprepojenie"/>
                <w:noProof/>
              </w:rPr>
              <w:t>Vyučovacie interiéry – odborné učebne</w:t>
            </w:r>
            <w:r>
              <w:rPr>
                <w:noProof/>
                <w:webHidden/>
              </w:rPr>
              <w:tab/>
            </w:r>
            <w:r>
              <w:rPr>
                <w:noProof/>
                <w:webHidden/>
              </w:rPr>
              <w:fldChar w:fldCharType="begin"/>
            </w:r>
            <w:r>
              <w:rPr>
                <w:noProof/>
                <w:webHidden/>
              </w:rPr>
              <w:instrText xml:space="preserve"> PAGEREF _Toc150772290 \h </w:instrText>
            </w:r>
            <w:r>
              <w:rPr>
                <w:noProof/>
                <w:webHidden/>
              </w:rPr>
            </w:r>
            <w:r>
              <w:rPr>
                <w:noProof/>
                <w:webHidden/>
              </w:rPr>
              <w:fldChar w:fldCharType="separate"/>
            </w:r>
            <w:r>
              <w:rPr>
                <w:noProof/>
                <w:webHidden/>
              </w:rPr>
              <w:t>67</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91" w:history="1">
            <w:r w:rsidRPr="00E1144A">
              <w:rPr>
                <w:rStyle w:val="Hypertextovprepojenie"/>
                <w:noProof/>
              </w:rPr>
              <w:t>9.1.4</w:t>
            </w:r>
            <w:r>
              <w:rPr>
                <w:rFonts w:eastAsiaTheme="minorEastAsia" w:cstheme="minorBidi"/>
                <w:noProof/>
                <w:sz w:val="22"/>
                <w:szCs w:val="22"/>
              </w:rPr>
              <w:tab/>
            </w:r>
            <w:r w:rsidRPr="00E1144A">
              <w:rPr>
                <w:rStyle w:val="Hypertextovprepojenie"/>
                <w:noProof/>
              </w:rPr>
              <w:t>Iné vyučovacie priestory</w:t>
            </w:r>
            <w:r>
              <w:rPr>
                <w:noProof/>
                <w:webHidden/>
              </w:rPr>
              <w:tab/>
            </w:r>
            <w:r>
              <w:rPr>
                <w:noProof/>
                <w:webHidden/>
              </w:rPr>
              <w:fldChar w:fldCharType="begin"/>
            </w:r>
            <w:r>
              <w:rPr>
                <w:noProof/>
                <w:webHidden/>
              </w:rPr>
              <w:instrText xml:space="preserve"> PAGEREF _Toc150772291 \h </w:instrText>
            </w:r>
            <w:r>
              <w:rPr>
                <w:noProof/>
                <w:webHidden/>
              </w:rPr>
            </w:r>
            <w:r>
              <w:rPr>
                <w:noProof/>
                <w:webHidden/>
              </w:rPr>
              <w:fldChar w:fldCharType="separate"/>
            </w:r>
            <w:r>
              <w:rPr>
                <w:noProof/>
                <w:webHidden/>
              </w:rPr>
              <w:t>67</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92" w:history="1">
            <w:r w:rsidRPr="00E1144A">
              <w:rPr>
                <w:rStyle w:val="Hypertextovprepojenie"/>
                <w:noProof/>
              </w:rPr>
              <w:t>9.2</w:t>
            </w:r>
            <w:r>
              <w:rPr>
                <w:rFonts w:eastAsiaTheme="minorEastAsia" w:cstheme="minorBidi"/>
                <w:b w:val="0"/>
                <w:bCs w:val="0"/>
                <w:noProof/>
              </w:rPr>
              <w:tab/>
            </w:r>
            <w:r w:rsidRPr="00E1144A">
              <w:rPr>
                <w:rStyle w:val="Hypertextovprepojenie"/>
                <w:noProof/>
              </w:rPr>
              <w:t>Personálne podmienky</w:t>
            </w:r>
            <w:r>
              <w:rPr>
                <w:noProof/>
                <w:webHidden/>
              </w:rPr>
              <w:tab/>
            </w:r>
            <w:r>
              <w:rPr>
                <w:noProof/>
                <w:webHidden/>
              </w:rPr>
              <w:fldChar w:fldCharType="begin"/>
            </w:r>
            <w:r>
              <w:rPr>
                <w:noProof/>
                <w:webHidden/>
              </w:rPr>
              <w:instrText xml:space="preserve"> PAGEREF _Toc150772292 \h </w:instrText>
            </w:r>
            <w:r>
              <w:rPr>
                <w:noProof/>
                <w:webHidden/>
              </w:rPr>
            </w:r>
            <w:r>
              <w:rPr>
                <w:noProof/>
                <w:webHidden/>
              </w:rPr>
              <w:fldChar w:fldCharType="separate"/>
            </w:r>
            <w:r>
              <w:rPr>
                <w:noProof/>
                <w:webHidden/>
              </w:rPr>
              <w:t>67</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93" w:history="1">
            <w:r w:rsidRPr="00E1144A">
              <w:rPr>
                <w:rStyle w:val="Hypertextovprepojenie"/>
                <w:noProof/>
              </w:rPr>
              <w:t>9.3</w:t>
            </w:r>
            <w:r>
              <w:rPr>
                <w:rFonts w:eastAsiaTheme="minorEastAsia" w:cstheme="minorBidi"/>
                <w:b w:val="0"/>
                <w:bCs w:val="0"/>
                <w:noProof/>
              </w:rPr>
              <w:tab/>
            </w:r>
            <w:r w:rsidRPr="00E1144A">
              <w:rPr>
                <w:rStyle w:val="Hypertextovprepojenie"/>
                <w:noProof/>
              </w:rPr>
              <w:t>Organizačné podmienky</w:t>
            </w:r>
            <w:r>
              <w:rPr>
                <w:noProof/>
                <w:webHidden/>
              </w:rPr>
              <w:tab/>
            </w:r>
            <w:r>
              <w:rPr>
                <w:noProof/>
                <w:webHidden/>
              </w:rPr>
              <w:fldChar w:fldCharType="begin"/>
            </w:r>
            <w:r>
              <w:rPr>
                <w:noProof/>
                <w:webHidden/>
              </w:rPr>
              <w:instrText xml:space="preserve"> PAGEREF _Toc150772293 \h </w:instrText>
            </w:r>
            <w:r>
              <w:rPr>
                <w:noProof/>
                <w:webHidden/>
              </w:rPr>
            </w:r>
            <w:r>
              <w:rPr>
                <w:noProof/>
                <w:webHidden/>
              </w:rPr>
              <w:fldChar w:fldCharType="separate"/>
            </w:r>
            <w:r>
              <w:rPr>
                <w:noProof/>
                <w:webHidden/>
              </w:rPr>
              <w:t>68</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94" w:history="1">
            <w:r w:rsidRPr="00E1144A">
              <w:rPr>
                <w:rStyle w:val="Hypertextovprepojenie"/>
                <w:noProof/>
              </w:rPr>
              <w:t>9.4</w:t>
            </w:r>
            <w:r>
              <w:rPr>
                <w:rFonts w:eastAsiaTheme="minorEastAsia" w:cstheme="minorBidi"/>
                <w:b w:val="0"/>
                <w:bCs w:val="0"/>
                <w:noProof/>
              </w:rPr>
              <w:tab/>
            </w:r>
            <w:r w:rsidRPr="00E1144A">
              <w:rPr>
                <w:rStyle w:val="Hypertextovprepojenie"/>
                <w:noProof/>
              </w:rPr>
              <w:t>Podmienky bezpečnosti práce a ochrany zdravia pri výchove a vzdelávaní</w:t>
            </w:r>
            <w:r>
              <w:rPr>
                <w:noProof/>
                <w:webHidden/>
              </w:rPr>
              <w:tab/>
            </w:r>
            <w:r>
              <w:rPr>
                <w:noProof/>
                <w:webHidden/>
              </w:rPr>
              <w:fldChar w:fldCharType="begin"/>
            </w:r>
            <w:r>
              <w:rPr>
                <w:noProof/>
                <w:webHidden/>
              </w:rPr>
              <w:instrText xml:space="preserve"> PAGEREF _Toc150772294 \h </w:instrText>
            </w:r>
            <w:r>
              <w:rPr>
                <w:noProof/>
                <w:webHidden/>
              </w:rPr>
            </w:r>
            <w:r>
              <w:rPr>
                <w:noProof/>
                <w:webHidden/>
              </w:rPr>
              <w:fldChar w:fldCharType="separate"/>
            </w:r>
            <w:r>
              <w:rPr>
                <w:noProof/>
                <w:webHidden/>
              </w:rPr>
              <w:t>69</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295" w:history="1">
            <w:r w:rsidRPr="00E1144A">
              <w:rPr>
                <w:rStyle w:val="Hypertextovprepojenie"/>
                <w:noProof/>
              </w:rPr>
              <w:t>9.5</w:t>
            </w:r>
            <w:r>
              <w:rPr>
                <w:rFonts w:eastAsiaTheme="minorEastAsia" w:cstheme="minorBidi"/>
                <w:b w:val="0"/>
                <w:bCs w:val="0"/>
                <w:noProof/>
              </w:rPr>
              <w:tab/>
            </w:r>
            <w:r w:rsidRPr="00E1144A">
              <w:rPr>
                <w:rStyle w:val="Hypertextovprepojenie"/>
                <w:noProof/>
              </w:rPr>
              <w:t>Učebné zdroje</w:t>
            </w:r>
            <w:r>
              <w:rPr>
                <w:noProof/>
                <w:webHidden/>
              </w:rPr>
              <w:tab/>
            </w:r>
            <w:r>
              <w:rPr>
                <w:noProof/>
                <w:webHidden/>
              </w:rPr>
              <w:fldChar w:fldCharType="begin"/>
            </w:r>
            <w:r>
              <w:rPr>
                <w:noProof/>
                <w:webHidden/>
              </w:rPr>
              <w:instrText xml:space="preserve"> PAGEREF _Toc150772295 \h </w:instrText>
            </w:r>
            <w:r>
              <w:rPr>
                <w:noProof/>
                <w:webHidden/>
              </w:rPr>
            </w:r>
            <w:r>
              <w:rPr>
                <w:noProof/>
                <w:webHidden/>
              </w:rPr>
              <w:fldChar w:fldCharType="separate"/>
            </w:r>
            <w:r>
              <w:rPr>
                <w:noProof/>
                <w:webHidden/>
              </w:rPr>
              <w:t>70</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96" w:history="1">
            <w:r w:rsidRPr="00E1144A">
              <w:rPr>
                <w:rStyle w:val="Hypertextovprepojenie"/>
                <w:noProof/>
              </w:rPr>
              <w:t>9.5.1</w:t>
            </w:r>
            <w:r>
              <w:rPr>
                <w:rFonts w:eastAsiaTheme="minorEastAsia" w:cstheme="minorBidi"/>
                <w:noProof/>
                <w:sz w:val="22"/>
                <w:szCs w:val="22"/>
              </w:rPr>
              <w:tab/>
            </w:r>
            <w:r w:rsidRPr="00E1144A">
              <w:rPr>
                <w:rStyle w:val="Hypertextovprepojenie"/>
                <w:noProof/>
              </w:rPr>
              <w:t>Odborná literatúra</w:t>
            </w:r>
            <w:r>
              <w:rPr>
                <w:noProof/>
                <w:webHidden/>
              </w:rPr>
              <w:tab/>
            </w:r>
            <w:r>
              <w:rPr>
                <w:noProof/>
                <w:webHidden/>
              </w:rPr>
              <w:fldChar w:fldCharType="begin"/>
            </w:r>
            <w:r>
              <w:rPr>
                <w:noProof/>
                <w:webHidden/>
              </w:rPr>
              <w:instrText xml:space="preserve"> PAGEREF _Toc150772296 \h </w:instrText>
            </w:r>
            <w:r>
              <w:rPr>
                <w:noProof/>
                <w:webHidden/>
              </w:rPr>
            </w:r>
            <w:r>
              <w:rPr>
                <w:noProof/>
                <w:webHidden/>
              </w:rPr>
              <w:fldChar w:fldCharType="separate"/>
            </w:r>
            <w:r>
              <w:rPr>
                <w:noProof/>
                <w:webHidden/>
              </w:rPr>
              <w:t>70</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97" w:history="1">
            <w:r w:rsidRPr="00E1144A">
              <w:rPr>
                <w:rStyle w:val="Hypertextovprepojenie"/>
                <w:noProof/>
              </w:rPr>
              <w:t>9.5.2</w:t>
            </w:r>
            <w:r>
              <w:rPr>
                <w:rFonts w:eastAsiaTheme="minorEastAsia" w:cstheme="minorBidi"/>
                <w:noProof/>
                <w:sz w:val="22"/>
                <w:szCs w:val="22"/>
              </w:rPr>
              <w:tab/>
            </w:r>
            <w:r w:rsidRPr="00E1144A">
              <w:rPr>
                <w:rStyle w:val="Hypertextovprepojenie"/>
                <w:noProof/>
              </w:rPr>
              <w:t>Didaktická technika</w:t>
            </w:r>
            <w:r>
              <w:rPr>
                <w:noProof/>
                <w:webHidden/>
              </w:rPr>
              <w:tab/>
            </w:r>
            <w:r>
              <w:rPr>
                <w:noProof/>
                <w:webHidden/>
              </w:rPr>
              <w:fldChar w:fldCharType="begin"/>
            </w:r>
            <w:r>
              <w:rPr>
                <w:noProof/>
                <w:webHidden/>
              </w:rPr>
              <w:instrText xml:space="preserve"> PAGEREF _Toc150772297 \h </w:instrText>
            </w:r>
            <w:r>
              <w:rPr>
                <w:noProof/>
                <w:webHidden/>
              </w:rPr>
            </w:r>
            <w:r>
              <w:rPr>
                <w:noProof/>
                <w:webHidden/>
              </w:rPr>
              <w:fldChar w:fldCharType="separate"/>
            </w:r>
            <w:r>
              <w:rPr>
                <w:noProof/>
                <w:webHidden/>
              </w:rPr>
              <w:t>70</w:t>
            </w:r>
            <w:r>
              <w:rPr>
                <w:noProof/>
                <w:webHidden/>
              </w:rPr>
              <w:fldChar w:fldCharType="end"/>
            </w:r>
          </w:hyperlink>
        </w:p>
        <w:p w:rsidR="006F6E21" w:rsidRDefault="006F6E21">
          <w:pPr>
            <w:pStyle w:val="Obsah3"/>
            <w:tabs>
              <w:tab w:val="left" w:pos="1100"/>
              <w:tab w:val="right" w:leader="underscore" w:pos="9169"/>
            </w:tabs>
            <w:rPr>
              <w:rFonts w:eastAsiaTheme="minorEastAsia" w:cstheme="minorBidi"/>
              <w:noProof/>
              <w:sz w:val="22"/>
              <w:szCs w:val="22"/>
            </w:rPr>
          </w:pPr>
          <w:hyperlink w:anchor="_Toc150772298" w:history="1">
            <w:r w:rsidRPr="00E1144A">
              <w:rPr>
                <w:rStyle w:val="Hypertextovprepojenie"/>
                <w:noProof/>
              </w:rPr>
              <w:t>9.5.3</w:t>
            </w:r>
            <w:r>
              <w:rPr>
                <w:rFonts w:eastAsiaTheme="minorEastAsia" w:cstheme="minorBidi"/>
                <w:noProof/>
                <w:sz w:val="22"/>
                <w:szCs w:val="22"/>
              </w:rPr>
              <w:tab/>
            </w:r>
            <w:r w:rsidRPr="00E1144A">
              <w:rPr>
                <w:rStyle w:val="Hypertextovprepojenie"/>
                <w:noProof/>
              </w:rPr>
              <w:t>Materiálne výučbové prostriedky</w:t>
            </w:r>
            <w:r>
              <w:rPr>
                <w:noProof/>
                <w:webHidden/>
              </w:rPr>
              <w:tab/>
            </w:r>
            <w:r>
              <w:rPr>
                <w:noProof/>
                <w:webHidden/>
              </w:rPr>
              <w:fldChar w:fldCharType="begin"/>
            </w:r>
            <w:r>
              <w:rPr>
                <w:noProof/>
                <w:webHidden/>
              </w:rPr>
              <w:instrText xml:space="preserve"> PAGEREF _Toc150772298 \h </w:instrText>
            </w:r>
            <w:r>
              <w:rPr>
                <w:noProof/>
                <w:webHidden/>
              </w:rPr>
            </w:r>
            <w:r>
              <w:rPr>
                <w:noProof/>
                <w:webHidden/>
              </w:rPr>
              <w:fldChar w:fldCharType="separate"/>
            </w:r>
            <w:r>
              <w:rPr>
                <w:noProof/>
                <w:webHidden/>
              </w:rPr>
              <w:t>70</w:t>
            </w:r>
            <w:r>
              <w:rPr>
                <w:noProof/>
                <w:webHidden/>
              </w:rPr>
              <w:fldChar w:fldCharType="end"/>
            </w:r>
          </w:hyperlink>
        </w:p>
        <w:p w:rsidR="006F6E21" w:rsidRDefault="006F6E21">
          <w:pPr>
            <w:pStyle w:val="Obsah1"/>
            <w:tabs>
              <w:tab w:val="left" w:pos="660"/>
              <w:tab w:val="right" w:leader="underscore" w:pos="9169"/>
            </w:tabs>
            <w:rPr>
              <w:rFonts w:eastAsiaTheme="minorEastAsia" w:cstheme="minorBidi"/>
              <w:b w:val="0"/>
              <w:bCs w:val="0"/>
              <w:i w:val="0"/>
              <w:iCs w:val="0"/>
              <w:noProof/>
              <w:sz w:val="22"/>
              <w:szCs w:val="22"/>
            </w:rPr>
          </w:pPr>
          <w:hyperlink w:anchor="_Toc150772299" w:history="1">
            <w:r w:rsidRPr="00E1144A">
              <w:rPr>
                <w:rStyle w:val="Hypertextovprepojenie"/>
                <w:noProof/>
              </w:rPr>
              <w:t>10</w:t>
            </w:r>
            <w:r>
              <w:rPr>
                <w:rFonts w:eastAsiaTheme="minorEastAsia" w:cstheme="minorBidi"/>
                <w:b w:val="0"/>
                <w:bCs w:val="0"/>
                <w:i w:val="0"/>
                <w:iCs w:val="0"/>
                <w:noProof/>
                <w:sz w:val="22"/>
                <w:szCs w:val="22"/>
              </w:rPr>
              <w:tab/>
            </w:r>
            <w:r w:rsidRPr="00E1144A">
              <w:rPr>
                <w:rStyle w:val="Hypertextovprepojenie"/>
                <w:noProof/>
              </w:rPr>
              <w:t>VZDELÁVANIE ŽIAKOV SO ŠPECIÁLNYMI VÝCHOVNO-VZDELÁVACÍMI POTREBAMI</w:t>
            </w:r>
            <w:r>
              <w:rPr>
                <w:noProof/>
                <w:webHidden/>
              </w:rPr>
              <w:tab/>
            </w:r>
            <w:r>
              <w:rPr>
                <w:noProof/>
                <w:webHidden/>
              </w:rPr>
              <w:fldChar w:fldCharType="begin"/>
            </w:r>
            <w:r>
              <w:rPr>
                <w:noProof/>
                <w:webHidden/>
              </w:rPr>
              <w:instrText xml:space="preserve"> PAGEREF _Toc150772299 \h </w:instrText>
            </w:r>
            <w:r>
              <w:rPr>
                <w:noProof/>
                <w:webHidden/>
              </w:rPr>
            </w:r>
            <w:r>
              <w:rPr>
                <w:noProof/>
                <w:webHidden/>
              </w:rPr>
              <w:fldChar w:fldCharType="separate"/>
            </w:r>
            <w:r>
              <w:rPr>
                <w:noProof/>
                <w:webHidden/>
              </w:rPr>
              <w:t>72</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0" w:history="1">
            <w:r w:rsidRPr="00E1144A">
              <w:rPr>
                <w:rStyle w:val="Hypertextovprepojenie"/>
                <w:noProof/>
              </w:rPr>
              <w:t>10.1</w:t>
            </w:r>
            <w:r>
              <w:rPr>
                <w:rFonts w:eastAsiaTheme="minorEastAsia" w:cstheme="minorBidi"/>
                <w:b w:val="0"/>
                <w:bCs w:val="0"/>
                <w:noProof/>
              </w:rPr>
              <w:tab/>
            </w:r>
            <w:r w:rsidRPr="00E1144A">
              <w:rPr>
                <w:rStyle w:val="Hypertextovprepojenie"/>
                <w:noProof/>
              </w:rPr>
              <w:t>Žiaci so špecifickými vývojovými poruchami učenia</w:t>
            </w:r>
            <w:r>
              <w:rPr>
                <w:noProof/>
                <w:webHidden/>
              </w:rPr>
              <w:tab/>
            </w:r>
            <w:r>
              <w:rPr>
                <w:noProof/>
                <w:webHidden/>
              </w:rPr>
              <w:fldChar w:fldCharType="begin"/>
            </w:r>
            <w:r>
              <w:rPr>
                <w:noProof/>
                <w:webHidden/>
              </w:rPr>
              <w:instrText xml:space="preserve"> PAGEREF _Toc150772300 \h </w:instrText>
            </w:r>
            <w:r>
              <w:rPr>
                <w:noProof/>
                <w:webHidden/>
              </w:rPr>
            </w:r>
            <w:r>
              <w:rPr>
                <w:noProof/>
                <w:webHidden/>
              </w:rPr>
              <w:fldChar w:fldCharType="separate"/>
            </w:r>
            <w:r>
              <w:rPr>
                <w:noProof/>
                <w:webHidden/>
              </w:rPr>
              <w:t>72</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1" w:history="1">
            <w:r w:rsidRPr="00E1144A">
              <w:rPr>
                <w:rStyle w:val="Hypertextovprepojenie"/>
                <w:noProof/>
              </w:rPr>
              <w:t>10.2</w:t>
            </w:r>
            <w:r>
              <w:rPr>
                <w:rFonts w:eastAsiaTheme="minorEastAsia" w:cstheme="minorBidi"/>
                <w:b w:val="0"/>
                <w:bCs w:val="0"/>
                <w:noProof/>
              </w:rPr>
              <w:tab/>
            </w:r>
            <w:r w:rsidRPr="00E1144A">
              <w:rPr>
                <w:rStyle w:val="Hypertextovprepojenie"/>
                <w:noProof/>
              </w:rPr>
              <w:t>Vzdelávanie žiakov zo sociálne znevýhodneného prostredia</w:t>
            </w:r>
            <w:r>
              <w:rPr>
                <w:noProof/>
                <w:webHidden/>
              </w:rPr>
              <w:tab/>
            </w:r>
            <w:r>
              <w:rPr>
                <w:noProof/>
                <w:webHidden/>
              </w:rPr>
              <w:fldChar w:fldCharType="begin"/>
            </w:r>
            <w:r>
              <w:rPr>
                <w:noProof/>
                <w:webHidden/>
              </w:rPr>
              <w:instrText xml:space="preserve"> PAGEREF _Toc150772301 \h </w:instrText>
            </w:r>
            <w:r>
              <w:rPr>
                <w:noProof/>
                <w:webHidden/>
              </w:rPr>
            </w:r>
            <w:r>
              <w:rPr>
                <w:noProof/>
                <w:webHidden/>
              </w:rPr>
              <w:fldChar w:fldCharType="separate"/>
            </w:r>
            <w:r>
              <w:rPr>
                <w:noProof/>
                <w:webHidden/>
              </w:rPr>
              <w:t>73</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2" w:history="1">
            <w:r w:rsidRPr="00E1144A">
              <w:rPr>
                <w:rStyle w:val="Hypertextovprepojenie"/>
                <w:noProof/>
              </w:rPr>
              <w:t>10.3</w:t>
            </w:r>
            <w:r>
              <w:rPr>
                <w:rFonts w:eastAsiaTheme="minorEastAsia" w:cstheme="minorBidi"/>
                <w:b w:val="0"/>
                <w:bCs w:val="0"/>
                <w:noProof/>
              </w:rPr>
              <w:tab/>
            </w:r>
            <w:r w:rsidRPr="00E1144A">
              <w:rPr>
                <w:rStyle w:val="Hypertextovprepojenie"/>
                <w:noProof/>
              </w:rPr>
              <w:t>Vzdelávanie mimoriadne nadaných žiakov</w:t>
            </w:r>
            <w:r>
              <w:rPr>
                <w:noProof/>
                <w:webHidden/>
              </w:rPr>
              <w:tab/>
            </w:r>
            <w:r>
              <w:rPr>
                <w:noProof/>
                <w:webHidden/>
              </w:rPr>
              <w:fldChar w:fldCharType="begin"/>
            </w:r>
            <w:r>
              <w:rPr>
                <w:noProof/>
                <w:webHidden/>
              </w:rPr>
              <w:instrText xml:space="preserve"> PAGEREF _Toc150772302 \h </w:instrText>
            </w:r>
            <w:r>
              <w:rPr>
                <w:noProof/>
                <w:webHidden/>
              </w:rPr>
            </w:r>
            <w:r>
              <w:rPr>
                <w:noProof/>
                <w:webHidden/>
              </w:rPr>
              <w:fldChar w:fldCharType="separate"/>
            </w:r>
            <w:r>
              <w:rPr>
                <w:noProof/>
                <w:webHidden/>
              </w:rPr>
              <w:t>73</w:t>
            </w:r>
            <w:r>
              <w:rPr>
                <w:noProof/>
                <w:webHidden/>
              </w:rPr>
              <w:fldChar w:fldCharType="end"/>
            </w:r>
          </w:hyperlink>
        </w:p>
        <w:p w:rsidR="006F6E21" w:rsidRDefault="006F6E21">
          <w:pPr>
            <w:pStyle w:val="Obsah1"/>
            <w:tabs>
              <w:tab w:val="left" w:pos="660"/>
              <w:tab w:val="right" w:leader="underscore" w:pos="9169"/>
            </w:tabs>
            <w:rPr>
              <w:rFonts w:eastAsiaTheme="minorEastAsia" w:cstheme="minorBidi"/>
              <w:b w:val="0"/>
              <w:bCs w:val="0"/>
              <w:i w:val="0"/>
              <w:iCs w:val="0"/>
              <w:noProof/>
              <w:sz w:val="22"/>
              <w:szCs w:val="22"/>
            </w:rPr>
          </w:pPr>
          <w:hyperlink w:anchor="_Toc150772303" w:history="1">
            <w:r w:rsidRPr="00E1144A">
              <w:rPr>
                <w:rStyle w:val="Hypertextovprepojenie"/>
                <w:noProof/>
              </w:rPr>
              <w:t>11</w:t>
            </w:r>
            <w:r>
              <w:rPr>
                <w:rFonts w:eastAsiaTheme="minorEastAsia" w:cstheme="minorBidi"/>
                <w:b w:val="0"/>
                <w:bCs w:val="0"/>
                <w:i w:val="0"/>
                <w:iCs w:val="0"/>
                <w:noProof/>
                <w:sz w:val="22"/>
                <w:szCs w:val="22"/>
              </w:rPr>
              <w:tab/>
            </w:r>
            <w:r w:rsidRPr="00E1144A">
              <w:rPr>
                <w:rStyle w:val="Hypertextovprepojenie"/>
                <w:noProof/>
              </w:rPr>
              <w:t>VNÚTORNÝ SYSTÉM KONTROLY A HODNOTENIA ŽIAKOV</w:t>
            </w:r>
            <w:r>
              <w:rPr>
                <w:noProof/>
                <w:webHidden/>
              </w:rPr>
              <w:tab/>
            </w:r>
            <w:r>
              <w:rPr>
                <w:noProof/>
                <w:webHidden/>
              </w:rPr>
              <w:fldChar w:fldCharType="begin"/>
            </w:r>
            <w:r>
              <w:rPr>
                <w:noProof/>
                <w:webHidden/>
              </w:rPr>
              <w:instrText xml:space="preserve"> PAGEREF _Toc150772303 \h </w:instrText>
            </w:r>
            <w:r>
              <w:rPr>
                <w:noProof/>
                <w:webHidden/>
              </w:rPr>
            </w:r>
            <w:r>
              <w:rPr>
                <w:noProof/>
                <w:webHidden/>
              </w:rPr>
              <w:fldChar w:fldCharType="separate"/>
            </w:r>
            <w:r>
              <w:rPr>
                <w:noProof/>
                <w:webHidden/>
              </w:rPr>
              <w:t>74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4" w:history="1">
            <w:r w:rsidRPr="00E1144A">
              <w:rPr>
                <w:rStyle w:val="Hypertextovprepojenie"/>
                <w:noProof/>
              </w:rPr>
              <w:t>11.1</w:t>
            </w:r>
            <w:r>
              <w:rPr>
                <w:rFonts w:eastAsiaTheme="minorEastAsia" w:cstheme="minorBidi"/>
                <w:b w:val="0"/>
                <w:bCs w:val="0"/>
                <w:noProof/>
              </w:rPr>
              <w:tab/>
            </w:r>
            <w:r w:rsidRPr="00E1144A">
              <w:rPr>
                <w:rStyle w:val="Hypertextovprepojenie"/>
                <w:noProof/>
              </w:rPr>
              <w:t>Skúšanie</w:t>
            </w:r>
            <w:r>
              <w:rPr>
                <w:noProof/>
                <w:webHidden/>
              </w:rPr>
              <w:tab/>
            </w:r>
            <w:r>
              <w:rPr>
                <w:noProof/>
                <w:webHidden/>
              </w:rPr>
              <w:fldChar w:fldCharType="begin"/>
            </w:r>
            <w:r>
              <w:rPr>
                <w:noProof/>
                <w:webHidden/>
              </w:rPr>
              <w:instrText xml:space="preserve"> PAGEREF _Toc150772304 \h </w:instrText>
            </w:r>
            <w:r>
              <w:rPr>
                <w:noProof/>
                <w:webHidden/>
              </w:rPr>
            </w:r>
            <w:r>
              <w:rPr>
                <w:noProof/>
                <w:webHidden/>
              </w:rPr>
              <w:fldChar w:fldCharType="separate"/>
            </w:r>
            <w:r>
              <w:rPr>
                <w:noProof/>
                <w:webHidden/>
              </w:rPr>
              <w:t>74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5" w:history="1">
            <w:r w:rsidRPr="00E1144A">
              <w:rPr>
                <w:rStyle w:val="Hypertextovprepojenie"/>
                <w:noProof/>
              </w:rPr>
              <w:t>11.2</w:t>
            </w:r>
            <w:r>
              <w:rPr>
                <w:rFonts w:eastAsiaTheme="minorEastAsia" w:cstheme="minorBidi"/>
                <w:b w:val="0"/>
                <w:bCs w:val="0"/>
                <w:noProof/>
              </w:rPr>
              <w:tab/>
            </w:r>
            <w:r w:rsidRPr="00E1144A">
              <w:rPr>
                <w:rStyle w:val="Hypertextovprepojenie"/>
                <w:noProof/>
              </w:rPr>
              <w:t>Hodnotenie</w:t>
            </w:r>
            <w:r>
              <w:rPr>
                <w:noProof/>
                <w:webHidden/>
              </w:rPr>
              <w:tab/>
            </w:r>
            <w:r>
              <w:rPr>
                <w:noProof/>
                <w:webHidden/>
              </w:rPr>
              <w:fldChar w:fldCharType="begin"/>
            </w:r>
            <w:r>
              <w:rPr>
                <w:noProof/>
                <w:webHidden/>
              </w:rPr>
              <w:instrText xml:space="preserve"> PAGEREF _Toc150772305 \h </w:instrText>
            </w:r>
            <w:r>
              <w:rPr>
                <w:noProof/>
                <w:webHidden/>
              </w:rPr>
            </w:r>
            <w:r>
              <w:rPr>
                <w:noProof/>
                <w:webHidden/>
              </w:rPr>
              <w:fldChar w:fldCharType="separate"/>
            </w:r>
            <w:r>
              <w:rPr>
                <w:noProof/>
                <w:webHidden/>
              </w:rPr>
              <w:t>74</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6" w:history="1">
            <w:r w:rsidRPr="00E1144A">
              <w:rPr>
                <w:rStyle w:val="Hypertextovprepojenie"/>
                <w:noProof/>
              </w:rPr>
              <w:t>11.3</w:t>
            </w:r>
            <w:r>
              <w:rPr>
                <w:rFonts w:eastAsiaTheme="minorEastAsia" w:cstheme="minorBidi"/>
                <w:b w:val="0"/>
                <w:bCs w:val="0"/>
                <w:noProof/>
              </w:rPr>
              <w:tab/>
            </w:r>
            <w:r w:rsidRPr="00E1144A">
              <w:rPr>
                <w:rStyle w:val="Hypertextovprepojenie"/>
                <w:noProof/>
              </w:rPr>
              <w:t>Pravidlá hodnotenia žiakov</w:t>
            </w:r>
            <w:r>
              <w:rPr>
                <w:noProof/>
                <w:webHidden/>
              </w:rPr>
              <w:tab/>
            </w:r>
            <w:r>
              <w:rPr>
                <w:noProof/>
                <w:webHidden/>
              </w:rPr>
              <w:fldChar w:fldCharType="begin"/>
            </w:r>
            <w:r>
              <w:rPr>
                <w:noProof/>
                <w:webHidden/>
              </w:rPr>
              <w:instrText xml:space="preserve"> PAGEREF _Toc150772306 \h </w:instrText>
            </w:r>
            <w:r>
              <w:rPr>
                <w:noProof/>
                <w:webHidden/>
              </w:rPr>
            </w:r>
            <w:r>
              <w:rPr>
                <w:noProof/>
                <w:webHidden/>
              </w:rPr>
              <w:fldChar w:fldCharType="separate"/>
            </w:r>
            <w:r>
              <w:rPr>
                <w:noProof/>
                <w:webHidden/>
              </w:rPr>
              <w:t>75</w:t>
            </w:r>
            <w:r>
              <w:rPr>
                <w:noProof/>
                <w:webHidden/>
              </w:rPr>
              <w:fldChar w:fldCharType="end"/>
            </w:r>
          </w:hyperlink>
        </w:p>
        <w:p w:rsidR="006F6E21" w:rsidRDefault="006F6E21">
          <w:pPr>
            <w:pStyle w:val="Obsah1"/>
            <w:tabs>
              <w:tab w:val="left" w:pos="660"/>
              <w:tab w:val="right" w:leader="underscore" w:pos="9169"/>
            </w:tabs>
            <w:rPr>
              <w:rFonts w:eastAsiaTheme="minorEastAsia" w:cstheme="minorBidi"/>
              <w:b w:val="0"/>
              <w:bCs w:val="0"/>
              <w:i w:val="0"/>
              <w:iCs w:val="0"/>
              <w:noProof/>
              <w:sz w:val="22"/>
              <w:szCs w:val="22"/>
            </w:rPr>
          </w:pPr>
          <w:hyperlink w:anchor="_Toc150772307" w:history="1">
            <w:r w:rsidRPr="00E1144A">
              <w:rPr>
                <w:rStyle w:val="Hypertextovprepojenie"/>
                <w:noProof/>
              </w:rPr>
              <w:t>12</w:t>
            </w:r>
            <w:r>
              <w:rPr>
                <w:rFonts w:eastAsiaTheme="minorEastAsia" w:cstheme="minorBidi"/>
                <w:b w:val="0"/>
                <w:bCs w:val="0"/>
                <w:i w:val="0"/>
                <w:iCs w:val="0"/>
                <w:noProof/>
                <w:sz w:val="22"/>
                <w:szCs w:val="22"/>
              </w:rPr>
              <w:tab/>
            </w:r>
            <w:r w:rsidRPr="00E1144A">
              <w:rPr>
                <w:rStyle w:val="Hypertextovprepojenie"/>
                <w:noProof/>
              </w:rPr>
              <w:t>MATURITNÁ SKÚŠKA</w:t>
            </w:r>
            <w:r>
              <w:rPr>
                <w:noProof/>
                <w:webHidden/>
              </w:rPr>
              <w:tab/>
            </w:r>
            <w:r>
              <w:rPr>
                <w:noProof/>
                <w:webHidden/>
              </w:rPr>
              <w:fldChar w:fldCharType="begin"/>
            </w:r>
            <w:r>
              <w:rPr>
                <w:noProof/>
                <w:webHidden/>
              </w:rPr>
              <w:instrText xml:space="preserve"> PAGEREF _Toc150772307 \h </w:instrText>
            </w:r>
            <w:r>
              <w:rPr>
                <w:noProof/>
                <w:webHidden/>
              </w:rPr>
            </w:r>
            <w:r>
              <w:rPr>
                <w:noProof/>
                <w:webHidden/>
              </w:rPr>
              <w:fldChar w:fldCharType="separate"/>
            </w:r>
            <w:r>
              <w:rPr>
                <w:noProof/>
                <w:webHidden/>
              </w:rPr>
              <w:t>78</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8" w:history="1">
            <w:r w:rsidRPr="00E1144A">
              <w:rPr>
                <w:rStyle w:val="Hypertextovprepojenie"/>
                <w:noProof/>
              </w:rPr>
              <w:t>12.1</w:t>
            </w:r>
            <w:r>
              <w:rPr>
                <w:rFonts w:eastAsiaTheme="minorEastAsia" w:cstheme="minorBidi"/>
                <w:b w:val="0"/>
                <w:bCs w:val="0"/>
                <w:noProof/>
              </w:rPr>
              <w:tab/>
            </w:r>
            <w:r w:rsidRPr="00E1144A">
              <w:rPr>
                <w:rStyle w:val="Hypertextovprepojenie"/>
                <w:noProof/>
              </w:rPr>
              <w:t>Témy maturitnej skúšky</w:t>
            </w:r>
            <w:r>
              <w:rPr>
                <w:noProof/>
                <w:webHidden/>
              </w:rPr>
              <w:tab/>
            </w:r>
            <w:r>
              <w:rPr>
                <w:noProof/>
                <w:webHidden/>
              </w:rPr>
              <w:fldChar w:fldCharType="begin"/>
            </w:r>
            <w:r>
              <w:rPr>
                <w:noProof/>
                <w:webHidden/>
              </w:rPr>
              <w:instrText xml:space="preserve"> PAGEREF _Toc150772308 \h </w:instrText>
            </w:r>
            <w:r>
              <w:rPr>
                <w:noProof/>
                <w:webHidden/>
              </w:rPr>
            </w:r>
            <w:r>
              <w:rPr>
                <w:noProof/>
                <w:webHidden/>
              </w:rPr>
              <w:fldChar w:fldCharType="separate"/>
            </w:r>
            <w:r>
              <w:rPr>
                <w:noProof/>
                <w:webHidden/>
              </w:rPr>
              <w:t>78</w:t>
            </w:r>
            <w:r>
              <w:rPr>
                <w:noProof/>
                <w:webHidden/>
              </w:rPr>
              <w:fldChar w:fldCharType="end"/>
            </w:r>
          </w:hyperlink>
        </w:p>
        <w:p w:rsidR="006F6E21" w:rsidRDefault="006F6E21">
          <w:pPr>
            <w:pStyle w:val="Obsah2"/>
            <w:tabs>
              <w:tab w:val="left" w:pos="880"/>
              <w:tab w:val="right" w:leader="underscore" w:pos="9169"/>
            </w:tabs>
            <w:rPr>
              <w:rFonts w:eastAsiaTheme="minorEastAsia" w:cstheme="minorBidi"/>
              <w:b w:val="0"/>
              <w:bCs w:val="0"/>
              <w:noProof/>
            </w:rPr>
          </w:pPr>
          <w:hyperlink w:anchor="_Toc150772309" w:history="1">
            <w:r w:rsidRPr="00E1144A">
              <w:rPr>
                <w:rStyle w:val="Hypertextovprepojenie"/>
                <w:noProof/>
              </w:rPr>
              <w:t>12.2</w:t>
            </w:r>
            <w:r>
              <w:rPr>
                <w:rFonts w:eastAsiaTheme="minorEastAsia" w:cstheme="minorBidi"/>
                <w:b w:val="0"/>
                <w:bCs w:val="0"/>
                <w:noProof/>
              </w:rPr>
              <w:tab/>
            </w:r>
            <w:r w:rsidRPr="00E1144A">
              <w:rPr>
                <w:rStyle w:val="Hypertextovprepojenie"/>
                <w:noProof/>
              </w:rPr>
              <w:t>Praktická časť odbornej zložky - komplexné odborné práce</w:t>
            </w:r>
            <w:r>
              <w:rPr>
                <w:noProof/>
                <w:webHidden/>
              </w:rPr>
              <w:tab/>
            </w:r>
            <w:r>
              <w:rPr>
                <w:noProof/>
                <w:webHidden/>
              </w:rPr>
              <w:fldChar w:fldCharType="begin"/>
            </w:r>
            <w:r>
              <w:rPr>
                <w:noProof/>
                <w:webHidden/>
              </w:rPr>
              <w:instrText xml:space="preserve"> PAGEREF _Toc150772309 \h </w:instrText>
            </w:r>
            <w:r>
              <w:rPr>
                <w:noProof/>
                <w:webHidden/>
              </w:rPr>
            </w:r>
            <w:r>
              <w:rPr>
                <w:noProof/>
                <w:webHidden/>
              </w:rPr>
              <w:fldChar w:fldCharType="separate"/>
            </w:r>
            <w:r>
              <w:rPr>
                <w:noProof/>
                <w:webHidden/>
              </w:rPr>
              <w:t>79</w:t>
            </w:r>
            <w:r>
              <w:rPr>
                <w:noProof/>
                <w:webHidden/>
              </w:rPr>
              <w:fldChar w:fldCharType="end"/>
            </w:r>
          </w:hyperlink>
        </w:p>
        <w:p w:rsidR="00B54816" w:rsidRPr="009B6E4E" w:rsidRDefault="006E4EEB">
          <w:r>
            <w:rPr>
              <w:rFonts w:ascii="Times New Roman" w:hAnsi="Times New Roman"/>
              <w:i/>
              <w:iCs/>
              <w:sz w:val="24"/>
              <w:szCs w:val="24"/>
            </w:rPr>
            <w:fldChar w:fldCharType="end"/>
          </w:r>
        </w:p>
      </w:sdtContent>
    </w:sdt>
    <w:p w:rsidR="00F76E58" w:rsidRPr="009B6E4E" w:rsidRDefault="003E1C3D">
      <w:r w:rsidRPr="009B6E4E">
        <w:rPr>
          <w:b/>
          <w:bCs/>
        </w:rPr>
        <w:br w:type="page"/>
      </w:r>
    </w:p>
    <w:p w:rsidR="001D742B" w:rsidRPr="009B6E4E" w:rsidRDefault="00CA4079" w:rsidP="00137ADC">
      <w:pPr>
        <w:pStyle w:val="Nadpis1"/>
      </w:pPr>
      <w:bookmarkStart w:id="2" w:name="_Toc490755317"/>
      <w:bookmarkStart w:id="3" w:name="_Toc150772250"/>
      <w:bookmarkEnd w:id="0"/>
      <w:r w:rsidRPr="009B6E4E">
        <w:lastRenderedPageBreak/>
        <w:t>ÚVODNÉ IDENTIFIKAČNÉ ÚDAJE</w:t>
      </w:r>
      <w:bookmarkEnd w:id="2"/>
      <w:bookmarkEnd w:id="3"/>
    </w:p>
    <w:p w:rsidR="001D742B" w:rsidRPr="009B6E4E" w:rsidRDefault="001D742B" w:rsidP="001D742B">
      <w:pPr>
        <w:spacing w:before="240" w:after="0" w:line="240" w:lineRule="auto"/>
        <w:ind w:left="567"/>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1D742B" w:rsidRPr="009B6E4E">
        <w:tc>
          <w:tcPr>
            <w:tcW w:w="4320" w:type="dxa"/>
            <w:tcBorders>
              <w:top w:val="single" w:sz="12"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Stredná priemyselná škola dopravná Kvačalova 20, 821 08 Bratislava 2</w:t>
            </w:r>
          </w:p>
        </w:tc>
      </w:tr>
      <w:tr w:rsidR="001D742B" w:rsidRPr="009B6E4E">
        <w:tc>
          <w:tcPr>
            <w:tcW w:w="4320" w:type="dxa"/>
            <w:tcBorders>
              <w:top w:val="single" w:sz="4"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vAlign w:val="center"/>
          </w:tcPr>
          <w:p w:rsidR="001D742B" w:rsidRPr="009B6E4E" w:rsidRDefault="00A55BA3" w:rsidP="001D742B">
            <w:pPr>
              <w:spacing w:after="0" w:line="240" w:lineRule="auto"/>
              <w:rPr>
                <w:rFonts w:ascii="Times New Roman" w:hAnsi="Times New Roman"/>
                <w:b/>
                <w:sz w:val="24"/>
                <w:szCs w:val="24"/>
              </w:rPr>
            </w:pPr>
            <w:r w:rsidRPr="009B6E4E">
              <w:rPr>
                <w:rFonts w:ascii="Times New Roman" w:hAnsi="Times New Roman"/>
                <w:b/>
                <w:sz w:val="24"/>
                <w:szCs w:val="24"/>
              </w:rPr>
              <w:t>Elektrotechnik v doprave</w:t>
            </w:r>
          </w:p>
        </w:tc>
      </w:tr>
      <w:tr w:rsidR="001D742B" w:rsidRPr="009B6E4E">
        <w:trPr>
          <w:cantSplit/>
        </w:trPr>
        <w:tc>
          <w:tcPr>
            <w:tcW w:w="4320" w:type="dxa"/>
            <w:tcBorders>
              <w:top w:val="single" w:sz="4"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37 Doprava, pošty a telekomunikácie</w:t>
            </w:r>
          </w:p>
        </w:tc>
      </w:tr>
      <w:tr w:rsidR="001D742B" w:rsidRPr="009B6E4E">
        <w:tc>
          <w:tcPr>
            <w:tcW w:w="0" w:type="auto"/>
            <w:tcBorders>
              <w:top w:val="single" w:sz="4"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3</w:t>
            </w:r>
            <w:r w:rsidR="00FE5DB7" w:rsidRPr="009B6E4E">
              <w:rPr>
                <w:rFonts w:ascii="Times New Roman" w:hAnsi="Times New Roman"/>
                <w:sz w:val="24"/>
                <w:szCs w:val="24"/>
              </w:rPr>
              <w:t>739</w:t>
            </w:r>
            <w:r w:rsidRPr="009B6E4E">
              <w:rPr>
                <w:rFonts w:ascii="Times New Roman" w:hAnsi="Times New Roman"/>
                <w:sz w:val="24"/>
                <w:szCs w:val="24"/>
              </w:rPr>
              <w:t xml:space="preserve"> M </w:t>
            </w:r>
            <w:r w:rsidR="00FE5DB7" w:rsidRPr="009B6E4E">
              <w:rPr>
                <w:rFonts w:ascii="Times New Roman" w:hAnsi="Times New Roman"/>
                <w:sz w:val="24"/>
                <w:szCs w:val="24"/>
              </w:rPr>
              <w:t>elektrotechnika v doprave a telekomunikáciách</w:t>
            </w:r>
          </w:p>
        </w:tc>
      </w:tr>
      <w:tr w:rsidR="001D742B" w:rsidRPr="009B6E4E">
        <w:tc>
          <w:tcPr>
            <w:tcW w:w="4320" w:type="dxa"/>
            <w:tcBorders>
              <w:top w:val="single" w:sz="4"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úplné stredné odborné vzdelanie – ISCED 3A</w:t>
            </w:r>
          </w:p>
        </w:tc>
      </w:tr>
      <w:tr w:rsidR="001D742B" w:rsidRPr="009B6E4E">
        <w:tc>
          <w:tcPr>
            <w:tcW w:w="4320" w:type="dxa"/>
            <w:tcBorders>
              <w:top w:val="single" w:sz="4" w:space="0" w:color="auto"/>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4 roky</w:t>
            </w:r>
          </w:p>
        </w:tc>
      </w:tr>
      <w:tr w:rsidR="001D742B" w:rsidRPr="009B6E4E">
        <w:tc>
          <w:tcPr>
            <w:tcW w:w="4320" w:type="dxa"/>
            <w:tcBorders>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Forma štúdia</w:t>
            </w:r>
          </w:p>
        </w:tc>
        <w:tc>
          <w:tcPr>
            <w:tcW w:w="4860" w:type="dxa"/>
            <w:tcBorders>
              <w:left w:val="single" w:sz="12" w:space="0" w:color="auto"/>
              <w:right w:val="single" w:sz="12" w:space="0" w:color="auto"/>
            </w:tcBorders>
            <w:vAlign w:val="center"/>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denná</w:t>
            </w:r>
          </w:p>
        </w:tc>
      </w:tr>
      <w:tr w:rsidR="001D742B" w:rsidRPr="009B6E4E" w:rsidTr="001C7F99">
        <w:tc>
          <w:tcPr>
            <w:tcW w:w="4320" w:type="dxa"/>
            <w:tcBorders>
              <w:left w:val="single" w:sz="12" w:space="0" w:color="auto"/>
              <w:right w:val="single" w:sz="12" w:space="0" w:color="auto"/>
            </w:tcBorders>
            <w:shd w:val="clear" w:color="auto" w:fill="FFFFFF"/>
            <w:vAlign w:val="center"/>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Výhody</w:t>
            </w:r>
          </w:p>
        </w:tc>
        <w:tc>
          <w:tcPr>
            <w:tcW w:w="4860" w:type="dxa"/>
            <w:tcBorders>
              <w:left w:val="single" w:sz="12" w:space="0" w:color="auto"/>
              <w:right w:val="single" w:sz="12" w:space="0" w:color="auto"/>
            </w:tcBorders>
            <w:vAlign w:val="center"/>
          </w:tcPr>
          <w:p w:rsidR="001D742B" w:rsidRPr="009B6E4E" w:rsidRDefault="00A55BA3" w:rsidP="001C7F99">
            <w:pPr>
              <w:spacing w:after="0" w:line="240" w:lineRule="auto"/>
              <w:rPr>
                <w:rFonts w:ascii="Times New Roman" w:hAnsi="Times New Roman"/>
                <w:sz w:val="24"/>
                <w:szCs w:val="24"/>
              </w:rPr>
            </w:pPr>
            <w:r w:rsidRPr="009B6E4E">
              <w:rPr>
                <w:rFonts w:ascii="Times New Roman" w:hAnsi="Times New Roman"/>
                <w:sz w:val="24"/>
                <w:szCs w:val="24"/>
              </w:rPr>
              <w:t>Príprava na skúšku odbornej spôsobilosti v</w:t>
            </w:r>
            <w:r w:rsidR="001C7F99" w:rsidRPr="009B6E4E">
              <w:rPr>
                <w:rFonts w:ascii="Times New Roman" w:hAnsi="Times New Roman"/>
                <w:sz w:val="24"/>
                <w:szCs w:val="24"/>
              </w:rPr>
              <w:t> </w:t>
            </w:r>
            <w:r w:rsidRPr="009B6E4E">
              <w:rPr>
                <w:rFonts w:ascii="Times New Roman" w:hAnsi="Times New Roman"/>
                <w:sz w:val="24"/>
                <w:szCs w:val="24"/>
              </w:rPr>
              <w:t>elektrotechnike</w:t>
            </w:r>
            <w:r w:rsidR="001C7F99" w:rsidRPr="009B6E4E">
              <w:rPr>
                <w:rFonts w:ascii="Times New Roman" w:hAnsi="Times New Roman"/>
                <w:sz w:val="24"/>
                <w:szCs w:val="24"/>
              </w:rPr>
              <w:t>,</w:t>
            </w:r>
            <w:r w:rsidR="001D742B" w:rsidRPr="009B6E4E">
              <w:rPr>
                <w:rFonts w:ascii="Times New Roman" w:hAnsi="Times New Roman"/>
                <w:sz w:val="24"/>
                <w:szCs w:val="24"/>
              </w:rPr>
              <w:t xml:space="preserve"> možnosť získať</w:t>
            </w:r>
            <w:r w:rsidR="001C7F99" w:rsidRPr="009B6E4E">
              <w:rPr>
                <w:rFonts w:ascii="Times New Roman" w:hAnsi="Times New Roman"/>
                <w:sz w:val="24"/>
                <w:szCs w:val="24"/>
              </w:rPr>
              <w:t xml:space="preserve"> vodičské oprávnenie pre skupinu</w:t>
            </w:r>
            <w:r w:rsidR="001D742B" w:rsidRPr="009B6E4E">
              <w:rPr>
                <w:rFonts w:ascii="Times New Roman" w:hAnsi="Times New Roman"/>
                <w:sz w:val="24"/>
                <w:szCs w:val="24"/>
              </w:rPr>
              <w:t xml:space="preserve"> B</w:t>
            </w:r>
          </w:p>
        </w:tc>
      </w:tr>
      <w:tr w:rsidR="001C7F99" w:rsidRPr="009B6E4E" w:rsidTr="001C7F99">
        <w:tc>
          <w:tcPr>
            <w:tcW w:w="4320" w:type="dxa"/>
            <w:tcBorders>
              <w:left w:val="single" w:sz="12" w:space="0" w:color="auto"/>
              <w:right w:val="single" w:sz="12" w:space="0" w:color="auto"/>
            </w:tcBorders>
            <w:shd w:val="clear" w:color="auto" w:fill="FFFFFF"/>
            <w:vAlign w:val="center"/>
          </w:tcPr>
          <w:p w:rsidR="001C7F99" w:rsidRPr="009B6E4E" w:rsidRDefault="001C7F99" w:rsidP="001D742B">
            <w:pPr>
              <w:spacing w:after="0" w:line="240" w:lineRule="auto"/>
              <w:rPr>
                <w:rFonts w:ascii="Times New Roman" w:hAnsi="Times New Roman"/>
                <w:b/>
                <w:sz w:val="24"/>
                <w:szCs w:val="24"/>
              </w:rPr>
            </w:pPr>
            <w:r w:rsidRPr="009B6E4E">
              <w:rPr>
                <w:rFonts w:ascii="Times New Roman" w:hAnsi="Times New Roman"/>
                <w:b/>
                <w:sz w:val="24"/>
                <w:szCs w:val="24"/>
              </w:rPr>
              <w:t>Dátum schválenia ŠkVP</w:t>
            </w:r>
          </w:p>
        </w:tc>
        <w:tc>
          <w:tcPr>
            <w:tcW w:w="4860" w:type="dxa"/>
            <w:tcBorders>
              <w:left w:val="single" w:sz="12" w:space="0" w:color="auto"/>
              <w:right w:val="single" w:sz="12" w:space="0" w:color="auto"/>
            </w:tcBorders>
            <w:vAlign w:val="center"/>
          </w:tcPr>
          <w:p w:rsidR="001C7F99" w:rsidRPr="009B6E4E" w:rsidRDefault="001C7F99" w:rsidP="001C7F99">
            <w:pPr>
              <w:spacing w:after="0" w:line="240" w:lineRule="auto"/>
              <w:rPr>
                <w:rFonts w:ascii="Times New Roman" w:hAnsi="Times New Roman"/>
                <w:sz w:val="24"/>
                <w:szCs w:val="24"/>
              </w:rPr>
            </w:pPr>
            <w:r w:rsidRPr="009B6E4E">
              <w:rPr>
                <w:rFonts w:ascii="Times New Roman" w:hAnsi="Times New Roman"/>
                <w:sz w:val="24"/>
                <w:szCs w:val="24"/>
              </w:rPr>
              <w:t>30. august 2017</w:t>
            </w:r>
          </w:p>
        </w:tc>
      </w:tr>
      <w:tr w:rsidR="001C7F99" w:rsidRPr="009B6E4E" w:rsidTr="001C7F99">
        <w:tc>
          <w:tcPr>
            <w:tcW w:w="4320" w:type="dxa"/>
            <w:tcBorders>
              <w:left w:val="single" w:sz="12" w:space="0" w:color="auto"/>
              <w:right w:val="single" w:sz="12" w:space="0" w:color="auto"/>
            </w:tcBorders>
            <w:shd w:val="clear" w:color="auto" w:fill="FFFFFF"/>
            <w:vAlign w:val="center"/>
          </w:tcPr>
          <w:p w:rsidR="001C7F99" w:rsidRPr="009B6E4E" w:rsidRDefault="001C7F99" w:rsidP="001D742B">
            <w:pPr>
              <w:spacing w:after="0" w:line="240" w:lineRule="auto"/>
              <w:rPr>
                <w:rFonts w:ascii="Times New Roman" w:hAnsi="Times New Roman"/>
                <w:b/>
                <w:sz w:val="24"/>
                <w:szCs w:val="24"/>
              </w:rPr>
            </w:pPr>
            <w:r w:rsidRPr="009B6E4E">
              <w:rPr>
                <w:rFonts w:ascii="Times New Roman" w:hAnsi="Times New Roman"/>
                <w:b/>
                <w:sz w:val="24"/>
                <w:szCs w:val="24"/>
              </w:rPr>
              <w:t>Miesto vydania</w:t>
            </w:r>
          </w:p>
        </w:tc>
        <w:tc>
          <w:tcPr>
            <w:tcW w:w="4860" w:type="dxa"/>
            <w:tcBorders>
              <w:left w:val="single" w:sz="12" w:space="0" w:color="auto"/>
              <w:right w:val="single" w:sz="12" w:space="0" w:color="auto"/>
            </w:tcBorders>
            <w:vAlign w:val="center"/>
          </w:tcPr>
          <w:p w:rsidR="001C7F99" w:rsidRPr="009B6E4E" w:rsidRDefault="001C7F99" w:rsidP="001C7F99">
            <w:pPr>
              <w:spacing w:after="0" w:line="240" w:lineRule="auto"/>
              <w:rPr>
                <w:rFonts w:ascii="Times New Roman" w:hAnsi="Times New Roman"/>
                <w:sz w:val="24"/>
                <w:szCs w:val="24"/>
              </w:rPr>
            </w:pPr>
            <w:r w:rsidRPr="009B6E4E">
              <w:rPr>
                <w:rFonts w:ascii="Times New Roman" w:hAnsi="Times New Roman"/>
                <w:sz w:val="24"/>
                <w:szCs w:val="24"/>
              </w:rPr>
              <w:t>SPŠD, Kvačalova 20, 821 08 Bratislava</w:t>
            </w:r>
          </w:p>
        </w:tc>
      </w:tr>
      <w:tr w:rsidR="001C7F99" w:rsidRPr="009B6E4E">
        <w:tc>
          <w:tcPr>
            <w:tcW w:w="4320" w:type="dxa"/>
            <w:tcBorders>
              <w:left w:val="single" w:sz="12" w:space="0" w:color="auto"/>
              <w:bottom w:val="single" w:sz="12" w:space="0" w:color="auto"/>
              <w:right w:val="single" w:sz="12" w:space="0" w:color="auto"/>
            </w:tcBorders>
            <w:shd w:val="clear" w:color="auto" w:fill="FFFFFF"/>
            <w:vAlign w:val="center"/>
          </w:tcPr>
          <w:p w:rsidR="001C7F99" w:rsidRPr="009B6E4E" w:rsidRDefault="001C7F99" w:rsidP="001D742B">
            <w:pPr>
              <w:spacing w:after="0" w:line="240" w:lineRule="auto"/>
              <w:rPr>
                <w:rFonts w:ascii="Times New Roman" w:hAnsi="Times New Roman"/>
                <w:b/>
                <w:sz w:val="24"/>
                <w:szCs w:val="24"/>
              </w:rPr>
            </w:pPr>
            <w:r w:rsidRPr="009B6E4E">
              <w:rPr>
                <w:rFonts w:ascii="Times New Roman" w:hAnsi="Times New Roman"/>
                <w:b/>
                <w:sz w:val="24"/>
                <w:szCs w:val="24"/>
              </w:rPr>
              <w:t>Platnosť ŠkVP</w:t>
            </w:r>
          </w:p>
        </w:tc>
        <w:tc>
          <w:tcPr>
            <w:tcW w:w="4860" w:type="dxa"/>
            <w:tcBorders>
              <w:left w:val="single" w:sz="12" w:space="0" w:color="auto"/>
              <w:bottom w:val="single" w:sz="12" w:space="0" w:color="auto"/>
              <w:right w:val="single" w:sz="12" w:space="0" w:color="auto"/>
            </w:tcBorders>
            <w:vAlign w:val="center"/>
          </w:tcPr>
          <w:p w:rsidR="001C7F99" w:rsidRPr="009B6E4E" w:rsidRDefault="001C7F99" w:rsidP="001C7F99">
            <w:pPr>
              <w:spacing w:after="0" w:line="240" w:lineRule="auto"/>
              <w:rPr>
                <w:rFonts w:ascii="Times New Roman" w:hAnsi="Times New Roman"/>
                <w:sz w:val="24"/>
                <w:szCs w:val="24"/>
              </w:rPr>
            </w:pPr>
            <w:r w:rsidRPr="009B6E4E">
              <w:rPr>
                <w:rFonts w:ascii="Times New Roman" w:hAnsi="Times New Roman"/>
                <w:sz w:val="24"/>
                <w:szCs w:val="24"/>
              </w:rPr>
              <w:t>Od 1. septembra 2017 počínajúc 1. ročníkom</w:t>
            </w:r>
          </w:p>
        </w:tc>
      </w:tr>
    </w:tbl>
    <w:p w:rsidR="001D742B" w:rsidRPr="009B6E4E" w:rsidRDefault="001D742B" w:rsidP="001D742B">
      <w:pPr>
        <w:jc w:val="both"/>
        <w:rPr>
          <w:rFonts w:ascii="Times New Roman" w:hAnsi="Times New Roman"/>
          <w:b/>
          <w:sz w:val="24"/>
          <w:szCs w:val="24"/>
        </w:rPr>
      </w:pPr>
    </w:p>
    <w:p w:rsidR="001C7F99" w:rsidRPr="009B6E4E" w:rsidRDefault="001C7F99" w:rsidP="001C7F99">
      <w:pPr>
        <w:pStyle w:val="Nadpis2"/>
      </w:pPr>
      <w:bookmarkStart w:id="4" w:name="_Toc427431514"/>
      <w:bookmarkStart w:id="5" w:name="_Toc490755318"/>
      <w:bookmarkStart w:id="6" w:name="_Toc150772251"/>
      <w:r w:rsidRPr="009B6E4E">
        <w:t>Kontakty pre komunikáciu so školou:</w:t>
      </w:r>
      <w:bookmarkEnd w:id="4"/>
      <w:bookmarkEnd w:id="5"/>
      <w:bookmarkEnd w:id="6"/>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77"/>
        <w:gridCol w:w="1276"/>
        <w:gridCol w:w="1275"/>
        <w:gridCol w:w="2694"/>
      </w:tblGrid>
      <w:tr w:rsidR="001C7F99" w:rsidRPr="009B6E4E" w:rsidTr="00CD3B69">
        <w:tc>
          <w:tcPr>
            <w:tcW w:w="1560" w:type="dxa"/>
            <w:tcBorders>
              <w:top w:val="single" w:sz="12" w:space="0" w:color="auto"/>
              <w:left w:val="single" w:sz="12" w:space="0" w:color="auto"/>
              <w:bottom w:val="single" w:sz="12" w:space="0" w:color="auto"/>
              <w:right w:val="single" w:sz="12" w:space="0" w:color="auto"/>
            </w:tcBorders>
            <w:shd w:val="clear" w:color="auto" w:fill="FFFFFF"/>
          </w:tcPr>
          <w:p w:rsidR="001C7F99" w:rsidRPr="009B6E4E" w:rsidRDefault="001C7F99" w:rsidP="00FD6A5C">
            <w:pPr>
              <w:spacing w:after="0" w:line="240" w:lineRule="auto"/>
              <w:jc w:val="center"/>
              <w:rPr>
                <w:rFonts w:ascii="Times New Roman" w:hAnsi="Times New Roman"/>
                <w:b/>
                <w:sz w:val="24"/>
                <w:szCs w:val="24"/>
              </w:rPr>
            </w:pPr>
            <w:r w:rsidRPr="009B6E4E">
              <w:rPr>
                <w:rFonts w:ascii="Times New Roman" w:hAnsi="Times New Roman"/>
                <w:b/>
                <w:sz w:val="24"/>
                <w:szCs w:val="24"/>
              </w:rPr>
              <w:t>Meno</w:t>
            </w:r>
          </w:p>
        </w:tc>
        <w:tc>
          <w:tcPr>
            <w:tcW w:w="2977" w:type="dxa"/>
            <w:tcBorders>
              <w:top w:val="single" w:sz="12" w:space="0" w:color="auto"/>
              <w:left w:val="single" w:sz="12" w:space="0" w:color="auto"/>
              <w:bottom w:val="single" w:sz="12" w:space="0" w:color="auto"/>
              <w:right w:val="single" w:sz="12" w:space="0" w:color="auto"/>
            </w:tcBorders>
            <w:shd w:val="clear" w:color="auto" w:fill="FFFFFF"/>
          </w:tcPr>
          <w:p w:rsidR="001C7F99" w:rsidRPr="009B6E4E" w:rsidRDefault="001C7F99" w:rsidP="00FD6A5C">
            <w:pPr>
              <w:spacing w:after="0" w:line="240" w:lineRule="auto"/>
              <w:jc w:val="center"/>
              <w:rPr>
                <w:rFonts w:ascii="Times New Roman" w:hAnsi="Times New Roman"/>
                <w:b/>
                <w:sz w:val="24"/>
                <w:szCs w:val="24"/>
              </w:rPr>
            </w:pPr>
            <w:r w:rsidRPr="009B6E4E">
              <w:rPr>
                <w:rFonts w:ascii="Times New Roman" w:hAnsi="Times New Roman"/>
                <w:b/>
                <w:sz w:val="24"/>
                <w:szCs w:val="24"/>
              </w:rPr>
              <w:t>Pracovná pozícia</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1C7F99" w:rsidRPr="009B6E4E" w:rsidRDefault="001C7F99" w:rsidP="00FD6A5C">
            <w:pPr>
              <w:spacing w:after="0" w:line="240" w:lineRule="auto"/>
              <w:jc w:val="center"/>
              <w:rPr>
                <w:rFonts w:ascii="Times New Roman" w:hAnsi="Times New Roman"/>
                <w:b/>
                <w:sz w:val="24"/>
                <w:szCs w:val="24"/>
              </w:rPr>
            </w:pPr>
            <w:r w:rsidRPr="009B6E4E">
              <w:rPr>
                <w:rFonts w:ascii="Times New Roman" w:hAnsi="Times New Roman"/>
                <w:b/>
                <w:sz w:val="24"/>
                <w:szCs w:val="24"/>
              </w:rPr>
              <w:t>Telefón</w:t>
            </w:r>
          </w:p>
        </w:tc>
        <w:tc>
          <w:tcPr>
            <w:tcW w:w="1275" w:type="dxa"/>
            <w:tcBorders>
              <w:top w:val="single" w:sz="12" w:space="0" w:color="auto"/>
              <w:left w:val="single" w:sz="12" w:space="0" w:color="auto"/>
              <w:bottom w:val="single" w:sz="12" w:space="0" w:color="auto"/>
              <w:right w:val="single" w:sz="12" w:space="0" w:color="auto"/>
            </w:tcBorders>
            <w:shd w:val="clear" w:color="auto" w:fill="FFFFFF"/>
          </w:tcPr>
          <w:p w:rsidR="001C7F99" w:rsidRPr="009B6E4E" w:rsidRDefault="001C7F99" w:rsidP="00FD6A5C">
            <w:pPr>
              <w:spacing w:after="0" w:line="240" w:lineRule="auto"/>
              <w:jc w:val="center"/>
              <w:rPr>
                <w:rFonts w:ascii="Times New Roman" w:hAnsi="Times New Roman"/>
                <w:b/>
                <w:sz w:val="24"/>
                <w:szCs w:val="24"/>
              </w:rPr>
            </w:pPr>
            <w:r w:rsidRPr="009B6E4E">
              <w:rPr>
                <w:rFonts w:ascii="Times New Roman" w:hAnsi="Times New Roman"/>
                <w:b/>
                <w:sz w:val="24"/>
                <w:szCs w:val="24"/>
              </w:rPr>
              <w:t>Fax</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rsidR="001C7F99" w:rsidRPr="009B6E4E" w:rsidRDefault="001C7F99" w:rsidP="00FD6A5C">
            <w:pPr>
              <w:spacing w:after="0" w:line="240" w:lineRule="auto"/>
              <w:jc w:val="center"/>
              <w:rPr>
                <w:rFonts w:ascii="Times New Roman" w:hAnsi="Times New Roman"/>
                <w:b/>
                <w:sz w:val="24"/>
                <w:szCs w:val="24"/>
              </w:rPr>
            </w:pPr>
            <w:r w:rsidRPr="009B6E4E">
              <w:rPr>
                <w:rFonts w:ascii="Times New Roman" w:hAnsi="Times New Roman"/>
                <w:b/>
                <w:sz w:val="24"/>
                <w:szCs w:val="24"/>
              </w:rPr>
              <w:t>e-mail</w:t>
            </w:r>
          </w:p>
        </w:tc>
      </w:tr>
      <w:tr w:rsidR="00CD3B69" w:rsidRPr="009B6E4E" w:rsidTr="00CD3B69">
        <w:tc>
          <w:tcPr>
            <w:tcW w:w="1560" w:type="dxa"/>
            <w:tcBorders>
              <w:top w:val="single" w:sz="12" w:space="0" w:color="auto"/>
              <w:left w:val="single" w:sz="12" w:space="0" w:color="auto"/>
              <w:right w:val="single" w:sz="12" w:space="0" w:color="auto"/>
            </w:tcBorders>
            <w:shd w:val="clear" w:color="auto" w:fill="FFFFFF"/>
          </w:tcPr>
          <w:p w:rsidR="00CD3B69" w:rsidRPr="009B6E4E" w:rsidRDefault="00CD3B69" w:rsidP="00CD3B69">
            <w:pPr>
              <w:spacing w:after="0" w:line="240" w:lineRule="auto"/>
              <w:rPr>
                <w:rFonts w:ascii="Times New Roman" w:hAnsi="Times New Roman"/>
                <w:b/>
                <w:sz w:val="24"/>
                <w:szCs w:val="24"/>
              </w:rPr>
            </w:pPr>
            <w:r w:rsidRPr="009B6E4E">
              <w:rPr>
                <w:rFonts w:ascii="Times New Roman" w:hAnsi="Times New Roman"/>
                <w:b/>
                <w:sz w:val="24"/>
                <w:szCs w:val="24"/>
              </w:rPr>
              <w:t>Ing. Lýdia Haliaková</w:t>
            </w:r>
          </w:p>
        </w:tc>
        <w:tc>
          <w:tcPr>
            <w:tcW w:w="2977" w:type="dxa"/>
            <w:tcBorders>
              <w:top w:val="single" w:sz="12" w:space="0" w:color="auto"/>
              <w:left w:val="single" w:sz="12" w:space="0" w:color="auto"/>
              <w:right w:val="single" w:sz="12" w:space="0" w:color="auto"/>
            </w:tcBorders>
            <w:shd w:val="clear" w:color="auto" w:fill="auto"/>
            <w:vAlign w:val="center"/>
          </w:tcPr>
          <w:p w:rsidR="00CD3B69" w:rsidRPr="009B6E4E" w:rsidRDefault="00CD3B69" w:rsidP="00CD3B69">
            <w:pPr>
              <w:spacing w:after="0" w:line="240" w:lineRule="auto"/>
              <w:jc w:val="center"/>
              <w:rPr>
                <w:rFonts w:ascii="Times New Roman" w:hAnsi="Times New Roman"/>
                <w:sz w:val="24"/>
                <w:szCs w:val="24"/>
              </w:rPr>
            </w:pPr>
            <w:r w:rsidRPr="009B6E4E">
              <w:rPr>
                <w:rFonts w:ascii="Times New Roman" w:hAnsi="Times New Roman"/>
                <w:sz w:val="24"/>
                <w:szCs w:val="24"/>
              </w:rPr>
              <w:t>riaditeľka</w:t>
            </w:r>
          </w:p>
        </w:tc>
        <w:tc>
          <w:tcPr>
            <w:tcW w:w="1276" w:type="dxa"/>
            <w:tcBorders>
              <w:top w:val="single" w:sz="12" w:space="0" w:color="auto"/>
              <w:left w:val="single" w:sz="12" w:space="0" w:color="auto"/>
              <w:right w:val="single" w:sz="12" w:space="0" w:color="auto"/>
            </w:tcBorders>
            <w:shd w:val="clear" w:color="auto" w:fill="auto"/>
            <w:vAlign w:val="center"/>
          </w:tcPr>
          <w:p w:rsidR="00CD3B69" w:rsidRPr="009B6E4E" w:rsidRDefault="00CD3B69" w:rsidP="00CD3B69">
            <w:pPr>
              <w:spacing w:after="0" w:line="240" w:lineRule="auto"/>
              <w:jc w:val="center"/>
              <w:rPr>
                <w:rFonts w:ascii="Times New Roman" w:hAnsi="Times New Roman"/>
              </w:rPr>
            </w:pPr>
            <w:r w:rsidRPr="009B6E4E">
              <w:rPr>
                <w:rFonts w:ascii="Times New Roman" w:hAnsi="Times New Roman"/>
              </w:rPr>
              <w:t>55565676</w:t>
            </w:r>
          </w:p>
        </w:tc>
        <w:tc>
          <w:tcPr>
            <w:tcW w:w="1275" w:type="dxa"/>
            <w:tcBorders>
              <w:top w:val="single" w:sz="12" w:space="0" w:color="auto"/>
              <w:left w:val="single" w:sz="12" w:space="0" w:color="auto"/>
              <w:right w:val="single" w:sz="12" w:space="0" w:color="auto"/>
            </w:tcBorders>
            <w:shd w:val="clear" w:color="auto" w:fill="auto"/>
            <w:vAlign w:val="center"/>
          </w:tcPr>
          <w:p w:rsidR="00CD3B69" w:rsidRPr="009B6E4E" w:rsidRDefault="00CD3B69" w:rsidP="00CD3B69">
            <w:pPr>
              <w:spacing w:after="0" w:line="240" w:lineRule="auto"/>
              <w:jc w:val="center"/>
              <w:rPr>
                <w:rFonts w:ascii="Times New Roman" w:hAnsi="Times New Roman"/>
              </w:rPr>
            </w:pPr>
            <w:r w:rsidRPr="009B6E4E">
              <w:rPr>
                <w:rFonts w:ascii="Times New Roman" w:hAnsi="Times New Roman"/>
              </w:rPr>
              <w:t>55969722</w:t>
            </w:r>
          </w:p>
        </w:tc>
        <w:tc>
          <w:tcPr>
            <w:tcW w:w="2694" w:type="dxa"/>
            <w:tcBorders>
              <w:top w:val="single" w:sz="12" w:space="0" w:color="auto"/>
              <w:left w:val="single" w:sz="12" w:space="0" w:color="auto"/>
              <w:right w:val="single" w:sz="12" w:space="0" w:color="auto"/>
            </w:tcBorders>
            <w:shd w:val="clear" w:color="auto" w:fill="auto"/>
            <w:vAlign w:val="center"/>
          </w:tcPr>
          <w:p w:rsidR="00CD3B69" w:rsidRPr="009B6E4E" w:rsidRDefault="00FF06D6" w:rsidP="00A67256">
            <w:pPr>
              <w:spacing w:after="0" w:line="240" w:lineRule="auto"/>
              <w:jc w:val="center"/>
              <w:rPr>
                <w:rFonts w:ascii="Times New Roman" w:hAnsi="Times New Roman"/>
              </w:rPr>
            </w:pPr>
            <w:hyperlink r:id="rId9" w:history="1">
              <w:r w:rsidR="00A67256" w:rsidRPr="007A7539">
                <w:rPr>
                  <w:rStyle w:val="Hypertextovprepojenie"/>
                  <w:rFonts w:ascii="Times New Roman" w:hAnsi="Times New Roman"/>
                </w:rPr>
                <w:t>spsdkvacalova@sps-dopravna.sk</w:t>
              </w:r>
            </w:hyperlink>
          </w:p>
        </w:tc>
      </w:tr>
      <w:tr w:rsidR="00A67256" w:rsidRPr="009B6E4E" w:rsidTr="0056211E">
        <w:tc>
          <w:tcPr>
            <w:tcW w:w="1560" w:type="dxa"/>
            <w:tcBorders>
              <w:top w:val="single" w:sz="4" w:space="0" w:color="auto"/>
              <w:left w:val="single" w:sz="12" w:space="0" w:color="auto"/>
              <w:right w:val="single" w:sz="12" w:space="0" w:color="auto"/>
            </w:tcBorders>
            <w:shd w:val="clear" w:color="auto" w:fill="FFFFFF"/>
          </w:tcPr>
          <w:p w:rsidR="00A67256" w:rsidRPr="009B6E4E" w:rsidRDefault="00A67256" w:rsidP="00CD3B69">
            <w:pPr>
              <w:spacing w:after="0" w:line="240" w:lineRule="auto"/>
              <w:rPr>
                <w:rFonts w:ascii="Times New Roman" w:hAnsi="Times New Roman"/>
                <w:b/>
                <w:sz w:val="24"/>
                <w:szCs w:val="24"/>
              </w:rPr>
            </w:pPr>
            <w:r w:rsidRPr="009B6E4E">
              <w:rPr>
                <w:rFonts w:ascii="Times New Roman" w:hAnsi="Times New Roman"/>
                <w:b/>
                <w:sz w:val="24"/>
                <w:szCs w:val="24"/>
              </w:rPr>
              <w:t>Ing. Eva Sedláčková</w:t>
            </w:r>
          </w:p>
        </w:tc>
        <w:tc>
          <w:tcPr>
            <w:tcW w:w="2977"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sz w:val="24"/>
                <w:szCs w:val="24"/>
              </w:rPr>
            </w:pPr>
            <w:r w:rsidRPr="009B6E4E">
              <w:rPr>
                <w:rFonts w:ascii="Times New Roman" w:hAnsi="Times New Roman"/>
                <w:sz w:val="24"/>
                <w:szCs w:val="24"/>
              </w:rPr>
              <w:t xml:space="preserve">zástupkyňa riaditeľky </w:t>
            </w:r>
          </w:p>
          <w:p w:rsidR="00A67256" w:rsidRPr="009B6E4E" w:rsidRDefault="00A67256" w:rsidP="00CD3B69">
            <w:pPr>
              <w:spacing w:after="0" w:line="240" w:lineRule="auto"/>
              <w:jc w:val="center"/>
              <w:rPr>
                <w:rFonts w:ascii="Times New Roman" w:hAnsi="Times New Roman"/>
                <w:sz w:val="24"/>
                <w:szCs w:val="24"/>
              </w:rPr>
            </w:pPr>
            <w:r w:rsidRPr="009B6E4E">
              <w:rPr>
                <w:rFonts w:ascii="Times New Roman" w:hAnsi="Times New Roman"/>
                <w:sz w:val="24"/>
                <w:szCs w:val="24"/>
              </w:rPr>
              <w:t>pre teoretické vzdelávanie</w:t>
            </w:r>
          </w:p>
        </w:tc>
        <w:tc>
          <w:tcPr>
            <w:tcW w:w="1276"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rPr>
            </w:pPr>
            <w:r w:rsidRPr="009B6E4E">
              <w:rPr>
                <w:rFonts w:ascii="Times New Roman" w:hAnsi="Times New Roman"/>
              </w:rPr>
              <w:t>55968692</w:t>
            </w:r>
          </w:p>
        </w:tc>
        <w:tc>
          <w:tcPr>
            <w:tcW w:w="1275"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rPr>
            </w:pPr>
            <w:r w:rsidRPr="009B6E4E">
              <w:rPr>
                <w:rFonts w:ascii="Times New Roman" w:hAnsi="Times New Roman"/>
              </w:rPr>
              <w:t>55969722</w:t>
            </w:r>
          </w:p>
        </w:tc>
        <w:tc>
          <w:tcPr>
            <w:tcW w:w="2694" w:type="dxa"/>
            <w:tcBorders>
              <w:left w:val="single" w:sz="12" w:space="0" w:color="auto"/>
              <w:right w:val="single" w:sz="12" w:space="0" w:color="auto"/>
            </w:tcBorders>
            <w:shd w:val="clear" w:color="auto" w:fill="auto"/>
          </w:tcPr>
          <w:p w:rsidR="00A67256" w:rsidRDefault="00FF06D6" w:rsidP="00A67256">
            <w:pPr>
              <w:jc w:val="center"/>
            </w:pPr>
            <w:hyperlink r:id="rId10" w:history="1">
              <w:r w:rsidR="00A67256" w:rsidRPr="009A21B4">
                <w:rPr>
                  <w:rStyle w:val="Hypertextovprepojenie"/>
                  <w:rFonts w:ascii="Times New Roman" w:hAnsi="Times New Roman"/>
                  <w:color w:val="auto"/>
                  <w:u w:val="none"/>
                </w:rPr>
                <w:t>spsdkvacalova@sps-dopravna.sk</w:t>
              </w:r>
            </w:hyperlink>
          </w:p>
        </w:tc>
      </w:tr>
      <w:tr w:rsidR="00A67256" w:rsidRPr="009B6E4E" w:rsidTr="0056211E">
        <w:tc>
          <w:tcPr>
            <w:tcW w:w="1560" w:type="dxa"/>
            <w:tcBorders>
              <w:top w:val="single" w:sz="4" w:space="0" w:color="auto"/>
              <w:left w:val="single" w:sz="12" w:space="0" w:color="auto"/>
              <w:right w:val="single" w:sz="12" w:space="0" w:color="auto"/>
            </w:tcBorders>
            <w:shd w:val="clear" w:color="auto" w:fill="FFFFFF"/>
          </w:tcPr>
          <w:p w:rsidR="00A67256" w:rsidRPr="009B6E4E" w:rsidRDefault="00A67256" w:rsidP="00CD3B69">
            <w:pPr>
              <w:spacing w:after="0" w:line="240" w:lineRule="auto"/>
              <w:rPr>
                <w:rFonts w:ascii="Times New Roman" w:hAnsi="Times New Roman"/>
                <w:b/>
                <w:sz w:val="24"/>
                <w:szCs w:val="24"/>
              </w:rPr>
            </w:pPr>
            <w:r w:rsidRPr="009B6E4E">
              <w:rPr>
                <w:rFonts w:ascii="Times New Roman" w:hAnsi="Times New Roman"/>
                <w:b/>
                <w:sz w:val="24"/>
                <w:szCs w:val="24"/>
              </w:rPr>
              <w:t>Ing. Tomáš Galandák</w:t>
            </w:r>
          </w:p>
        </w:tc>
        <w:tc>
          <w:tcPr>
            <w:tcW w:w="2977"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sz w:val="24"/>
                <w:szCs w:val="24"/>
              </w:rPr>
            </w:pPr>
            <w:r w:rsidRPr="009B6E4E">
              <w:rPr>
                <w:rFonts w:ascii="Times New Roman" w:hAnsi="Times New Roman"/>
                <w:sz w:val="24"/>
                <w:szCs w:val="24"/>
              </w:rPr>
              <w:t xml:space="preserve">zástupca riaditeľky </w:t>
            </w:r>
          </w:p>
          <w:p w:rsidR="00A67256" w:rsidRPr="009B6E4E" w:rsidRDefault="00A67256" w:rsidP="00CD3B69">
            <w:pPr>
              <w:spacing w:after="0" w:line="240" w:lineRule="auto"/>
              <w:jc w:val="center"/>
              <w:rPr>
                <w:rFonts w:ascii="Times New Roman" w:hAnsi="Times New Roman"/>
                <w:sz w:val="24"/>
                <w:szCs w:val="24"/>
              </w:rPr>
            </w:pPr>
            <w:r w:rsidRPr="009B6E4E">
              <w:rPr>
                <w:rFonts w:ascii="Times New Roman" w:hAnsi="Times New Roman"/>
                <w:sz w:val="24"/>
                <w:szCs w:val="24"/>
              </w:rPr>
              <w:t>pre praktickú prípravu</w:t>
            </w:r>
          </w:p>
        </w:tc>
        <w:tc>
          <w:tcPr>
            <w:tcW w:w="1276"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rPr>
            </w:pPr>
            <w:r w:rsidRPr="009B6E4E">
              <w:rPr>
                <w:rFonts w:ascii="Times New Roman" w:hAnsi="Times New Roman"/>
              </w:rPr>
              <w:t>55968692</w:t>
            </w:r>
          </w:p>
        </w:tc>
        <w:tc>
          <w:tcPr>
            <w:tcW w:w="1275" w:type="dxa"/>
            <w:tcBorders>
              <w:left w:val="single" w:sz="12" w:space="0" w:color="auto"/>
              <w:right w:val="single" w:sz="12" w:space="0" w:color="auto"/>
            </w:tcBorders>
            <w:shd w:val="clear" w:color="auto" w:fill="auto"/>
            <w:vAlign w:val="center"/>
          </w:tcPr>
          <w:p w:rsidR="00A67256" w:rsidRPr="009B6E4E" w:rsidRDefault="00A67256" w:rsidP="00CD3B69">
            <w:pPr>
              <w:spacing w:after="0" w:line="240" w:lineRule="auto"/>
              <w:jc w:val="center"/>
              <w:rPr>
                <w:rFonts w:ascii="Times New Roman" w:hAnsi="Times New Roman"/>
              </w:rPr>
            </w:pPr>
            <w:r w:rsidRPr="009B6E4E">
              <w:rPr>
                <w:rFonts w:ascii="Times New Roman" w:hAnsi="Times New Roman"/>
              </w:rPr>
              <w:t>55969722</w:t>
            </w:r>
          </w:p>
        </w:tc>
        <w:tc>
          <w:tcPr>
            <w:tcW w:w="2694" w:type="dxa"/>
            <w:tcBorders>
              <w:left w:val="single" w:sz="12" w:space="0" w:color="auto"/>
              <w:right w:val="single" w:sz="12" w:space="0" w:color="auto"/>
            </w:tcBorders>
            <w:shd w:val="clear" w:color="auto" w:fill="auto"/>
          </w:tcPr>
          <w:p w:rsidR="00A67256" w:rsidRDefault="00FF06D6" w:rsidP="00A67256">
            <w:pPr>
              <w:jc w:val="center"/>
            </w:pPr>
            <w:hyperlink r:id="rId11" w:history="1">
              <w:r w:rsidR="00A67256" w:rsidRPr="009A21B4">
                <w:rPr>
                  <w:rStyle w:val="Hypertextovprepojenie"/>
                  <w:rFonts w:ascii="Times New Roman" w:hAnsi="Times New Roman"/>
                  <w:color w:val="auto"/>
                  <w:u w:val="none"/>
                </w:rPr>
                <w:t>spsdkvacalova@sps-dopravna.sk</w:t>
              </w:r>
            </w:hyperlink>
          </w:p>
        </w:tc>
      </w:tr>
      <w:tr w:rsidR="00A67256" w:rsidRPr="009B6E4E" w:rsidTr="0056211E">
        <w:tc>
          <w:tcPr>
            <w:tcW w:w="1560" w:type="dxa"/>
            <w:tcBorders>
              <w:top w:val="single" w:sz="4" w:space="0" w:color="auto"/>
              <w:left w:val="single" w:sz="12" w:space="0" w:color="auto"/>
              <w:right w:val="single" w:sz="12" w:space="0" w:color="auto"/>
            </w:tcBorders>
            <w:shd w:val="clear" w:color="auto" w:fill="FFFFFF"/>
          </w:tcPr>
          <w:p w:rsidR="00A67256" w:rsidRPr="009B6E4E" w:rsidRDefault="00A67256" w:rsidP="00FD6A5C">
            <w:pPr>
              <w:spacing w:after="0" w:line="240" w:lineRule="auto"/>
              <w:rPr>
                <w:rFonts w:ascii="Times New Roman" w:hAnsi="Times New Roman"/>
                <w:b/>
              </w:rPr>
            </w:pPr>
            <w:r w:rsidRPr="009B6E4E">
              <w:rPr>
                <w:rFonts w:ascii="Times New Roman" w:hAnsi="Times New Roman"/>
                <w:b/>
              </w:rPr>
              <w:t>Danica Kotorová</w:t>
            </w:r>
          </w:p>
        </w:tc>
        <w:tc>
          <w:tcPr>
            <w:tcW w:w="2977"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rPr>
                <w:rFonts w:ascii="Times New Roman" w:hAnsi="Times New Roman"/>
              </w:rPr>
            </w:pPr>
            <w:r w:rsidRPr="009B6E4E">
              <w:rPr>
                <w:rFonts w:ascii="Times New Roman" w:hAnsi="Times New Roman"/>
              </w:rPr>
              <w:t>vedúca hospodárskeho úseku</w:t>
            </w:r>
          </w:p>
        </w:tc>
        <w:tc>
          <w:tcPr>
            <w:tcW w:w="1276"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55969686</w:t>
            </w:r>
          </w:p>
        </w:tc>
        <w:tc>
          <w:tcPr>
            <w:tcW w:w="1275"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55969722</w:t>
            </w:r>
          </w:p>
        </w:tc>
        <w:tc>
          <w:tcPr>
            <w:tcW w:w="2694" w:type="dxa"/>
            <w:tcBorders>
              <w:left w:val="single" w:sz="12" w:space="0" w:color="auto"/>
              <w:right w:val="single" w:sz="12" w:space="0" w:color="auto"/>
            </w:tcBorders>
            <w:shd w:val="clear" w:color="auto" w:fill="auto"/>
          </w:tcPr>
          <w:p w:rsidR="00A67256" w:rsidRDefault="00FF06D6" w:rsidP="00A67256">
            <w:pPr>
              <w:jc w:val="center"/>
            </w:pPr>
            <w:hyperlink r:id="rId12" w:history="1">
              <w:r w:rsidR="00A67256" w:rsidRPr="009A21B4">
                <w:rPr>
                  <w:rStyle w:val="Hypertextovprepojenie"/>
                  <w:rFonts w:ascii="Times New Roman" w:hAnsi="Times New Roman"/>
                  <w:color w:val="auto"/>
                  <w:u w:val="none"/>
                </w:rPr>
                <w:t>spsdkvacalova@sps-dopravna.sk</w:t>
              </w:r>
            </w:hyperlink>
          </w:p>
        </w:tc>
      </w:tr>
      <w:tr w:rsidR="00A67256" w:rsidRPr="009B6E4E" w:rsidTr="0056211E">
        <w:tc>
          <w:tcPr>
            <w:tcW w:w="1560" w:type="dxa"/>
            <w:tcBorders>
              <w:top w:val="single" w:sz="4" w:space="0" w:color="auto"/>
              <w:left w:val="single" w:sz="12" w:space="0" w:color="auto"/>
              <w:right w:val="single" w:sz="12" w:space="0" w:color="auto"/>
            </w:tcBorders>
            <w:shd w:val="clear" w:color="auto" w:fill="FFFFFF"/>
            <w:vAlign w:val="center"/>
          </w:tcPr>
          <w:p w:rsidR="00A67256" w:rsidRPr="009B6E4E" w:rsidRDefault="00A67256" w:rsidP="007E2CD3">
            <w:pPr>
              <w:spacing w:after="0" w:line="240" w:lineRule="auto"/>
              <w:rPr>
                <w:rFonts w:ascii="Times New Roman" w:hAnsi="Times New Roman"/>
                <w:b/>
              </w:rPr>
            </w:pPr>
            <w:r>
              <w:rPr>
                <w:rFonts w:ascii="Times New Roman" w:hAnsi="Times New Roman"/>
                <w:b/>
              </w:rPr>
              <w:t>Ing. František Ridzoň</w:t>
            </w:r>
          </w:p>
        </w:tc>
        <w:tc>
          <w:tcPr>
            <w:tcW w:w="2977" w:type="dxa"/>
            <w:tcBorders>
              <w:left w:val="single" w:sz="12" w:space="0" w:color="auto"/>
              <w:right w:val="single" w:sz="12" w:space="0" w:color="auto"/>
            </w:tcBorders>
            <w:shd w:val="clear" w:color="auto" w:fill="auto"/>
            <w:vAlign w:val="center"/>
          </w:tcPr>
          <w:p w:rsidR="00A67256" w:rsidRPr="009B6E4E" w:rsidRDefault="00A67256" w:rsidP="007E2CD3">
            <w:pPr>
              <w:spacing w:after="0" w:line="240" w:lineRule="auto"/>
              <w:jc w:val="center"/>
              <w:rPr>
                <w:rFonts w:ascii="Times New Roman" w:hAnsi="Times New Roman"/>
                <w:sz w:val="24"/>
                <w:szCs w:val="24"/>
              </w:rPr>
            </w:pPr>
            <w:r w:rsidRPr="009B6E4E">
              <w:rPr>
                <w:rFonts w:ascii="Times New Roman" w:hAnsi="Times New Roman"/>
                <w:sz w:val="24"/>
                <w:szCs w:val="24"/>
              </w:rPr>
              <w:t>zodpovedný zástupca</w:t>
            </w:r>
          </w:p>
          <w:p w:rsidR="00A67256" w:rsidRPr="009B6E4E" w:rsidRDefault="00A67256" w:rsidP="007E2CD3">
            <w:pPr>
              <w:spacing w:after="0" w:line="240" w:lineRule="auto"/>
              <w:jc w:val="center"/>
              <w:rPr>
                <w:rFonts w:ascii="Times New Roman" w:hAnsi="Times New Roman"/>
              </w:rPr>
            </w:pPr>
            <w:r w:rsidRPr="009B6E4E">
              <w:rPr>
                <w:rFonts w:ascii="Times New Roman" w:hAnsi="Times New Roman"/>
                <w:sz w:val="24"/>
                <w:szCs w:val="24"/>
              </w:rPr>
              <w:t>za prevádzku školskej autoškoly</w:t>
            </w:r>
          </w:p>
        </w:tc>
        <w:tc>
          <w:tcPr>
            <w:tcW w:w="1276"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55969686</w:t>
            </w:r>
          </w:p>
        </w:tc>
        <w:tc>
          <w:tcPr>
            <w:tcW w:w="1275"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55969722</w:t>
            </w:r>
          </w:p>
        </w:tc>
        <w:tc>
          <w:tcPr>
            <w:tcW w:w="2694" w:type="dxa"/>
            <w:tcBorders>
              <w:left w:val="single" w:sz="12" w:space="0" w:color="auto"/>
              <w:right w:val="single" w:sz="12" w:space="0" w:color="auto"/>
            </w:tcBorders>
            <w:shd w:val="clear" w:color="auto" w:fill="auto"/>
          </w:tcPr>
          <w:p w:rsidR="00A67256" w:rsidRDefault="00FF06D6" w:rsidP="00A67256">
            <w:pPr>
              <w:jc w:val="center"/>
            </w:pPr>
            <w:hyperlink r:id="rId13" w:history="1">
              <w:r w:rsidR="00A67256" w:rsidRPr="009A21B4">
                <w:rPr>
                  <w:rStyle w:val="Hypertextovprepojenie"/>
                  <w:rFonts w:ascii="Times New Roman" w:hAnsi="Times New Roman"/>
                  <w:color w:val="auto"/>
                  <w:u w:val="none"/>
                </w:rPr>
                <w:t>spsdkvacalova@sps-dopravna.sk</w:t>
              </w:r>
            </w:hyperlink>
          </w:p>
        </w:tc>
      </w:tr>
      <w:tr w:rsidR="00A67256" w:rsidRPr="009B6E4E" w:rsidTr="0056211E">
        <w:tc>
          <w:tcPr>
            <w:tcW w:w="1560" w:type="dxa"/>
            <w:tcBorders>
              <w:left w:val="single" w:sz="12" w:space="0" w:color="auto"/>
              <w:right w:val="single" w:sz="12" w:space="0" w:color="auto"/>
            </w:tcBorders>
            <w:shd w:val="clear" w:color="auto" w:fill="FFFFFF"/>
          </w:tcPr>
          <w:p w:rsidR="00A67256" w:rsidRPr="009B6E4E" w:rsidRDefault="00A67256" w:rsidP="00FD6A5C">
            <w:pPr>
              <w:spacing w:after="0" w:line="240" w:lineRule="auto"/>
              <w:rPr>
                <w:rFonts w:ascii="Times New Roman" w:hAnsi="Times New Roman"/>
                <w:b/>
              </w:rPr>
            </w:pPr>
            <w:r w:rsidRPr="009B6E4E">
              <w:rPr>
                <w:rFonts w:ascii="Times New Roman" w:hAnsi="Times New Roman"/>
                <w:b/>
              </w:rPr>
              <w:t>Mgr. Zlatica Baxová</w:t>
            </w:r>
          </w:p>
        </w:tc>
        <w:tc>
          <w:tcPr>
            <w:tcW w:w="2977"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rPr>
                <w:rFonts w:ascii="Times New Roman" w:hAnsi="Times New Roman"/>
              </w:rPr>
            </w:pPr>
            <w:r w:rsidRPr="009B6E4E">
              <w:rPr>
                <w:rFonts w:ascii="Times New Roman" w:hAnsi="Times New Roman"/>
              </w:rPr>
              <w:t>výchovná poradkyňa</w:t>
            </w:r>
          </w:p>
        </w:tc>
        <w:tc>
          <w:tcPr>
            <w:tcW w:w="1276"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55969686</w:t>
            </w:r>
          </w:p>
        </w:tc>
        <w:tc>
          <w:tcPr>
            <w:tcW w:w="1275" w:type="dxa"/>
            <w:tcBorders>
              <w:left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55969722</w:t>
            </w:r>
          </w:p>
        </w:tc>
        <w:tc>
          <w:tcPr>
            <w:tcW w:w="2694" w:type="dxa"/>
            <w:tcBorders>
              <w:left w:val="single" w:sz="12" w:space="0" w:color="auto"/>
              <w:right w:val="single" w:sz="12" w:space="0" w:color="auto"/>
            </w:tcBorders>
            <w:shd w:val="clear" w:color="auto" w:fill="auto"/>
          </w:tcPr>
          <w:p w:rsidR="00A67256" w:rsidRDefault="00FF06D6" w:rsidP="00A67256">
            <w:pPr>
              <w:jc w:val="center"/>
            </w:pPr>
            <w:hyperlink r:id="rId14" w:history="1">
              <w:r w:rsidR="00A67256" w:rsidRPr="009A21B4">
                <w:rPr>
                  <w:rStyle w:val="Hypertextovprepojenie"/>
                  <w:rFonts w:ascii="Times New Roman" w:hAnsi="Times New Roman"/>
                  <w:color w:val="auto"/>
                  <w:u w:val="none"/>
                </w:rPr>
                <w:t>spsdkvacalova@sps-dopravna.sk</w:t>
              </w:r>
            </w:hyperlink>
          </w:p>
        </w:tc>
      </w:tr>
      <w:tr w:rsidR="00A67256" w:rsidRPr="009B6E4E" w:rsidTr="0056211E">
        <w:tc>
          <w:tcPr>
            <w:tcW w:w="1560" w:type="dxa"/>
            <w:tcBorders>
              <w:top w:val="single" w:sz="4" w:space="0" w:color="auto"/>
              <w:left w:val="single" w:sz="12" w:space="0" w:color="auto"/>
              <w:bottom w:val="single" w:sz="12" w:space="0" w:color="auto"/>
              <w:right w:val="single" w:sz="12" w:space="0" w:color="auto"/>
            </w:tcBorders>
            <w:shd w:val="clear" w:color="auto" w:fill="FFFFFF"/>
          </w:tcPr>
          <w:p w:rsidR="00A67256" w:rsidRPr="009B6E4E" w:rsidRDefault="00A67256" w:rsidP="00FD6A5C">
            <w:pPr>
              <w:spacing w:after="0" w:line="240" w:lineRule="auto"/>
              <w:rPr>
                <w:rFonts w:ascii="Times New Roman" w:hAnsi="Times New Roman"/>
                <w:b/>
              </w:rPr>
            </w:pPr>
            <w:r w:rsidRPr="009B6E4E">
              <w:rPr>
                <w:rFonts w:ascii="Times New Roman" w:hAnsi="Times New Roman"/>
                <w:b/>
              </w:rPr>
              <w:t>RNDr. Ľubica Stupareková</w:t>
            </w:r>
          </w:p>
        </w:tc>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rsidR="00A67256" w:rsidRPr="009B6E4E" w:rsidRDefault="00A67256" w:rsidP="00FD6A5C">
            <w:pPr>
              <w:spacing w:after="0" w:line="240" w:lineRule="auto"/>
              <w:rPr>
                <w:rFonts w:ascii="Times New Roman" w:hAnsi="Times New Roman"/>
              </w:rPr>
            </w:pPr>
            <w:r w:rsidRPr="009B6E4E">
              <w:rPr>
                <w:rFonts w:ascii="Times New Roman" w:hAnsi="Times New Roman"/>
              </w:rPr>
              <w:t>predsedníčka Rady školy</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55969686</w:t>
            </w:r>
          </w:p>
        </w:tc>
        <w:tc>
          <w:tcPr>
            <w:tcW w:w="1275" w:type="dxa"/>
            <w:tcBorders>
              <w:top w:val="single" w:sz="4" w:space="0" w:color="auto"/>
              <w:left w:val="single" w:sz="12" w:space="0" w:color="auto"/>
              <w:bottom w:val="single" w:sz="12" w:space="0" w:color="auto"/>
              <w:right w:val="single" w:sz="12" w:space="0" w:color="auto"/>
            </w:tcBorders>
            <w:shd w:val="clear" w:color="auto" w:fill="auto"/>
            <w:vAlign w:val="center"/>
          </w:tcPr>
          <w:p w:rsidR="00A67256" w:rsidRPr="009B6E4E" w:rsidRDefault="00A67256" w:rsidP="00FD6A5C">
            <w:pPr>
              <w:spacing w:after="0" w:line="240" w:lineRule="auto"/>
              <w:jc w:val="center"/>
              <w:rPr>
                <w:rFonts w:ascii="Times New Roman" w:hAnsi="Times New Roman"/>
              </w:rPr>
            </w:pPr>
            <w:r w:rsidRPr="009B6E4E">
              <w:rPr>
                <w:rFonts w:ascii="Times New Roman" w:hAnsi="Times New Roman"/>
              </w:rPr>
              <w:t>55969722</w:t>
            </w:r>
          </w:p>
        </w:tc>
        <w:tc>
          <w:tcPr>
            <w:tcW w:w="2694" w:type="dxa"/>
            <w:tcBorders>
              <w:top w:val="single" w:sz="4" w:space="0" w:color="auto"/>
              <w:left w:val="single" w:sz="12" w:space="0" w:color="auto"/>
              <w:bottom w:val="single" w:sz="12" w:space="0" w:color="auto"/>
              <w:right w:val="single" w:sz="12" w:space="0" w:color="auto"/>
            </w:tcBorders>
            <w:shd w:val="clear" w:color="auto" w:fill="auto"/>
          </w:tcPr>
          <w:p w:rsidR="00A67256" w:rsidRDefault="00FF06D6" w:rsidP="00A67256">
            <w:pPr>
              <w:jc w:val="center"/>
            </w:pPr>
            <w:hyperlink r:id="rId15" w:history="1">
              <w:r w:rsidR="00A67256" w:rsidRPr="009A21B4">
                <w:rPr>
                  <w:rStyle w:val="Hypertextovprepojenie"/>
                  <w:rFonts w:ascii="Times New Roman" w:hAnsi="Times New Roman"/>
                  <w:color w:val="auto"/>
                  <w:u w:val="none"/>
                </w:rPr>
                <w:t>spsdkvacalova@sps-dopravna.sk</w:t>
              </w:r>
            </w:hyperlink>
          </w:p>
        </w:tc>
      </w:tr>
    </w:tbl>
    <w:p w:rsidR="001C7F99" w:rsidRPr="00A67256" w:rsidRDefault="001C7F99" w:rsidP="00A67256">
      <w:pPr>
        <w:spacing w:before="120"/>
        <w:jc w:val="both"/>
        <w:rPr>
          <w:rFonts w:ascii="Times New Roman" w:hAnsi="Times New Roman"/>
          <w:sz w:val="24"/>
          <w:szCs w:val="24"/>
        </w:rPr>
      </w:pPr>
      <w:r w:rsidRPr="009B6E4E">
        <w:rPr>
          <w:rFonts w:ascii="Times New Roman" w:hAnsi="Times New Roman"/>
          <w:b/>
          <w:sz w:val="24"/>
          <w:szCs w:val="24"/>
        </w:rPr>
        <w:t>Zriaďovateľ</w:t>
      </w:r>
      <w:r w:rsidRPr="009B6E4E">
        <w:rPr>
          <w:rFonts w:ascii="Times New Roman" w:hAnsi="Times New Roman"/>
          <w:sz w:val="24"/>
          <w:szCs w:val="24"/>
        </w:rPr>
        <w:t xml:space="preserve">: Bratislavský samosprávny kraj, Sabinovská 16, 820 05 Bratislava, e-mail: </w:t>
      </w:r>
      <w:hyperlink r:id="rId16" w:history="1">
        <w:r w:rsidRPr="009B6E4E">
          <w:rPr>
            <w:rStyle w:val="Hypertextovprepojenie"/>
            <w:rFonts w:ascii="Times New Roman" w:hAnsi="Times New Roman"/>
            <w:color w:val="auto"/>
            <w:sz w:val="24"/>
            <w:szCs w:val="24"/>
            <w:u w:val="none"/>
          </w:rPr>
          <w:t>bratislavskykraj@region-bsk.sk</w:t>
        </w:r>
      </w:hyperlink>
    </w:p>
    <w:p w:rsidR="00832A9D" w:rsidRPr="009B6E4E" w:rsidRDefault="00832A9D">
      <w:pPr>
        <w:spacing w:after="0" w:line="240" w:lineRule="auto"/>
        <w:rPr>
          <w:rFonts w:ascii="Times New Roman" w:hAnsi="Times New Roman"/>
          <w:sz w:val="24"/>
          <w:szCs w:val="24"/>
        </w:rPr>
      </w:pPr>
      <w:r w:rsidRPr="009B6E4E">
        <w:rPr>
          <w:rFonts w:ascii="Times New Roman" w:hAnsi="Times New Roman"/>
          <w:sz w:val="24"/>
          <w:szCs w:val="24"/>
        </w:rPr>
        <w:br w:type="page"/>
      </w:r>
    </w:p>
    <w:p w:rsidR="001C7F99" w:rsidRPr="009B6E4E" w:rsidRDefault="001C7F99" w:rsidP="001C7F99">
      <w:pPr>
        <w:spacing w:before="1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20"/>
        <w:gridCol w:w="4860"/>
      </w:tblGrid>
      <w:tr w:rsidR="001C7F99" w:rsidRPr="009B6E4E" w:rsidTr="00FD6A5C">
        <w:tc>
          <w:tcPr>
            <w:tcW w:w="4320" w:type="dxa"/>
            <w:tcBorders>
              <w:top w:val="single" w:sz="12"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Stredná priemyselná škola dopravná</w:t>
            </w:r>
          </w:p>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Kvačalova 20, 821 08 Bratislava</w:t>
            </w:r>
          </w:p>
        </w:tc>
      </w:tr>
      <w:tr w:rsidR="001C7F9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ELEKTROTECHNIK V DOPRAVE</w:t>
            </w:r>
          </w:p>
        </w:tc>
      </w:tr>
      <w:tr w:rsidR="001C7F9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37 Doprava, pošty a telekomunikácie</w:t>
            </w:r>
          </w:p>
        </w:tc>
      </w:tr>
      <w:tr w:rsidR="001C7F9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1C7F99">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3739 M elektrotechnika v doprave a telekomunikáciách</w:t>
            </w:r>
          </w:p>
        </w:tc>
      </w:tr>
      <w:tr w:rsidR="001C7F9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úplné stredné odborné vzdelanie – ISCED 3A</w:t>
            </w:r>
          </w:p>
        </w:tc>
      </w:tr>
      <w:tr w:rsidR="001C7F9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4 roky</w:t>
            </w:r>
          </w:p>
        </w:tc>
      </w:tr>
      <w:tr w:rsidR="001C7F99" w:rsidRPr="009B6E4E" w:rsidTr="00FD6A5C">
        <w:tc>
          <w:tcPr>
            <w:tcW w:w="4320" w:type="dxa"/>
            <w:tcBorders>
              <w:left w:val="single" w:sz="12" w:space="0" w:color="auto"/>
              <w:bottom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b/>
                <w:sz w:val="24"/>
                <w:szCs w:val="24"/>
              </w:rPr>
            </w:pPr>
            <w:r w:rsidRPr="009B6E4E">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denná</w:t>
            </w:r>
          </w:p>
        </w:tc>
      </w:tr>
    </w:tbl>
    <w:p w:rsidR="001C7F99" w:rsidRPr="009B6E4E" w:rsidRDefault="001C7F99" w:rsidP="001C7F99">
      <w:pPr>
        <w:shd w:val="clear" w:color="auto" w:fill="FFFFFF"/>
        <w:jc w:val="both"/>
        <w:rPr>
          <w:rFonts w:ascii="Times New Roman" w:hAnsi="Times New Roman"/>
          <w:b/>
          <w:sz w:val="24"/>
          <w:szCs w:val="24"/>
        </w:rPr>
      </w:pPr>
    </w:p>
    <w:p w:rsidR="001C7F99" w:rsidRPr="009B6E4E" w:rsidRDefault="001C7F99" w:rsidP="001C7F99">
      <w:pPr>
        <w:pStyle w:val="Nadpis2"/>
      </w:pPr>
      <w:bookmarkStart w:id="7" w:name="_Toc427431515"/>
      <w:bookmarkStart w:id="8" w:name="_Toc490755319"/>
      <w:bookmarkStart w:id="9" w:name="_Toc150772252"/>
      <w:r w:rsidRPr="009B6E4E">
        <w:t>Záznamy o platnosti a revidovaní školského vzdelávacieho programu</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1C7F99" w:rsidRPr="009B6E4E" w:rsidTr="00FD6A5C">
        <w:tc>
          <w:tcPr>
            <w:tcW w:w="1728" w:type="dxa"/>
            <w:tcBorders>
              <w:top w:val="single" w:sz="12" w:space="0" w:color="auto"/>
              <w:left w:val="single" w:sz="12" w:space="0" w:color="auto"/>
              <w:bottom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Platnosť ŠkVP</w:t>
            </w:r>
          </w:p>
          <w:p w:rsidR="001C7F99" w:rsidRPr="009B6E4E" w:rsidRDefault="001C7F99"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Dátum</w:t>
            </w:r>
          </w:p>
        </w:tc>
        <w:tc>
          <w:tcPr>
            <w:tcW w:w="2367" w:type="dxa"/>
            <w:tcBorders>
              <w:top w:val="single" w:sz="12" w:space="0" w:color="auto"/>
              <w:left w:val="single" w:sz="12" w:space="0" w:color="auto"/>
              <w:bottom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Revidovanie ŠkVP</w:t>
            </w:r>
          </w:p>
          <w:p w:rsidR="001C7F99" w:rsidRPr="009B6E4E" w:rsidRDefault="001C7F99"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Dátum</w:t>
            </w:r>
          </w:p>
        </w:tc>
        <w:tc>
          <w:tcPr>
            <w:tcW w:w="5040" w:type="dxa"/>
            <w:tcBorders>
              <w:top w:val="single" w:sz="12" w:space="0" w:color="auto"/>
              <w:left w:val="single" w:sz="12" w:space="0" w:color="auto"/>
              <w:bottom w:val="single" w:sz="12" w:space="0" w:color="auto"/>
              <w:right w:val="single" w:sz="12" w:space="0" w:color="auto"/>
            </w:tcBorders>
            <w:shd w:val="clear" w:color="auto" w:fill="FFFFFF"/>
            <w:vAlign w:val="center"/>
          </w:tcPr>
          <w:p w:rsidR="001C7F99" w:rsidRPr="009B6E4E" w:rsidRDefault="001C7F99"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Zaznamenanie inovácie, zmeny, úpravy a pod.</w:t>
            </w:r>
          </w:p>
        </w:tc>
      </w:tr>
      <w:tr w:rsidR="001C7F99" w:rsidRPr="009B6E4E" w:rsidTr="00FD6A5C">
        <w:tc>
          <w:tcPr>
            <w:tcW w:w="1728" w:type="dxa"/>
            <w:tcBorders>
              <w:top w:val="single" w:sz="12" w:space="0" w:color="auto"/>
              <w:left w:val="single" w:sz="12" w:space="0" w:color="auto"/>
              <w:right w:val="single" w:sz="12" w:space="0" w:color="auto"/>
            </w:tcBorders>
            <w:shd w:val="clear" w:color="auto" w:fill="FFFFFF"/>
            <w:vAlign w:val="center"/>
          </w:tcPr>
          <w:p w:rsidR="001C7F99" w:rsidRPr="009B6E4E" w:rsidRDefault="001C7F99" w:rsidP="0080357D">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01.09.2017</w:t>
            </w:r>
          </w:p>
        </w:tc>
        <w:tc>
          <w:tcPr>
            <w:tcW w:w="2367" w:type="dxa"/>
            <w:tcBorders>
              <w:top w:val="single" w:sz="12" w:space="0" w:color="auto"/>
              <w:left w:val="single" w:sz="12" w:space="0" w:color="auto"/>
              <w:right w:val="single" w:sz="12" w:space="0" w:color="auto"/>
            </w:tcBorders>
            <w:shd w:val="clear" w:color="auto" w:fill="FFFFFF"/>
            <w:vAlign w:val="center"/>
          </w:tcPr>
          <w:p w:rsidR="001C7F99" w:rsidRPr="009B6E4E" w:rsidRDefault="007A745B" w:rsidP="00FD6A5C">
            <w:pPr>
              <w:shd w:val="clear" w:color="auto" w:fill="FFFFFF"/>
              <w:spacing w:after="0" w:line="240" w:lineRule="auto"/>
              <w:jc w:val="center"/>
              <w:rPr>
                <w:rFonts w:ascii="Times New Roman" w:hAnsi="Times New Roman"/>
                <w:sz w:val="24"/>
                <w:szCs w:val="24"/>
              </w:rPr>
            </w:pPr>
            <w:r w:rsidRPr="009B6E4E">
              <w:rPr>
                <w:rFonts w:ascii="Times New Roman" w:hAnsi="Times New Roman"/>
                <w:sz w:val="24"/>
                <w:szCs w:val="24"/>
              </w:rPr>
              <w:t>31.08.2017</w:t>
            </w:r>
          </w:p>
        </w:tc>
        <w:tc>
          <w:tcPr>
            <w:tcW w:w="5040" w:type="dxa"/>
            <w:tcBorders>
              <w:top w:val="single" w:sz="12" w:space="0" w:color="auto"/>
              <w:left w:val="single" w:sz="12" w:space="0" w:color="auto"/>
              <w:right w:val="single" w:sz="12" w:space="0" w:color="auto"/>
            </w:tcBorders>
            <w:shd w:val="clear" w:color="auto" w:fill="FFFFFF"/>
          </w:tcPr>
          <w:p w:rsidR="001C7F99" w:rsidRPr="009B6E4E" w:rsidRDefault="004E0B1A" w:rsidP="00FD6A5C">
            <w:pPr>
              <w:shd w:val="clear" w:color="auto" w:fill="FFFFFF"/>
              <w:spacing w:after="0" w:line="240" w:lineRule="auto"/>
              <w:jc w:val="both"/>
              <w:rPr>
                <w:rFonts w:ascii="Times New Roman" w:hAnsi="Times New Roman"/>
                <w:b/>
                <w:sz w:val="24"/>
                <w:szCs w:val="24"/>
              </w:rPr>
            </w:pPr>
            <w:r w:rsidRPr="009B6E4E">
              <w:rPr>
                <w:rFonts w:ascii="Times New Roman" w:hAnsi="Times New Roman"/>
                <w:b/>
                <w:sz w:val="24"/>
                <w:szCs w:val="24"/>
              </w:rPr>
              <w:t>Vytvorenie ŠkVP a učebných osnov predmetov pre I. ročník</w:t>
            </w:r>
          </w:p>
        </w:tc>
      </w:tr>
      <w:tr w:rsidR="00A63506" w:rsidRPr="009B6E4E" w:rsidTr="00FD6A5C">
        <w:tc>
          <w:tcPr>
            <w:tcW w:w="1728" w:type="dxa"/>
            <w:tcBorders>
              <w:left w:val="single" w:sz="12" w:space="0" w:color="auto"/>
              <w:right w:val="single" w:sz="12" w:space="0" w:color="auto"/>
            </w:tcBorders>
            <w:shd w:val="clear" w:color="auto" w:fill="FFFFFF"/>
            <w:vAlign w:val="center"/>
          </w:tcPr>
          <w:p w:rsidR="001C7F99" w:rsidRPr="009B6E4E" w:rsidRDefault="004E0B1A" w:rsidP="00FD6A5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01.09.2018</w:t>
            </w:r>
          </w:p>
        </w:tc>
        <w:tc>
          <w:tcPr>
            <w:tcW w:w="2367" w:type="dxa"/>
            <w:tcBorders>
              <w:left w:val="single" w:sz="12" w:space="0" w:color="auto"/>
              <w:right w:val="single" w:sz="12" w:space="0" w:color="auto"/>
            </w:tcBorders>
            <w:shd w:val="clear" w:color="auto" w:fill="FFFFFF"/>
            <w:vAlign w:val="center"/>
          </w:tcPr>
          <w:p w:rsidR="001C7F99" w:rsidRPr="009B6E4E" w:rsidRDefault="004E0B1A" w:rsidP="00FD6A5C">
            <w:pPr>
              <w:shd w:val="clear" w:color="auto" w:fill="FFFFFF"/>
              <w:spacing w:after="0" w:line="240" w:lineRule="auto"/>
              <w:jc w:val="center"/>
              <w:rPr>
                <w:rFonts w:ascii="Times New Roman" w:hAnsi="Times New Roman"/>
                <w:sz w:val="24"/>
                <w:szCs w:val="24"/>
              </w:rPr>
            </w:pPr>
            <w:r w:rsidRPr="009B6E4E">
              <w:rPr>
                <w:rFonts w:ascii="Times New Roman" w:hAnsi="Times New Roman"/>
                <w:sz w:val="24"/>
                <w:szCs w:val="24"/>
              </w:rPr>
              <w:t>31.08.2018</w:t>
            </w:r>
          </w:p>
        </w:tc>
        <w:tc>
          <w:tcPr>
            <w:tcW w:w="5040" w:type="dxa"/>
            <w:tcBorders>
              <w:left w:val="single" w:sz="12" w:space="0" w:color="auto"/>
              <w:right w:val="single" w:sz="12" w:space="0" w:color="auto"/>
            </w:tcBorders>
            <w:shd w:val="clear" w:color="auto" w:fill="FFFFFF"/>
          </w:tcPr>
          <w:p w:rsidR="001C7F99" w:rsidRPr="009B6E4E" w:rsidRDefault="004E0B1A" w:rsidP="00FD6A5C">
            <w:pPr>
              <w:shd w:val="clear" w:color="auto" w:fill="FFFFFF"/>
              <w:spacing w:after="0" w:line="240" w:lineRule="auto"/>
              <w:jc w:val="both"/>
              <w:rPr>
                <w:rFonts w:ascii="Times New Roman" w:hAnsi="Times New Roman"/>
                <w:b/>
                <w:sz w:val="24"/>
                <w:szCs w:val="24"/>
              </w:rPr>
            </w:pPr>
            <w:r w:rsidRPr="009B6E4E">
              <w:rPr>
                <w:rFonts w:ascii="Times New Roman" w:hAnsi="Times New Roman"/>
                <w:b/>
                <w:sz w:val="24"/>
                <w:szCs w:val="24"/>
              </w:rPr>
              <w:t xml:space="preserve">Vytvorenie </w:t>
            </w:r>
            <w:r w:rsidR="006871E7" w:rsidRPr="009B6E4E">
              <w:rPr>
                <w:rFonts w:ascii="Times New Roman" w:hAnsi="Times New Roman"/>
                <w:b/>
                <w:sz w:val="24"/>
                <w:szCs w:val="24"/>
              </w:rPr>
              <w:t>učebných osnov predmetov pre II. ročník</w:t>
            </w:r>
          </w:p>
        </w:tc>
      </w:tr>
      <w:tr w:rsidR="009D77F8" w:rsidRPr="009B6E4E" w:rsidTr="00FF20FD">
        <w:tc>
          <w:tcPr>
            <w:tcW w:w="1728" w:type="dxa"/>
            <w:tcBorders>
              <w:left w:val="single" w:sz="12" w:space="0" w:color="auto"/>
              <w:right w:val="single" w:sz="12" w:space="0" w:color="auto"/>
            </w:tcBorders>
            <w:shd w:val="clear" w:color="auto" w:fill="auto"/>
            <w:vAlign w:val="center"/>
          </w:tcPr>
          <w:p w:rsidR="00A63506" w:rsidRPr="009B6E4E" w:rsidRDefault="00A63506" w:rsidP="00A63506">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01.09.2019</w:t>
            </w:r>
          </w:p>
        </w:tc>
        <w:tc>
          <w:tcPr>
            <w:tcW w:w="2367" w:type="dxa"/>
            <w:tcBorders>
              <w:left w:val="single" w:sz="12" w:space="0" w:color="auto"/>
              <w:right w:val="single" w:sz="12" w:space="0" w:color="auto"/>
            </w:tcBorders>
            <w:vAlign w:val="center"/>
          </w:tcPr>
          <w:p w:rsidR="00A63506" w:rsidRPr="009B6E4E" w:rsidRDefault="00A63506" w:rsidP="00A63506">
            <w:pPr>
              <w:shd w:val="clear" w:color="auto" w:fill="FFFFFF"/>
              <w:spacing w:after="0" w:line="240" w:lineRule="auto"/>
              <w:jc w:val="center"/>
              <w:rPr>
                <w:rFonts w:ascii="Times New Roman" w:hAnsi="Times New Roman"/>
                <w:sz w:val="24"/>
                <w:szCs w:val="24"/>
              </w:rPr>
            </w:pPr>
            <w:r w:rsidRPr="009B6E4E">
              <w:rPr>
                <w:rFonts w:ascii="Times New Roman" w:hAnsi="Times New Roman"/>
                <w:sz w:val="24"/>
                <w:szCs w:val="24"/>
              </w:rPr>
              <w:t>31.08.2019</w:t>
            </w:r>
          </w:p>
        </w:tc>
        <w:tc>
          <w:tcPr>
            <w:tcW w:w="5040" w:type="dxa"/>
            <w:tcBorders>
              <w:left w:val="single" w:sz="12" w:space="0" w:color="auto"/>
              <w:right w:val="single" w:sz="12" w:space="0" w:color="auto"/>
            </w:tcBorders>
          </w:tcPr>
          <w:p w:rsidR="00A63506" w:rsidRPr="009B6E4E" w:rsidRDefault="00A63506" w:rsidP="00A63506">
            <w:pPr>
              <w:shd w:val="clear" w:color="auto" w:fill="FFFFFF"/>
              <w:spacing w:after="0" w:line="240" w:lineRule="auto"/>
              <w:jc w:val="both"/>
              <w:rPr>
                <w:rFonts w:ascii="Times New Roman" w:hAnsi="Times New Roman"/>
                <w:b/>
                <w:sz w:val="24"/>
                <w:szCs w:val="24"/>
              </w:rPr>
            </w:pPr>
            <w:r w:rsidRPr="009B6E4E">
              <w:rPr>
                <w:rFonts w:ascii="Times New Roman" w:hAnsi="Times New Roman"/>
                <w:b/>
                <w:sz w:val="24"/>
                <w:szCs w:val="24"/>
              </w:rPr>
              <w:t>Vytvorenie učebných osnov predmetov pre III. ročník</w:t>
            </w:r>
          </w:p>
        </w:tc>
      </w:tr>
      <w:tr w:rsidR="00E204B8" w:rsidRPr="009B6E4E" w:rsidTr="00E204B8">
        <w:tc>
          <w:tcPr>
            <w:tcW w:w="1728" w:type="dxa"/>
            <w:tcBorders>
              <w:left w:val="single" w:sz="12" w:space="0" w:color="auto"/>
              <w:right w:val="single" w:sz="12" w:space="0" w:color="auto"/>
            </w:tcBorders>
            <w:shd w:val="clear" w:color="auto" w:fill="auto"/>
            <w:vAlign w:val="center"/>
          </w:tcPr>
          <w:p w:rsidR="00E204B8" w:rsidRPr="009B6E4E" w:rsidRDefault="00E204B8" w:rsidP="00E204B8">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01.09.2020</w:t>
            </w:r>
          </w:p>
        </w:tc>
        <w:tc>
          <w:tcPr>
            <w:tcW w:w="2367" w:type="dxa"/>
            <w:tcBorders>
              <w:left w:val="single" w:sz="12" w:space="0" w:color="auto"/>
              <w:right w:val="single" w:sz="12" w:space="0" w:color="auto"/>
            </w:tcBorders>
            <w:vAlign w:val="center"/>
          </w:tcPr>
          <w:p w:rsidR="00E204B8" w:rsidRPr="009B6E4E" w:rsidRDefault="00E204B8" w:rsidP="00E204B8">
            <w:pPr>
              <w:shd w:val="clear" w:color="auto" w:fill="FFFFFF"/>
              <w:spacing w:after="0" w:line="240" w:lineRule="auto"/>
              <w:jc w:val="center"/>
              <w:rPr>
                <w:rFonts w:ascii="Times New Roman" w:hAnsi="Times New Roman"/>
                <w:sz w:val="24"/>
                <w:szCs w:val="24"/>
              </w:rPr>
            </w:pPr>
            <w:r w:rsidRPr="009B6E4E">
              <w:rPr>
                <w:rFonts w:ascii="Times New Roman" w:hAnsi="Times New Roman"/>
                <w:sz w:val="24"/>
                <w:szCs w:val="24"/>
              </w:rPr>
              <w:t>31.08.2020</w:t>
            </w:r>
          </w:p>
        </w:tc>
        <w:tc>
          <w:tcPr>
            <w:tcW w:w="5040" w:type="dxa"/>
            <w:tcBorders>
              <w:left w:val="single" w:sz="12" w:space="0" w:color="auto"/>
              <w:right w:val="single" w:sz="12" w:space="0" w:color="auto"/>
            </w:tcBorders>
          </w:tcPr>
          <w:p w:rsidR="00E204B8" w:rsidRPr="009B6E4E" w:rsidRDefault="00E204B8" w:rsidP="00E204B8">
            <w:pPr>
              <w:shd w:val="clear" w:color="auto" w:fill="FFFFFF"/>
              <w:spacing w:after="0" w:line="240" w:lineRule="auto"/>
              <w:jc w:val="both"/>
              <w:rPr>
                <w:rFonts w:ascii="Times New Roman" w:hAnsi="Times New Roman"/>
                <w:b/>
                <w:sz w:val="24"/>
                <w:szCs w:val="24"/>
              </w:rPr>
            </w:pPr>
            <w:r w:rsidRPr="009B6E4E">
              <w:rPr>
                <w:rFonts w:ascii="Times New Roman" w:hAnsi="Times New Roman"/>
                <w:b/>
                <w:sz w:val="24"/>
                <w:szCs w:val="24"/>
              </w:rPr>
              <w:t>Vytvorenie učebných osnov predmetov pre IV. ročník</w:t>
            </w:r>
          </w:p>
        </w:tc>
      </w:tr>
      <w:tr w:rsidR="00E204B8" w:rsidRPr="009B6E4E" w:rsidTr="00FD6A5C">
        <w:tc>
          <w:tcPr>
            <w:tcW w:w="1728" w:type="dxa"/>
            <w:tcBorders>
              <w:left w:val="single" w:sz="12" w:space="0" w:color="auto"/>
              <w:right w:val="single" w:sz="12" w:space="0" w:color="auto"/>
            </w:tcBorders>
            <w:shd w:val="clear" w:color="auto" w:fill="auto"/>
            <w:vAlign w:val="center"/>
          </w:tcPr>
          <w:p w:rsidR="00E204B8" w:rsidRPr="009B6E4E" w:rsidRDefault="0080357D" w:rsidP="00E204B8">
            <w:pPr>
              <w:spacing w:after="0" w:line="240" w:lineRule="auto"/>
              <w:jc w:val="center"/>
              <w:rPr>
                <w:rFonts w:ascii="Times New Roman" w:hAnsi="Times New Roman"/>
                <w:b/>
                <w:sz w:val="24"/>
                <w:szCs w:val="24"/>
              </w:rPr>
            </w:pPr>
            <w:r w:rsidRPr="009B6E4E">
              <w:rPr>
                <w:rFonts w:ascii="Times New Roman" w:hAnsi="Times New Roman"/>
                <w:b/>
                <w:sz w:val="24"/>
                <w:szCs w:val="24"/>
              </w:rPr>
              <w:t>01.09.2021</w:t>
            </w:r>
          </w:p>
        </w:tc>
        <w:tc>
          <w:tcPr>
            <w:tcW w:w="2367" w:type="dxa"/>
            <w:tcBorders>
              <w:left w:val="single" w:sz="12" w:space="0" w:color="auto"/>
              <w:right w:val="single" w:sz="12" w:space="0" w:color="auto"/>
            </w:tcBorders>
            <w:vAlign w:val="center"/>
          </w:tcPr>
          <w:p w:rsidR="00E204B8" w:rsidRPr="009B6E4E" w:rsidRDefault="0080357D" w:rsidP="00E204B8">
            <w:pPr>
              <w:spacing w:after="0" w:line="240" w:lineRule="auto"/>
              <w:jc w:val="center"/>
              <w:rPr>
                <w:rFonts w:ascii="Times New Roman" w:hAnsi="Times New Roman"/>
                <w:sz w:val="24"/>
                <w:szCs w:val="24"/>
              </w:rPr>
            </w:pPr>
            <w:r w:rsidRPr="009B6E4E">
              <w:rPr>
                <w:rFonts w:ascii="Times New Roman" w:hAnsi="Times New Roman"/>
                <w:sz w:val="24"/>
                <w:szCs w:val="24"/>
              </w:rPr>
              <w:t>31.08.2021</w:t>
            </w:r>
          </w:p>
        </w:tc>
        <w:tc>
          <w:tcPr>
            <w:tcW w:w="5040" w:type="dxa"/>
            <w:tcBorders>
              <w:left w:val="single" w:sz="12" w:space="0" w:color="auto"/>
              <w:right w:val="single" w:sz="12" w:space="0" w:color="auto"/>
            </w:tcBorders>
          </w:tcPr>
          <w:p w:rsidR="00E204B8" w:rsidRPr="009B6E4E" w:rsidRDefault="0080357D" w:rsidP="00E204B8">
            <w:pPr>
              <w:spacing w:after="0" w:line="240" w:lineRule="auto"/>
              <w:rPr>
                <w:rFonts w:ascii="Times New Roman" w:hAnsi="Times New Roman"/>
                <w:b/>
                <w:sz w:val="24"/>
                <w:szCs w:val="24"/>
              </w:rPr>
            </w:pPr>
            <w:r w:rsidRPr="009B6E4E">
              <w:rPr>
                <w:rFonts w:ascii="Times New Roman" w:hAnsi="Times New Roman"/>
                <w:b/>
                <w:sz w:val="24"/>
                <w:szCs w:val="24"/>
              </w:rPr>
              <w:t>Aktualizácia učebných osnov vybraných predmetov</w:t>
            </w:r>
          </w:p>
        </w:tc>
      </w:tr>
      <w:tr w:rsidR="00E665CC" w:rsidRPr="009B6E4E" w:rsidTr="00954717">
        <w:tc>
          <w:tcPr>
            <w:tcW w:w="1728" w:type="dxa"/>
            <w:tcBorders>
              <w:left w:val="single" w:sz="12" w:space="0" w:color="auto"/>
              <w:right w:val="single" w:sz="12" w:space="0" w:color="auto"/>
            </w:tcBorders>
            <w:shd w:val="clear" w:color="auto" w:fill="auto"/>
            <w:vAlign w:val="center"/>
          </w:tcPr>
          <w:p w:rsidR="00E665CC" w:rsidRPr="009B6E4E" w:rsidRDefault="00E665CC" w:rsidP="00E665CC">
            <w:pPr>
              <w:shd w:val="clear" w:color="auto" w:fill="FFFFFF"/>
              <w:spacing w:after="0" w:line="240" w:lineRule="auto"/>
              <w:jc w:val="center"/>
              <w:rPr>
                <w:rFonts w:ascii="Times New Roman" w:hAnsi="Times New Roman"/>
                <w:b/>
                <w:sz w:val="24"/>
                <w:szCs w:val="24"/>
              </w:rPr>
            </w:pPr>
            <w:r w:rsidRPr="009B6E4E">
              <w:rPr>
                <w:rFonts w:ascii="Times New Roman" w:hAnsi="Times New Roman"/>
                <w:b/>
                <w:sz w:val="24"/>
                <w:szCs w:val="24"/>
              </w:rPr>
              <w:t>01.09.2022</w:t>
            </w:r>
          </w:p>
        </w:tc>
        <w:tc>
          <w:tcPr>
            <w:tcW w:w="2367" w:type="dxa"/>
            <w:tcBorders>
              <w:left w:val="single" w:sz="12" w:space="0" w:color="auto"/>
              <w:right w:val="single" w:sz="12" w:space="0" w:color="auto"/>
            </w:tcBorders>
            <w:vAlign w:val="center"/>
          </w:tcPr>
          <w:p w:rsidR="00E665CC" w:rsidRPr="009B6E4E" w:rsidRDefault="00E665CC" w:rsidP="00E665CC">
            <w:pPr>
              <w:shd w:val="clear" w:color="auto" w:fill="FFFFFF"/>
              <w:spacing w:after="0" w:line="240" w:lineRule="auto"/>
              <w:jc w:val="center"/>
              <w:rPr>
                <w:rFonts w:ascii="Times New Roman" w:hAnsi="Times New Roman"/>
                <w:sz w:val="24"/>
                <w:szCs w:val="24"/>
              </w:rPr>
            </w:pPr>
            <w:r w:rsidRPr="009B6E4E">
              <w:rPr>
                <w:rFonts w:ascii="Times New Roman" w:hAnsi="Times New Roman"/>
                <w:sz w:val="24"/>
                <w:szCs w:val="24"/>
              </w:rPr>
              <w:t>31.08.2022</w:t>
            </w:r>
          </w:p>
        </w:tc>
        <w:tc>
          <w:tcPr>
            <w:tcW w:w="5040" w:type="dxa"/>
            <w:tcBorders>
              <w:left w:val="single" w:sz="12" w:space="0" w:color="auto"/>
              <w:right w:val="single" w:sz="12" w:space="0" w:color="auto"/>
            </w:tcBorders>
          </w:tcPr>
          <w:p w:rsidR="00E665CC" w:rsidRPr="009B6E4E" w:rsidRDefault="00E665CC" w:rsidP="00E665CC">
            <w:pPr>
              <w:spacing w:after="0" w:line="240" w:lineRule="auto"/>
              <w:jc w:val="both"/>
              <w:rPr>
                <w:rFonts w:ascii="Times New Roman" w:hAnsi="Times New Roman"/>
                <w:b/>
                <w:sz w:val="24"/>
                <w:szCs w:val="24"/>
              </w:rPr>
            </w:pPr>
            <w:r w:rsidRPr="009B6E4E">
              <w:rPr>
                <w:rFonts w:ascii="Times New Roman" w:hAnsi="Times New Roman"/>
                <w:b/>
                <w:sz w:val="24"/>
                <w:szCs w:val="24"/>
              </w:rPr>
              <w:t>Nové kľúčové kompetencie v zmysle Dodatku č.8 k ŠVP platného od 1.9.2022 pod číslom 2021/9630:49-2220</w:t>
            </w:r>
          </w:p>
          <w:p w:rsidR="00E665CC" w:rsidRPr="009B6E4E" w:rsidRDefault="00E665CC" w:rsidP="00E665CC">
            <w:pPr>
              <w:spacing w:after="0" w:line="240" w:lineRule="auto"/>
              <w:jc w:val="both"/>
              <w:rPr>
                <w:rFonts w:ascii="Times New Roman" w:hAnsi="Times New Roman"/>
                <w:b/>
                <w:sz w:val="24"/>
                <w:szCs w:val="24"/>
              </w:rPr>
            </w:pPr>
            <w:r w:rsidRPr="009B6E4E">
              <w:rPr>
                <w:rFonts w:ascii="Times New Roman" w:hAnsi="Times New Roman"/>
                <w:b/>
                <w:sz w:val="24"/>
                <w:szCs w:val="24"/>
              </w:rPr>
              <w:t>Aktualizácia učebných osnov vybraných predmetov</w:t>
            </w:r>
          </w:p>
        </w:tc>
      </w:tr>
      <w:tr w:rsidR="00E665CC" w:rsidRPr="009B6E4E" w:rsidTr="00FD6A5C">
        <w:tc>
          <w:tcPr>
            <w:tcW w:w="1728" w:type="dxa"/>
            <w:tcBorders>
              <w:left w:val="single" w:sz="12" w:space="0" w:color="auto"/>
              <w:right w:val="single" w:sz="12" w:space="0" w:color="auto"/>
            </w:tcBorders>
            <w:shd w:val="clear" w:color="auto" w:fill="auto"/>
          </w:tcPr>
          <w:p w:rsidR="00E665CC" w:rsidRPr="009B6E4E" w:rsidRDefault="00A67256" w:rsidP="00E665CC">
            <w:pPr>
              <w:spacing w:after="0" w:line="240" w:lineRule="auto"/>
              <w:jc w:val="center"/>
              <w:rPr>
                <w:rFonts w:ascii="Times New Roman" w:hAnsi="Times New Roman"/>
                <w:b/>
                <w:sz w:val="24"/>
                <w:szCs w:val="24"/>
              </w:rPr>
            </w:pPr>
            <w:r>
              <w:rPr>
                <w:rFonts w:ascii="Times New Roman" w:hAnsi="Times New Roman"/>
                <w:b/>
                <w:sz w:val="24"/>
                <w:szCs w:val="24"/>
              </w:rPr>
              <w:t>01.09.2023</w:t>
            </w:r>
          </w:p>
        </w:tc>
        <w:tc>
          <w:tcPr>
            <w:tcW w:w="2367" w:type="dxa"/>
            <w:tcBorders>
              <w:left w:val="single" w:sz="12" w:space="0" w:color="auto"/>
              <w:right w:val="single" w:sz="12" w:space="0" w:color="auto"/>
            </w:tcBorders>
          </w:tcPr>
          <w:p w:rsidR="00E665CC" w:rsidRPr="009B6E4E" w:rsidRDefault="00A67256" w:rsidP="00E665CC">
            <w:pPr>
              <w:spacing w:after="0" w:line="240" w:lineRule="auto"/>
              <w:jc w:val="center"/>
              <w:rPr>
                <w:rFonts w:ascii="Times New Roman" w:hAnsi="Times New Roman"/>
                <w:bCs/>
                <w:sz w:val="24"/>
                <w:szCs w:val="24"/>
              </w:rPr>
            </w:pPr>
            <w:r>
              <w:rPr>
                <w:rFonts w:ascii="Times New Roman" w:hAnsi="Times New Roman"/>
                <w:bCs/>
                <w:sz w:val="24"/>
                <w:szCs w:val="24"/>
              </w:rPr>
              <w:t>31.08.2023</w:t>
            </w:r>
          </w:p>
        </w:tc>
        <w:tc>
          <w:tcPr>
            <w:tcW w:w="5040" w:type="dxa"/>
            <w:tcBorders>
              <w:left w:val="single" w:sz="12" w:space="0" w:color="auto"/>
              <w:right w:val="single" w:sz="12" w:space="0" w:color="auto"/>
            </w:tcBorders>
          </w:tcPr>
          <w:p w:rsidR="00E665CC" w:rsidRPr="009B6E4E" w:rsidRDefault="00A67256" w:rsidP="00E665CC">
            <w:pPr>
              <w:spacing w:after="0" w:line="240" w:lineRule="auto"/>
              <w:jc w:val="both"/>
              <w:rPr>
                <w:rFonts w:ascii="Times New Roman" w:hAnsi="Times New Roman"/>
                <w:b/>
                <w:sz w:val="24"/>
                <w:szCs w:val="24"/>
              </w:rPr>
            </w:pPr>
            <w:r w:rsidRPr="009B6E4E">
              <w:rPr>
                <w:rFonts w:ascii="Times New Roman" w:hAnsi="Times New Roman"/>
                <w:b/>
                <w:sz w:val="24"/>
                <w:szCs w:val="24"/>
              </w:rPr>
              <w:t>Aktualizácia učebných osnov vybraných predmetov</w:t>
            </w:r>
          </w:p>
        </w:tc>
      </w:tr>
    </w:tbl>
    <w:p w:rsidR="001C7F99" w:rsidRPr="009B6E4E" w:rsidRDefault="001C7F99" w:rsidP="001D742B">
      <w:pPr>
        <w:jc w:val="both"/>
        <w:rPr>
          <w:rFonts w:ascii="Times New Roman" w:hAnsi="Times New Roman"/>
          <w:b/>
          <w:sz w:val="24"/>
          <w:szCs w:val="24"/>
        </w:rPr>
      </w:pPr>
      <w:r w:rsidRPr="009B6E4E">
        <w:br w:type="page"/>
      </w:r>
    </w:p>
    <w:p w:rsidR="001C7F99" w:rsidRPr="009B6E4E" w:rsidRDefault="001C7F99" w:rsidP="00CC67A3">
      <w:pPr>
        <w:pStyle w:val="Nadpis1"/>
      </w:pPr>
      <w:bookmarkStart w:id="10" w:name="_Toc427431516"/>
      <w:bookmarkStart w:id="11" w:name="_Toc490755320"/>
      <w:bookmarkStart w:id="12" w:name="_Toc364962726"/>
      <w:bookmarkStart w:id="13" w:name="_Toc150772253"/>
      <w:r w:rsidRPr="009B6E4E">
        <w:lastRenderedPageBreak/>
        <w:t>CIELE A POSLANIE VÝCHOVY A VZDELÁVANIA</w:t>
      </w:r>
      <w:bookmarkEnd w:id="10"/>
      <w:bookmarkEnd w:id="11"/>
      <w:bookmarkEnd w:id="13"/>
    </w:p>
    <w:p w:rsidR="001C7F99" w:rsidRPr="009B6E4E" w:rsidRDefault="001C7F99" w:rsidP="001C7F99">
      <w:pPr>
        <w:spacing w:line="240" w:lineRule="auto"/>
      </w:pPr>
    </w:p>
    <w:p w:rsidR="001C7F99" w:rsidRPr="009B6E4E" w:rsidRDefault="001C7F99" w:rsidP="001C7F99">
      <w:pPr>
        <w:suppressAutoHyphens/>
        <w:spacing w:after="120" w:line="240" w:lineRule="auto"/>
        <w:jc w:val="both"/>
        <w:rPr>
          <w:rFonts w:ascii="Times New Roman" w:hAnsi="Times New Roman"/>
          <w:b/>
          <w:sz w:val="24"/>
          <w:szCs w:val="24"/>
        </w:rPr>
      </w:pPr>
      <w:r w:rsidRPr="009B6E4E">
        <w:rPr>
          <w:rFonts w:ascii="Times New Roman" w:hAnsi="Times New Roman"/>
          <w:sz w:val="24"/>
          <w:szCs w:val="24"/>
        </w:rPr>
        <w:t xml:space="preserve">Ciele a poslanie výchovy a vzdelávania v našom školskom vzdelávacom programe vychádzajú z cieľov stanovených v Zákone o výchove a vzdelávaní (školský zákon) a Štátnom vzdelávacom programe pre skupinu štvorročných študijných odborov 37 Doprava, pošty a telekomunikácie. Poslanie školy vyplýva aj z komplexnej analýzy školy.  </w:t>
      </w:r>
    </w:p>
    <w:p w:rsidR="001C7F99" w:rsidRPr="009B6E4E" w:rsidRDefault="001C7F99" w:rsidP="001C7F99">
      <w:pPr>
        <w:suppressAutoHyphens/>
        <w:spacing w:after="120" w:line="240" w:lineRule="auto"/>
        <w:jc w:val="both"/>
        <w:rPr>
          <w:rFonts w:ascii="Times New Roman" w:hAnsi="Times New Roman"/>
          <w:b/>
          <w:sz w:val="24"/>
          <w:szCs w:val="24"/>
        </w:rPr>
      </w:pPr>
      <w:r w:rsidRPr="009B6E4E">
        <w:rPr>
          <w:rFonts w:ascii="Times New Roman" w:hAnsi="Times New Roman"/>
          <w:sz w:val="24"/>
          <w:szCs w:val="24"/>
        </w:rPr>
        <w:t xml:space="preserve">Našim cieľom je udržať si vysokú odbornosť a nielen vzdelávať, ale aj vychovávať študentov, ktorí sa dobre uplatnia na trhu práce aj v súkromnom živote. Vytvárať tvorivú pozitívnu pracovnú klímu, dobré pracovné prostredie, vďaka humanistickej komunikácii zlepšovať medziľudské vzťahy. Používaním moderných vyučovacích metód a prostriedkov, projektovej činnosti a tiež s pomocou rodičov, sponzorov a zriaďovateľa - Bratislavského samosprávneho kraja, riešiť nedostatok financií v školstve. Chceme, aby sa naša škola stala otvorenou inštitúciou pre rodičov, sociálnych partnerov a širokú verejnosť s ponukou rôznej vzdelávacej a spoločenskej činnosti. </w:t>
      </w:r>
    </w:p>
    <w:p w:rsidR="001C7F99" w:rsidRPr="009B6E4E" w:rsidRDefault="001C7F99" w:rsidP="001C7F99">
      <w:pPr>
        <w:suppressAutoHyphens/>
        <w:spacing w:after="120" w:line="240" w:lineRule="auto"/>
        <w:jc w:val="both"/>
        <w:rPr>
          <w:rFonts w:ascii="Times New Roman" w:hAnsi="Times New Roman"/>
          <w:sz w:val="24"/>
          <w:szCs w:val="24"/>
        </w:rPr>
      </w:pPr>
      <w:r w:rsidRPr="009B6E4E">
        <w:rPr>
          <w:rFonts w:ascii="Times New Roman" w:hAnsi="Times New Roman"/>
          <w:sz w:val="24"/>
          <w:szCs w:val="24"/>
        </w:rPr>
        <w:t xml:space="preserve">Tieto ciele v systéme výchovy a vzdelávania spočívajú v cieľavedomom a systematickom rozvoji poznávacích schopností, emocionálnej zrelosti žiaka, motivácie k sústavnému zdokonaľovaniu sa, prosocionálneho správania, etiky, sebaregulácie ako vyjadrenia schopnosti prevziať zodpovednosť za seba a rozvíjať svoju tvorivosť. </w:t>
      </w:r>
    </w:p>
    <w:p w:rsidR="001C7F99" w:rsidRPr="009B6E4E" w:rsidRDefault="001C7F99" w:rsidP="001C7F99">
      <w:pPr>
        <w:suppressAutoHyphens/>
        <w:spacing w:after="120" w:line="240" w:lineRule="auto"/>
        <w:jc w:val="both"/>
        <w:rPr>
          <w:rFonts w:ascii="Times New Roman" w:hAnsi="Times New Roman"/>
          <w:sz w:val="24"/>
          <w:szCs w:val="24"/>
        </w:rPr>
      </w:pPr>
      <w:r w:rsidRPr="009B6E4E">
        <w:rPr>
          <w:rFonts w:ascii="Times New Roman" w:hAnsi="Times New Roman"/>
          <w:b/>
          <w:sz w:val="24"/>
          <w:szCs w:val="24"/>
        </w:rPr>
        <w:t>Ciele výchovy a vzdelávania</w:t>
      </w:r>
      <w:r w:rsidRPr="009B6E4E">
        <w:rPr>
          <w:rFonts w:ascii="Times New Roman" w:hAnsi="Times New Roman"/>
          <w:sz w:val="24"/>
          <w:szCs w:val="24"/>
        </w:rPr>
        <w:t xml:space="preserve"> orientované na vytváranie predpokladov celoživotného vzdelávania sú zamerané na:</w:t>
      </w:r>
    </w:p>
    <w:p w:rsidR="001C7F99" w:rsidRPr="009B6E4E" w:rsidRDefault="001C7F99" w:rsidP="001C7F99">
      <w:pPr>
        <w:suppressAutoHyphens/>
        <w:spacing w:after="120" w:line="240" w:lineRule="auto"/>
        <w:ind w:left="540"/>
        <w:jc w:val="both"/>
        <w:rPr>
          <w:rFonts w:ascii="Times New Roman" w:hAnsi="Times New Roman"/>
          <w:sz w:val="24"/>
          <w:szCs w:val="24"/>
        </w:rPr>
      </w:pPr>
      <w:r w:rsidRPr="009B6E4E">
        <w:rPr>
          <w:rFonts w:ascii="Times New Roman" w:hAnsi="Times New Roman"/>
          <w:sz w:val="24"/>
          <w:szCs w:val="24"/>
        </w:rPr>
        <w:t xml:space="preserve">Posilnenie výchovnej funkcie školy so zámerom: </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umožniť všetkým žiakom prístup ku kvalitnému záujmovému vzdelávaniu a mimoškolským aktivitám, aj žiakom zo sociálne znevýhodneného prostredia ako formy prevencie sociálno-patologických javov a podchytenia nadaných a talentovaných jedincov,</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vytvárať motiváciu k učeniu, ktorá žiakom umožní pokračovať nielen v ďalšom vzdelávaní, ale aj v kultivovaní a rozvoji vlastnej osobnosti,</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podporovať špecifické záujmy, schopností a nadania žiakov,</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formovať ucelený názor na svet a vzťah k životnému prostrediu,</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vytvárať vzťah k základným ľudským hodnotám ako je úcta a dôvera, sloboda a zodpovednosť, spolupráca a kooperácia, komunikácia a tolerancia,</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poskytovať čo najväčšie množstvo príležitostí, podnetov a možností v oblasti záujmovej činnosti,</w:t>
      </w:r>
    </w:p>
    <w:p w:rsidR="001C7F99" w:rsidRPr="009B6E4E" w:rsidRDefault="001C7F99" w:rsidP="00BB3AD7">
      <w:pPr>
        <w:numPr>
          <w:ilvl w:val="2"/>
          <w:numId w:val="36"/>
        </w:numPr>
        <w:tabs>
          <w:tab w:val="clear" w:pos="2340"/>
          <w:tab w:val="num" w:pos="900"/>
        </w:tabs>
        <w:suppressAutoHyphens/>
        <w:spacing w:after="0" w:line="240" w:lineRule="auto"/>
        <w:ind w:left="896" w:hanging="357"/>
        <w:jc w:val="both"/>
        <w:rPr>
          <w:rFonts w:ascii="Times New Roman" w:hAnsi="Times New Roman"/>
          <w:sz w:val="24"/>
          <w:szCs w:val="24"/>
        </w:rPr>
      </w:pPr>
      <w:r w:rsidRPr="009B6E4E">
        <w:rPr>
          <w:rFonts w:ascii="Times New Roman" w:hAnsi="Times New Roman"/>
          <w:sz w:val="24"/>
          <w:szCs w:val="24"/>
        </w:rPr>
        <w:t>poskytovať pre žiakov a širokú verejnosť ponuku vzdelávacích služieb vo voľnom čase,</w:t>
      </w:r>
    </w:p>
    <w:p w:rsidR="001C7F99" w:rsidRPr="009B6E4E" w:rsidRDefault="001C7F99" w:rsidP="001C7F99">
      <w:pPr>
        <w:suppressAutoHyphens/>
        <w:spacing w:after="0" w:line="240" w:lineRule="auto"/>
        <w:ind w:left="540"/>
        <w:jc w:val="both"/>
        <w:rPr>
          <w:rFonts w:ascii="Times New Roman" w:hAnsi="Times New Roman"/>
          <w:sz w:val="24"/>
          <w:szCs w:val="24"/>
        </w:rPr>
      </w:pPr>
      <w:r w:rsidRPr="009B6E4E">
        <w:rPr>
          <w:rFonts w:ascii="Times New Roman" w:hAnsi="Times New Roman"/>
          <w:sz w:val="24"/>
          <w:szCs w:val="24"/>
        </w:rPr>
        <w:t>Realizáciu stratégie rozvoja školy s dôrazom na:</w:t>
      </w:r>
    </w:p>
    <w:p w:rsidR="001C7F99" w:rsidRPr="009B6E4E" w:rsidRDefault="001C7F99" w:rsidP="00BB3AD7">
      <w:pPr>
        <w:numPr>
          <w:ilvl w:val="3"/>
          <w:numId w:val="36"/>
        </w:numPr>
        <w:tabs>
          <w:tab w:val="clear" w:pos="2880"/>
          <w:tab w:val="num" w:pos="900"/>
        </w:tabs>
        <w:suppressAutoHyphens/>
        <w:spacing w:after="0" w:line="240" w:lineRule="auto"/>
        <w:ind w:left="900"/>
        <w:jc w:val="both"/>
        <w:rPr>
          <w:rFonts w:ascii="Times New Roman" w:hAnsi="Times New Roman"/>
          <w:sz w:val="24"/>
          <w:szCs w:val="24"/>
        </w:rPr>
      </w:pPr>
      <w:r w:rsidRPr="009B6E4E">
        <w:rPr>
          <w:rFonts w:ascii="Times New Roman" w:hAnsi="Times New Roman"/>
          <w:b/>
          <w:sz w:val="24"/>
          <w:szCs w:val="24"/>
        </w:rPr>
        <w:t>prípravu a tvorbu vlastných školských vzdelávacích programov</w:t>
      </w:r>
      <w:r w:rsidRPr="009B6E4E">
        <w:rPr>
          <w:rFonts w:ascii="Times New Roman" w:hAnsi="Times New Roman"/>
          <w:sz w:val="24"/>
          <w:szCs w:val="24"/>
        </w:rPr>
        <w:t xml:space="preserve"> s cieľom:</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uplatňovať nové metódy a formy vyučovania zavádzaním aktívneho učenia, realizáciou medzipredmetovej integrácie, propagáciou a zavádzaním projektového a programového vyučovania,</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zabezpečiť kvalitné vyučovanie cudzích jazykov v odborných učebniach, získania kvalifikovaných učiteľov pre výučbu cudzích jazykov a zabezpečením medzinárodných kontaktov,</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skvalitniť výučbu informačných a komunikačných technológií zabezpečením špeciálnej učebne a softwarového vybavenia, podporovaním ďalšieho vzdelávania učiteľov v oblasti informačných technológií,</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zabezpečiť variabilitu a individualizáciu výučby,</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rozvíjať špecifické záujmy žiakov,</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vytvárať priaznivé sociálne, emocionálne a pracovne prostredie v teoretickom vyučovaní i na praxi,</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zavádzať progresívne zmeny v hodnotení žiakov realizáciou priebežnej diagnostiky,</w:t>
      </w:r>
    </w:p>
    <w:p w:rsidR="001C7F99" w:rsidRPr="009B6E4E" w:rsidRDefault="001C7F99" w:rsidP="00BB3AD7">
      <w:pPr>
        <w:numPr>
          <w:ilvl w:val="0"/>
          <w:numId w:val="15"/>
        </w:numPr>
        <w:suppressAutoHyphens/>
        <w:spacing w:after="0" w:line="240" w:lineRule="auto"/>
        <w:jc w:val="both"/>
        <w:rPr>
          <w:rFonts w:ascii="Times New Roman" w:hAnsi="Times New Roman"/>
          <w:sz w:val="24"/>
          <w:szCs w:val="24"/>
        </w:rPr>
      </w:pPr>
      <w:r w:rsidRPr="009B6E4E">
        <w:rPr>
          <w:rFonts w:ascii="Times New Roman" w:hAnsi="Times New Roman"/>
          <w:b/>
          <w:sz w:val="24"/>
          <w:szCs w:val="24"/>
        </w:rPr>
        <w:t>posilnene úlohy a motivácie učiteľov</w:t>
      </w:r>
      <w:r w:rsidRPr="009B6E4E">
        <w:rPr>
          <w:rFonts w:ascii="Times New Roman" w:hAnsi="Times New Roman"/>
          <w:sz w:val="24"/>
          <w:szCs w:val="24"/>
        </w:rPr>
        <w:t>, ich profesijný a osobný rozvoj s cieľom:</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 xml:space="preserve">rozvíjať a posilňovať kvalitný pedagogický zbor jeho stabilizáciou, </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podporovať a zabezpečovať ďalší odborný rozvoj a vzdelávanie učiteľov,</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 xml:space="preserve">rozvíjať hodnotenie a sebahodnotenie vlastnej práce a dosiahnutých výsledkov.  </w:t>
      </w:r>
    </w:p>
    <w:p w:rsidR="001C7F99" w:rsidRPr="009B6E4E" w:rsidRDefault="001C7F99" w:rsidP="00BB3AD7">
      <w:pPr>
        <w:numPr>
          <w:ilvl w:val="0"/>
          <w:numId w:val="15"/>
        </w:numPr>
        <w:suppressAutoHyphens/>
        <w:spacing w:after="0" w:line="240" w:lineRule="auto"/>
        <w:jc w:val="both"/>
        <w:rPr>
          <w:rFonts w:ascii="Times New Roman" w:hAnsi="Times New Roman"/>
          <w:i/>
          <w:sz w:val="24"/>
          <w:szCs w:val="24"/>
          <w:u w:val="single"/>
        </w:rPr>
      </w:pPr>
      <w:r w:rsidRPr="009B6E4E">
        <w:rPr>
          <w:rFonts w:ascii="Times New Roman" w:hAnsi="Times New Roman"/>
          <w:b/>
          <w:sz w:val="24"/>
          <w:szCs w:val="24"/>
        </w:rPr>
        <w:t>podporu talentu, osobnosti a záujmu každého žiaka</w:t>
      </w:r>
      <w:r w:rsidRPr="009B6E4E">
        <w:rPr>
          <w:rFonts w:ascii="Times New Roman" w:hAnsi="Times New Roman"/>
          <w:sz w:val="24"/>
          <w:szCs w:val="24"/>
        </w:rPr>
        <w:t xml:space="preserve"> s cieľom:</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rozvíjať edukačný proces na báze skvalitňovania vzťahov medzi učiteľom - žiakom – rodičom,</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 xml:space="preserve">rozvíjať tímovú spoluprácu medzi žiakmi budovaním prostredia tolerancie a radosti z úspechov, </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vytvárať prostredie školy založené na tvorivo-humánnom a poznatkovo-hodnotovom prístupe k vzdelávaniu s dôrazom na aktivitu a slobodu osobnosti žiaka,</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odstraňovať prejavy šikanovania, diskriminácie, násilia, xenofóbie, rasizmu a intolerancie v súlade s Chartou základných ľudských práv  a slobôd,</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viesť žiakov k zmysluplnej komunikácii a vyjadreniu svojho názoru vhodnými spôsobmi,</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zapájať sa do projektov zameraných nielen na rozvoj školy, ale aj na osvojenie si takých vedomostí, zručností a kompetencií, ktoré žiakom prispejú k ich uplatneniu sa na trhu práce na Slovensku a v krajinách Európskej únie a k motivácii pre</w:t>
      </w:r>
      <w:r w:rsidR="00832A9D" w:rsidRPr="009B6E4E">
        <w:rPr>
          <w:rFonts w:ascii="Times New Roman" w:hAnsi="Times New Roman"/>
          <w:sz w:val="24"/>
          <w:szCs w:val="24"/>
        </w:rPr>
        <w:t> </w:t>
      </w:r>
      <w:r w:rsidRPr="009B6E4E">
        <w:rPr>
          <w:rFonts w:ascii="Times New Roman" w:hAnsi="Times New Roman"/>
          <w:sz w:val="24"/>
          <w:szCs w:val="24"/>
        </w:rPr>
        <w:t>celoživotné vzdelávanie sa,</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nadväzovať spoluprácu  s rôznymi školami a podnikmi doma a v zahraničí,</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presadzovať zdravý životný štýl,</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vytvárať širokú ponuku športových, záujmových a voľnočasových aktivít,</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vytvárať fungujúci a motivačný systém merania výsledkov vzdelávania.</w:t>
      </w:r>
    </w:p>
    <w:p w:rsidR="001C7F99" w:rsidRPr="009B6E4E" w:rsidRDefault="001C7F99" w:rsidP="00BB3AD7">
      <w:pPr>
        <w:numPr>
          <w:ilvl w:val="0"/>
          <w:numId w:val="15"/>
        </w:numPr>
        <w:suppressAutoHyphens/>
        <w:spacing w:after="0" w:line="240" w:lineRule="auto"/>
        <w:jc w:val="both"/>
        <w:rPr>
          <w:rFonts w:ascii="Times New Roman" w:hAnsi="Times New Roman"/>
          <w:sz w:val="24"/>
          <w:szCs w:val="24"/>
        </w:rPr>
      </w:pPr>
      <w:r w:rsidRPr="009B6E4E">
        <w:rPr>
          <w:rFonts w:ascii="Times New Roman" w:hAnsi="Times New Roman"/>
          <w:b/>
          <w:sz w:val="24"/>
          <w:szCs w:val="24"/>
        </w:rPr>
        <w:t>skvalitnenie spolupráce so sociálnymi partnermi, verejnosťou a ostatnými školami</w:t>
      </w:r>
      <w:r w:rsidRPr="009B6E4E">
        <w:rPr>
          <w:rFonts w:ascii="Times New Roman" w:hAnsi="Times New Roman"/>
          <w:sz w:val="24"/>
          <w:szCs w:val="24"/>
        </w:rPr>
        <w:t xml:space="preserve"> na princípe partnerstva s cieľom:</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zapojiť rodičov do procesu školy najmä v oblasti záujmového vzdelávania a mimoškolských aktivít,</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podporovať spoluprácu s rodičmi žiakov,</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spolupracovať so zamestnávateľmi a sociálnymi partnermi a aktívne ich zapájať do</w:t>
      </w:r>
      <w:r w:rsidR="00832A9D" w:rsidRPr="009B6E4E">
        <w:rPr>
          <w:rFonts w:ascii="Times New Roman" w:hAnsi="Times New Roman"/>
          <w:sz w:val="24"/>
          <w:szCs w:val="24"/>
        </w:rPr>
        <w:t> </w:t>
      </w:r>
      <w:r w:rsidRPr="009B6E4E">
        <w:rPr>
          <w:rFonts w:ascii="Times New Roman" w:hAnsi="Times New Roman"/>
          <w:sz w:val="24"/>
          <w:szCs w:val="24"/>
        </w:rPr>
        <w:t>tvorby školských vzdelávacích programov, rozvoja záujmového vzdelávania, skvalitňovania výchovno-vzdelávacieho procesu a praxe,</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spolupracovať so zriaďovateľom na koncepciách rozvoja odborného vzdelávania a prípravy a politiky zamestnanosti v našom regióne,</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vytvárať novú a udržiavať súčasnú spoluprácu so školami doma a v zahraničí a vymieňať si vzájomne skúseností a poznatky,</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rozvíjať spoluprácu s nadáciami, rôznymi organizáciami a účelovo zameranými útvarmi na zabezpečenie potrieb žiakov.</w:t>
      </w:r>
    </w:p>
    <w:p w:rsidR="001C7F99" w:rsidRPr="009B6E4E" w:rsidRDefault="001C7F99" w:rsidP="00BB3AD7">
      <w:pPr>
        <w:numPr>
          <w:ilvl w:val="0"/>
          <w:numId w:val="15"/>
        </w:numPr>
        <w:suppressAutoHyphens/>
        <w:spacing w:after="0" w:line="240" w:lineRule="auto"/>
        <w:jc w:val="both"/>
        <w:rPr>
          <w:rFonts w:ascii="Times New Roman" w:hAnsi="Times New Roman"/>
          <w:b/>
          <w:i/>
          <w:sz w:val="24"/>
          <w:szCs w:val="24"/>
        </w:rPr>
      </w:pPr>
      <w:r w:rsidRPr="009B6E4E">
        <w:rPr>
          <w:rFonts w:ascii="Times New Roman" w:hAnsi="Times New Roman"/>
          <w:b/>
          <w:sz w:val="24"/>
          <w:szCs w:val="24"/>
        </w:rPr>
        <w:t>zlepšenie estetického prostredia budovy školy a najbližšieho okolia</w:t>
      </w:r>
      <w:r w:rsidRPr="009B6E4E">
        <w:rPr>
          <w:rFonts w:ascii="Times New Roman" w:hAnsi="Times New Roman"/>
          <w:sz w:val="24"/>
          <w:szCs w:val="24"/>
        </w:rPr>
        <w:t xml:space="preserve"> s cieľom: </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zlepšiť prostredie v triedach a spoločných priestoroch školy,</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modernizovať učebne, telocvične, odborné učebne praxe, knižnicu, kabinety,</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 xml:space="preserve">využiť materiálno-technický a ľudský potenciál pre získanie doplnkových finančných zdrojov, reagovať na vypísané granty a projekty,  </w:t>
      </w:r>
    </w:p>
    <w:p w:rsidR="001C7F99" w:rsidRPr="009B6E4E" w:rsidRDefault="001C7F99" w:rsidP="00BB3AD7">
      <w:pPr>
        <w:numPr>
          <w:ilvl w:val="2"/>
          <w:numId w:val="36"/>
        </w:numPr>
        <w:tabs>
          <w:tab w:val="clear" w:pos="2340"/>
          <w:tab w:val="num" w:pos="1260"/>
        </w:tabs>
        <w:suppressAutoHyphens/>
        <w:spacing w:after="0" w:line="240" w:lineRule="auto"/>
        <w:ind w:left="1260"/>
        <w:jc w:val="both"/>
        <w:rPr>
          <w:rFonts w:ascii="Times New Roman" w:hAnsi="Times New Roman"/>
          <w:sz w:val="24"/>
          <w:szCs w:val="24"/>
        </w:rPr>
      </w:pPr>
      <w:r w:rsidRPr="009B6E4E">
        <w:rPr>
          <w:rFonts w:ascii="Times New Roman" w:hAnsi="Times New Roman"/>
          <w:sz w:val="24"/>
          <w:szCs w:val="24"/>
        </w:rPr>
        <w:t>pravidelne sa starať o úpravu okolia školy.</w:t>
      </w:r>
    </w:p>
    <w:p w:rsidR="00703788" w:rsidRPr="009B6E4E" w:rsidRDefault="00703788" w:rsidP="00703788">
      <w:pPr>
        <w:tabs>
          <w:tab w:val="num" w:pos="2160"/>
        </w:tabs>
        <w:suppressAutoHyphens/>
        <w:spacing w:after="0" w:line="240" w:lineRule="auto"/>
        <w:jc w:val="both"/>
        <w:rPr>
          <w:rFonts w:ascii="Times New Roman" w:hAnsi="Times New Roman"/>
          <w:sz w:val="24"/>
          <w:szCs w:val="24"/>
        </w:rPr>
      </w:pPr>
    </w:p>
    <w:p w:rsidR="00703788" w:rsidRPr="009B6E4E" w:rsidRDefault="00703788" w:rsidP="00CC67A3">
      <w:pPr>
        <w:pStyle w:val="Nadpis1"/>
      </w:pPr>
      <w:bookmarkStart w:id="14" w:name="_Toc427431517"/>
      <w:bookmarkStart w:id="15" w:name="_Toc490755321"/>
      <w:bookmarkStart w:id="16" w:name="_Toc150772254"/>
      <w:r w:rsidRPr="009B6E4E">
        <w:t>VLASTNÉ  ZAMERANIE  ŠKOLY</w:t>
      </w:r>
      <w:bookmarkEnd w:id="14"/>
      <w:bookmarkEnd w:id="15"/>
      <w:bookmarkEnd w:id="16"/>
    </w:p>
    <w:p w:rsidR="00703788" w:rsidRPr="009B6E4E" w:rsidRDefault="00703788" w:rsidP="00703788">
      <w:pPr>
        <w:spacing w:after="120" w:line="240" w:lineRule="auto"/>
        <w:jc w:val="both"/>
      </w:pPr>
    </w:p>
    <w:p w:rsidR="00A67256" w:rsidRPr="003B3164" w:rsidRDefault="00A67256" w:rsidP="00A67256">
      <w:pPr>
        <w:spacing w:line="240" w:lineRule="auto"/>
        <w:jc w:val="both"/>
        <w:rPr>
          <w:rFonts w:ascii="Times New Roman" w:hAnsi="Times New Roman"/>
          <w:sz w:val="24"/>
          <w:szCs w:val="24"/>
        </w:rPr>
      </w:pPr>
      <w:r w:rsidRPr="003B3164">
        <w:rPr>
          <w:rFonts w:ascii="Times New Roman" w:hAnsi="Times New Roman"/>
          <w:sz w:val="24"/>
          <w:szCs w:val="24"/>
        </w:rPr>
        <w:t>Stredná priemyselná škola dopravná už od roku 1972 vychováva a vzdeláva žiakov z Bratislavy a širokého okolia. Pôvodne sa tu vyučovali študijné odbory strojárske a dopravné, ale postupne sa škola vyprofilovala na dopravnú so zameraním na prevádzku a údržbu cestných vozidiel, vodiča z povolania, lodnú dopravu, zasielateľstvo, logistiku. Od 1.1.1991 získala škola ako jedna z prvých v Bratislave úplnú právnu subjektivitu v rámci samostatnej rozpočtovej organizácie. Dôležitým dňom v živote školy sa stal 1. september 1993, keď bola Stredná priemyselná škola zriaďovacou listinou Školskej správy VI v Bratislave premenovaná na Strednú priemyselnú školu dopravnú, pod ktorou je zaregistrovaná v sieti škôl MŠ SR a je akceptovaná verejnosťou doteraz.</w:t>
      </w:r>
    </w:p>
    <w:p w:rsidR="00A67256" w:rsidRPr="003B3164" w:rsidRDefault="00A67256" w:rsidP="00A67256">
      <w:pPr>
        <w:spacing w:line="240" w:lineRule="auto"/>
        <w:jc w:val="both"/>
        <w:rPr>
          <w:rFonts w:ascii="Times New Roman" w:hAnsi="Times New Roman"/>
          <w:sz w:val="24"/>
          <w:szCs w:val="24"/>
        </w:rPr>
      </w:pPr>
      <w:r w:rsidRPr="003B3164">
        <w:rPr>
          <w:rFonts w:ascii="Times New Roman" w:hAnsi="Times New Roman"/>
          <w:sz w:val="24"/>
          <w:szCs w:val="24"/>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Výsledkom je SWOT analýza. </w:t>
      </w:r>
    </w:p>
    <w:p w:rsidR="00703788" w:rsidRPr="009B6E4E" w:rsidRDefault="00703788" w:rsidP="00703788">
      <w:pPr>
        <w:tabs>
          <w:tab w:val="num" w:pos="540"/>
        </w:tabs>
        <w:suppressAutoHyphens/>
        <w:spacing w:after="120" w:line="240" w:lineRule="auto"/>
        <w:ind w:left="540"/>
        <w:jc w:val="both"/>
        <w:rPr>
          <w:rFonts w:ascii="Times New Roman" w:hAnsi="Times New Roman"/>
          <w:sz w:val="24"/>
          <w:szCs w:val="24"/>
        </w:rPr>
      </w:pPr>
      <w:r w:rsidRPr="009B6E4E">
        <w:rPr>
          <w:rFonts w:ascii="Times New Roman" w:hAnsi="Times New Roman"/>
          <w:b/>
          <w:sz w:val="24"/>
          <w:szCs w:val="24"/>
        </w:rPr>
        <w:t xml:space="preserve">Silnými stránkami </w:t>
      </w:r>
      <w:r w:rsidRPr="009B6E4E">
        <w:rPr>
          <w:rFonts w:ascii="Times New Roman" w:hAnsi="Times New Roman"/>
          <w:sz w:val="24"/>
          <w:szCs w:val="24"/>
        </w:rPr>
        <w:t>školy na skvalitnenie a rozvoj výchovno-vzdelávacieho procesu sú:</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dobré meno školy a jej konkurencieschopnosť medzi strednými školami v bratislavskom regióne,</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poloha školy (dobrá dostupnosť z celej Bratislavy ako aj z vlakovej a autobusovej stanice),</w:t>
      </w:r>
    </w:p>
    <w:p w:rsidR="00703788" w:rsidRPr="009B6E4E" w:rsidRDefault="00703788" w:rsidP="00BB3AD7">
      <w:pPr>
        <w:numPr>
          <w:ilvl w:val="0"/>
          <w:numId w:val="37"/>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odborná spôsobilosť, kvalita a skúsenosť pedagogických zamestnancov, primerané zastúpenie mužov a žien, mladých ako aj skúsených pedagógov,</w:t>
      </w:r>
    </w:p>
    <w:p w:rsidR="00703788" w:rsidRPr="009B6E4E" w:rsidRDefault="00703788" w:rsidP="00BB3AD7">
      <w:pPr>
        <w:numPr>
          <w:ilvl w:val="0"/>
          <w:numId w:val="37"/>
        </w:numPr>
        <w:spacing w:after="0" w:line="240" w:lineRule="auto"/>
        <w:jc w:val="both"/>
        <w:rPr>
          <w:rFonts w:ascii="Times New Roman" w:hAnsi="Times New Roman"/>
          <w:sz w:val="24"/>
          <w:szCs w:val="24"/>
        </w:rPr>
      </w:pPr>
      <w:r w:rsidRPr="009B6E4E">
        <w:rPr>
          <w:rFonts w:ascii="Times New Roman" w:hAnsi="Times New Roman"/>
          <w:sz w:val="24"/>
          <w:szCs w:val="24"/>
        </w:rPr>
        <w:t>kvalitný, vzdelaný, novátorský tím pedagogických zamestnancov so skúsenosťami s tvorbou základných pedagogických dokumentov (ZPD), učebných textov, didaktických testov, prácou s počítačom (PC), učebnými pomôckami (UP) a didaktickou technikou (DT),</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tvorivosť, pedagogické majstrovstvo vo vedení talentovaných žiakov a aktivizovanie a motivovanie menej nadaných, či nechápajúcich potreb</w:t>
      </w:r>
      <w:r w:rsidR="00BC0DF1" w:rsidRPr="009B6E4E">
        <w:rPr>
          <w:rFonts w:ascii="Times New Roman" w:hAnsi="Times New Roman"/>
          <w:sz w:val="24"/>
          <w:szCs w:val="24"/>
        </w:rPr>
        <w:t>nosť</w:t>
      </w:r>
      <w:r w:rsidRPr="009B6E4E">
        <w:rPr>
          <w:rFonts w:ascii="Times New Roman" w:hAnsi="Times New Roman"/>
          <w:sz w:val="24"/>
          <w:szCs w:val="24"/>
        </w:rPr>
        <w:t xml:space="preserve"> vzdelania,</w:t>
      </w:r>
    </w:p>
    <w:p w:rsidR="00703788" w:rsidRPr="009B6E4E" w:rsidRDefault="00703788" w:rsidP="00BB3AD7">
      <w:pPr>
        <w:numPr>
          <w:ilvl w:val="0"/>
          <w:numId w:val="37"/>
        </w:numPr>
        <w:spacing w:after="0" w:line="240" w:lineRule="auto"/>
        <w:jc w:val="both"/>
        <w:rPr>
          <w:rFonts w:ascii="Times New Roman" w:hAnsi="Times New Roman"/>
          <w:sz w:val="24"/>
          <w:szCs w:val="24"/>
        </w:rPr>
      </w:pPr>
      <w:r w:rsidRPr="009B6E4E">
        <w:rPr>
          <w:rFonts w:ascii="Times New Roman" w:hAnsi="Times New Roman"/>
          <w:sz w:val="24"/>
          <w:szCs w:val="24"/>
        </w:rPr>
        <w:t>prax v riešení konfliktov, krízových situácií, schopnosť efektívnej a zrozumiteľnej komunikácie,</w:t>
      </w:r>
    </w:p>
    <w:p w:rsidR="00703788" w:rsidRPr="009B6E4E" w:rsidRDefault="00703788" w:rsidP="00BB3AD7">
      <w:pPr>
        <w:numPr>
          <w:ilvl w:val="0"/>
          <w:numId w:val="37"/>
        </w:numPr>
        <w:spacing w:after="0" w:line="240" w:lineRule="auto"/>
        <w:rPr>
          <w:rFonts w:ascii="Times New Roman" w:hAnsi="Times New Roman"/>
          <w:sz w:val="24"/>
          <w:szCs w:val="24"/>
        </w:rPr>
      </w:pPr>
      <w:r w:rsidRPr="009B6E4E">
        <w:rPr>
          <w:rFonts w:ascii="Times New Roman" w:hAnsi="Times New Roman"/>
          <w:sz w:val="24"/>
          <w:szCs w:val="24"/>
        </w:rPr>
        <w:t>celoživotné vzdelávanie učiteľov,</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 xml:space="preserve">dobré vybavenie štandardných a odborných učební, kabinetov, telocviční, </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zabezpečenie praxe v odborných učebn</w:t>
      </w:r>
      <w:r w:rsidR="00BC6A8D" w:rsidRPr="009B6E4E">
        <w:rPr>
          <w:rFonts w:ascii="Times New Roman" w:hAnsi="Times New Roman"/>
          <w:sz w:val="24"/>
          <w:szCs w:val="24"/>
        </w:rPr>
        <w:t>iach</w:t>
      </w:r>
      <w:r w:rsidRPr="009B6E4E">
        <w:rPr>
          <w:rFonts w:ascii="Times New Roman" w:hAnsi="Times New Roman"/>
          <w:sz w:val="24"/>
          <w:szCs w:val="24"/>
        </w:rPr>
        <w:t xml:space="preserve"> praxe aj u zmluvných zamestnávateľov,</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vlastná autoškola pre výcvik vodičov na osobné motorové vozidlá,</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 xml:space="preserve">získanie odbornej spôsobilosti pre podnikanie v cestnej doprave, </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záujem podnikateľských subjektov o absolventov študijného odboru,</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výborné uplatnenie našich absolventov v praxi, resp.</w:t>
      </w:r>
      <w:r w:rsidR="00BC0DF1" w:rsidRPr="009B6E4E">
        <w:rPr>
          <w:rFonts w:ascii="Times New Roman" w:hAnsi="Times New Roman"/>
          <w:sz w:val="24"/>
          <w:szCs w:val="24"/>
        </w:rPr>
        <w:t xml:space="preserve"> v</w:t>
      </w:r>
      <w:r w:rsidRPr="009B6E4E">
        <w:rPr>
          <w:rFonts w:ascii="Times New Roman" w:hAnsi="Times New Roman"/>
          <w:sz w:val="24"/>
          <w:szCs w:val="24"/>
        </w:rPr>
        <w:t xml:space="preserve"> ďalšom štúdiu na vysokých školách,</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účasť učiteľov a žiakov na zahraničných a domácich projektoch,</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zapájanie sa do rôznych súťaží v oblasti vedy, kultúry, športu, atď.</w:t>
      </w:r>
    </w:p>
    <w:p w:rsidR="00703788" w:rsidRPr="009B6E4E" w:rsidRDefault="00703788" w:rsidP="00BB3AD7">
      <w:pPr>
        <w:numPr>
          <w:ilvl w:val="0"/>
          <w:numId w:val="37"/>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podpora práce žiakov na komplexných odbor</w:t>
      </w:r>
      <w:r w:rsidR="009A1279" w:rsidRPr="009B6E4E">
        <w:rPr>
          <w:rFonts w:ascii="Times New Roman" w:hAnsi="Times New Roman"/>
          <w:sz w:val="24"/>
          <w:szCs w:val="24"/>
        </w:rPr>
        <w:t>n</w:t>
      </w:r>
      <w:r w:rsidRPr="009B6E4E">
        <w:rPr>
          <w:rFonts w:ascii="Times New Roman" w:hAnsi="Times New Roman"/>
          <w:sz w:val="24"/>
          <w:szCs w:val="24"/>
        </w:rPr>
        <w:t>ých prácach.</w:t>
      </w:r>
    </w:p>
    <w:p w:rsidR="00703788" w:rsidRPr="009B6E4E" w:rsidRDefault="00703788" w:rsidP="00703788">
      <w:pPr>
        <w:suppressAutoHyphens/>
        <w:spacing w:after="120" w:line="240" w:lineRule="auto"/>
        <w:ind w:left="360"/>
        <w:jc w:val="both"/>
        <w:rPr>
          <w:rFonts w:ascii="Times New Roman" w:hAnsi="Times New Roman"/>
          <w:sz w:val="24"/>
          <w:szCs w:val="24"/>
        </w:rPr>
      </w:pPr>
    </w:p>
    <w:p w:rsidR="00703788" w:rsidRPr="009B6E4E" w:rsidRDefault="00703788" w:rsidP="00703788">
      <w:pPr>
        <w:tabs>
          <w:tab w:val="num" w:pos="540"/>
        </w:tabs>
        <w:suppressAutoHyphens/>
        <w:spacing w:after="120" w:line="240" w:lineRule="auto"/>
        <w:ind w:left="540"/>
        <w:jc w:val="both"/>
        <w:rPr>
          <w:rFonts w:ascii="Times New Roman" w:hAnsi="Times New Roman"/>
          <w:sz w:val="24"/>
          <w:szCs w:val="24"/>
        </w:rPr>
      </w:pPr>
      <w:r w:rsidRPr="009B6E4E">
        <w:rPr>
          <w:rFonts w:ascii="Times New Roman" w:hAnsi="Times New Roman"/>
          <w:b/>
          <w:sz w:val="24"/>
          <w:szCs w:val="24"/>
        </w:rPr>
        <w:t>Slabou stránkou</w:t>
      </w:r>
      <w:r w:rsidRPr="009B6E4E">
        <w:rPr>
          <w:rFonts w:ascii="Times New Roman" w:hAnsi="Times New Roman"/>
          <w:sz w:val="24"/>
          <w:szCs w:val="24"/>
        </w:rPr>
        <w:t xml:space="preserve"> školy je:  </w:t>
      </w:r>
    </w:p>
    <w:p w:rsidR="0065592E" w:rsidRDefault="00703788" w:rsidP="00BB3AD7">
      <w:pPr>
        <w:numPr>
          <w:ilvl w:val="0"/>
          <w:numId w:val="38"/>
        </w:numPr>
        <w:suppressAutoHyphens/>
        <w:spacing w:after="0" w:line="240" w:lineRule="auto"/>
        <w:ind w:left="714" w:hanging="357"/>
        <w:jc w:val="both"/>
        <w:rPr>
          <w:rFonts w:ascii="Times New Roman" w:hAnsi="Times New Roman"/>
          <w:sz w:val="24"/>
          <w:szCs w:val="24"/>
        </w:rPr>
      </w:pPr>
      <w:r w:rsidRPr="0065592E">
        <w:rPr>
          <w:rFonts w:ascii="Times New Roman" w:hAnsi="Times New Roman"/>
          <w:sz w:val="24"/>
          <w:szCs w:val="24"/>
        </w:rPr>
        <w:t xml:space="preserve">nedostatok finančných prostriedkov na rekonštrukciu odborných učební, </w:t>
      </w:r>
    </w:p>
    <w:p w:rsidR="00703788" w:rsidRPr="0065592E" w:rsidRDefault="00703788" w:rsidP="00BB3AD7">
      <w:pPr>
        <w:numPr>
          <w:ilvl w:val="0"/>
          <w:numId w:val="38"/>
        </w:numPr>
        <w:suppressAutoHyphens/>
        <w:spacing w:after="0" w:line="240" w:lineRule="auto"/>
        <w:ind w:left="714" w:hanging="357"/>
        <w:jc w:val="both"/>
        <w:rPr>
          <w:rFonts w:ascii="Times New Roman" w:hAnsi="Times New Roman"/>
          <w:sz w:val="24"/>
          <w:szCs w:val="24"/>
        </w:rPr>
      </w:pPr>
      <w:r w:rsidRPr="0065592E">
        <w:rPr>
          <w:rFonts w:ascii="Times New Roman" w:hAnsi="Times New Roman"/>
          <w:sz w:val="24"/>
          <w:szCs w:val="24"/>
        </w:rPr>
        <w:t xml:space="preserve">absencia moderných učebníc hlavne z odborných predmetov a cudzích jazykov, </w:t>
      </w:r>
    </w:p>
    <w:p w:rsidR="00703788" w:rsidRPr="009B6E4E" w:rsidRDefault="00703788" w:rsidP="00BB3AD7">
      <w:pPr>
        <w:numPr>
          <w:ilvl w:val="0"/>
          <w:numId w:val="38"/>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absencia vlastných stravovacích a ubytovacích zariadení (na obedy môžu žiaci chodiť do</w:t>
      </w:r>
      <w:r w:rsidR="009A1279" w:rsidRPr="009B6E4E">
        <w:rPr>
          <w:rFonts w:ascii="Times New Roman" w:hAnsi="Times New Roman"/>
          <w:sz w:val="24"/>
          <w:szCs w:val="24"/>
        </w:rPr>
        <w:t> </w:t>
      </w:r>
      <w:r w:rsidRPr="009B6E4E">
        <w:rPr>
          <w:rFonts w:ascii="Times New Roman" w:hAnsi="Times New Roman"/>
          <w:sz w:val="24"/>
          <w:szCs w:val="24"/>
        </w:rPr>
        <w:t>blízkej školskej jedálne na ZŠ Kulíškova), v priestoroch školy je bufet s rýchlym občerstvením),</w:t>
      </w:r>
    </w:p>
    <w:p w:rsidR="00703788" w:rsidRPr="009B6E4E" w:rsidRDefault="00703788" w:rsidP="00BB3AD7">
      <w:pPr>
        <w:numPr>
          <w:ilvl w:val="0"/>
          <w:numId w:val="38"/>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absencia vonkajších športovísk,</w:t>
      </w:r>
    </w:p>
    <w:p w:rsidR="00703788" w:rsidRPr="009B6E4E" w:rsidRDefault="00703788" w:rsidP="00BB3AD7">
      <w:pPr>
        <w:numPr>
          <w:ilvl w:val="0"/>
          <w:numId w:val="38"/>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vysoký vek budovy školy a z toho plynúce problémy s jej prevádzkou a údržbou.</w:t>
      </w:r>
    </w:p>
    <w:p w:rsidR="00703788" w:rsidRPr="009B6E4E" w:rsidRDefault="00703788" w:rsidP="00703788">
      <w:pPr>
        <w:suppressAutoHyphens/>
        <w:spacing w:after="120" w:line="240" w:lineRule="auto"/>
        <w:ind w:left="720"/>
        <w:jc w:val="both"/>
        <w:rPr>
          <w:rFonts w:ascii="Times New Roman" w:hAnsi="Times New Roman"/>
          <w:sz w:val="24"/>
          <w:szCs w:val="24"/>
        </w:rPr>
      </w:pPr>
    </w:p>
    <w:p w:rsidR="00703788" w:rsidRPr="009B6E4E" w:rsidRDefault="00703788" w:rsidP="00703788">
      <w:pPr>
        <w:suppressAutoHyphens/>
        <w:spacing w:after="120" w:line="240" w:lineRule="auto"/>
        <w:ind w:left="540"/>
        <w:jc w:val="both"/>
        <w:rPr>
          <w:rFonts w:ascii="Times New Roman" w:hAnsi="Times New Roman"/>
          <w:sz w:val="24"/>
          <w:szCs w:val="24"/>
        </w:rPr>
      </w:pPr>
      <w:r w:rsidRPr="009B6E4E">
        <w:rPr>
          <w:rFonts w:ascii="Times New Roman" w:hAnsi="Times New Roman"/>
          <w:b/>
          <w:sz w:val="24"/>
          <w:szCs w:val="24"/>
        </w:rPr>
        <w:t>Príležitosti školy</w:t>
      </w:r>
      <w:r w:rsidRPr="009B6E4E">
        <w:rPr>
          <w:rFonts w:ascii="Times New Roman" w:hAnsi="Times New Roman"/>
          <w:sz w:val="24"/>
          <w:szCs w:val="24"/>
        </w:rPr>
        <w:t xml:space="preserve"> signalizujú:</w:t>
      </w:r>
    </w:p>
    <w:p w:rsidR="00703788" w:rsidRPr="009B6E4E" w:rsidRDefault="00703788" w:rsidP="00BB3AD7">
      <w:pPr>
        <w:numPr>
          <w:ilvl w:val="0"/>
          <w:numId w:val="39"/>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uplatnenie absolventov školy,</w:t>
      </w:r>
    </w:p>
    <w:p w:rsidR="00703788" w:rsidRPr="009B6E4E" w:rsidRDefault="00A67256" w:rsidP="00BB3AD7">
      <w:pPr>
        <w:numPr>
          <w:ilvl w:val="0"/>
          <w:numId w:val="39"/>
        </w:numPr>
        <w:suppressAutoHyphens/>
        <w:spacing w:after="0" w:line="240" w:lineRule="auto"/>
        <w:jc w:val="both"/>
        <w:rPr>
          <w:rFonts w:ascii="Times New Roman" w:hAnsi="Times New Roman"/>
          <w:sz w:val="24"/>
          <w:szCs w:val="24"/>
        </w:rPr>
      </w:pPr>
      <w:r>
        <w:rPr>
          <w:rFonts w:ascii="Times New Roman" w:hAnsi="Times New Roman"/>
          <w:sz w:val="24"/>
          <w:szCs w:val="24"/>
        </w:rPr>
        <w:t>príprava na získanie odbornej spôsobilosti v elektrotechnike,</w:t>
      </w:r>
    </w:p>
    <w:p w:rsidR="00703788" w:rsidRPr="009B6E4E" w:rsidRDefault="00703788" w:rsidP="00BB3AD7">
      <w:pPr>
        <w:numPr>
          <w:ilvl w:val="0"/>
          <w:numId w:val="39"/>
        </w:numPr>
        <w:suppressAutoHyphens/>
        <w:spacing w:after="0" w:line="240" w:lineRule="auto"/>
        <w:jc w:val="both"/>
        <w:rPr>
          <w:rFonts w:ascii="Times New Roman" w:hAnsi="Times New Roman"/>
          <w:strike/>
          <w:sz w:val="24"/>
          <w:szCs w:val="24"/>
        </w:rPr>
      </w:pPr>
      <w:r w:rsidRPr="009B6E4E">
        <w:rPr>
          <w:rFonts w:ascii="Times New Roman" w:hAnsi="Times New Roman"/>
          <w:sz w:val="24"/>
          <w:szCs w:val="24"/>
        </w:rPr>
        <w:t>získanie vodičského oprávnenia skupiny B,</w:t>
      </w:r>
      <w:r w:rsidR="005118EE" w:rsidRPr="009B6E4E">
        <w:rPr>
          <w:rFonts w:ascii="Times New Roman" w:hAnsi="Times New Roman"/>
          <w:sz w:val="24"/>
          <w:szCs w:val="24"/>
        </w:rPr>
        <w:t xml:space="preserve"> B1 a AM,</w:t>
      </w:r>
    </w:p>
    <w:p w:rsidR="00703788" w:rsidRPr="009B6E4E" w:rsidRDefault="00703788" w:rsidP="00BB3AD7">
      <w:pPr>
        <w:numPr>
          <w:ilvl w:val="0"/>
          <w:numId w:val="39"/>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dobré podmienky na zavádzanie infor</w:t>
      </w:r>
      <w:r w:rsidR="00A67256">
        <w:rPr>
          <w:rFonts w:ascii="Times New Roman" w:hAnsi="Times New Roman"/>
          <w:sz w:val="24"/>
          <w:szCs w:val="24"/>
        </w:rPr>
        <w:t>mačno-komunikačných technológií</w:t>
      </w:r>
      <w:r w:rsidRPr="009B6E4E">
        <w:rPr>
          <w:rFonts w:ascii="Times New Roman" w:hAnsi="Times New Roman"/>
          <w:sz w:val="24"/>
          <w:szCs w:val="24"/>
        </w:rPr>
        <w:t>,</w:t>
      </w:r>
    </w:p>
    <w:p w:rsidR="00703788" w:rsidRPr="009B6E4E" w:rsidRDefault="00703788" w:rsidP="00BB3AD7">
      <w:pPr>
        <w:numPr>
          <w:ilvl w:val="0"/>
          <w:numId w:val="39"/>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zvyšovanie jazykových a odborných kompetencií,</w:t>
      </w:r>
    </w:p>
    <w:p w:rsidR="00703788" w:rsidRPr="009B6E4E" w:rsidRDefault="00703788" w:rsidP="00BB3AD7">
      <w:pPr>
        <w:numPr>
          <w:ilvl w:val="0"/>
          <w:numId w:val="39"/>
        </w:numPr>
        <w:suppressAutoHyphens/>
        <w:spacing w:after="0" w:line="240" w:lineRule="auto"/>
        <w:jc w:val="both"/>
        <w:rPr>
          <w:rFonts w:ascii="Times New Roman" w:hAnsi="Times New Roman"/>
          <w:sz w:val="24"/>
          <w:szCs w:val="24"/>
        </w:rPr>
      </w:pPr>
      <w:r w:rsidRPr="009B6E4E">
        <w:rPr>
          <w:rFonts w:ascii="Times New Roman" w:hAnsi="Times New Roman"/>
          <w:sz w:val="24"/>
          <w:szCs w:val="24"/>
        </w:rPr>
        <w:t>zapájanie školy do národných a medzinárodných projektov,</w:t>
      </w:r>
    </w:p>
    <w:p w:rsidR="00703788" w:rsidRPr="009B6E4E" w:rsidRDefault="00703788" w:rsidP="00BB3AD7">
      <w:pPr>
        <w:numPr>
          <w:ilvl w:val="0"/>
          <w:numId w:val="39"/>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profesionálny manažment a učiteľský zbor školy,</w:t>
      </w:r>
    </w:p>
    <w:p w:rsidR="00A67256" w:rsidRDefault="00703788" w:rsidP="00BB3AD7">
      <w:pPr>
        <w:numPr>
          <w:ilvl w:val="0"/>
          <w:numId w:val="39"/>
        </w:numPr>
        <w:suppressAutoHyphens/>
        <w:spacing w:after="0" w:line="240" w:lineRule="auto"/>
        <w:ind w:left="714" w:hanging="357"/>
        <w:jc w:val="both"/>
        <w:rPr>
          <w:rFonts w:ascii="Times New Roman" w:hAnsi="Times New Roman"/>
          <w:sz w:val="24"/>
          <w:szCs w:val="24"/>
        </w:rPr>
      </w:pPr>
      <w:r w:rsidRPr="00A67256">
        <w:rPr>
          <w:rFonts w:ascii="Times New Roman" w:hAnsi="Times New Roman"/>
          <w:sz w:val="24"/>
          <w:szCs w:val="24"/>
        </w:rPr>
        <w:t xml:space="preserve">dobrá a funkčná spolupráca so zamestnávateľmi a zriaďovateľom, </w:t>
      </w:r>
    </w:p>
    <w:p w:rsidR="00703788" w:rsidRPr="00A67256" w:rsidRDefault="00703788" w:rsidP="00BB3AD7">
      <w:pPr>
        <w:numPr>
          <w:ilvl w:val="0"/>
          <w:numId w:val="39"/>
        </w:numPr>
        <w:suppressAutoHyphens/>
        <w:spacing w:after="0" w:line="240" w:lineRule="auto"/>
        <w:ind w:left="714" w:hanging="357"/>
        <w:jc w:val="both"/>
        <w:rPr>
          <w:rFonts w:ascii="Times New Roman" w:hAnsi="Times New Roman"/>
          <w:sz w:val="24"/>
          <w:szCs w:val="24"/>
        </w:rPr>
      </w:pPr>
      <w:r w:rsidRPr="00A67256">
        <w:rPr>
          <w:rFonts w:ascii="Times New Roman" w:hAnsi="Times New Roman"/>
          <w:sz w:val="24"/>
          <w:szCs w:val="24"/>
        </w:rPr>
        <w:t>zosúladenie odbornosti žiakov s požiadavkami trhu práce na základe analýz podnikateľských subjektov,</w:t>
      </w:r>
    </w:p>
    <w:p w:rsidR="00703788" w:rsidRPr="009B6E4E" w:rsidRDefault="00703788" w:rsidP="00BB3AD7">
      <w:pPr>
        <w:numPr>
          <w:ilvl w:val="0"/>
          <w:numId w:val="39"/>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 xml:space="preserve">rozmanitá krúžková činnosť. </w:t>
      </w:r>
    </w:p>
    <w:p w:rsidR="00703788" w:rsidRPr="009B6E4E" w:rsidRDefault="00703788" w:rsidP="00703788">
      <w:pPr>
        <w:suppressAutoHyphens/>
        <w:spacing w:after="0" w:line="240" w:lineRule="auto"/>
        <w:ind w:left="720"/>
        <w:jc w:val="both"/>
        <w:rPr>
          <w:rFonts w:ascii="Times New Roman" w:hAnsi="Times New Roman"/>
          <w:sz w:val="24"/>
          <w:szCs w:val="24"/>
        </w:rPr>
      </w:pPr>
    </w:p>
    <w:p w:rsidR="00703788" w:rsidRPr="009B6E4E" w:rsidRDefault="00703788" w:rsidP="00703788">
      <w:pPr>
        <w:suppressAutoHyphens/>
        <w:spacing w:after="120" w:line="240" w:lineRule="auto"/>
        <w:ind w:left="540"/>
        <w:jc w:val="both"/>
        <w:rPr>
          <w:rFonts w:ascii="Times New Roman" w:hAnsi="Times New Roman"/>
          <w:sz w:val="24"/>
          <w:szCs w:val="24"/>
        </w:rPr>
      </w:pPr>
      <w:r w:rsidRPr="009B6E4E">
        <w:rPr>
          <w:rFonts w:ascii="Times New Roman" w:hAnsi="Times New Roman"/>
          <w:b/>
          <w:sz w:val="24"/>
          <w:szCs w:val="24"/>
        </w:rPr>
        <w:t>Prekážky v rozvoji</w:t>
      </w:r>
      <w:r w:rsidRPr="009B6E4E">
        <w:rPr>
          <w:rFonts w:ascii="Times New Roman" w:hAnsi="Times New Roman"/>
          <w:sz w:val="24"/>
          <w:szCs w:val="24"/>
        </w:rPr>
        <w:t xml:space="preserve"> (riziká) školy sú:</w:t>
      </w:r>
    </w:p>
    <w:p w:rsidR="00703788" w:rsidRPr="009B6E4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nedostatok finančných prostriedkov na obnovu a prevádzku školy,</w:t>
      </w:r>
    </w:p>
    <w:p w:rsidR="00703788" w:rsidRPr="009B6E4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nepriaznivý demografický vývoj,</w:t>
      </w:r>
    </w:p>
    <w:p w:rsidR="00703788" w:rsidRPr="009B6E4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nízka vedomostná úroveň prichádzajúcich žiakov zo základných škôl,</w:t>
      </w:r>
    </w:p>
    <w:p w:rsidR="00703788" w:rsidRPr="009B6E4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9B6E4E">
        <w:rPr>
          <w:rFonts w:ascii="Times New Roman" w:hAnsi="Times New Roman"/>
          <w:sz w:val="24"/>
          <w:szCs w:val="24"/>
        </w:rPr>
        <w:t>nedostatočné spoločenské postavenie a oceňovanie učiteľov,</w:t>
      </w:r>
    </w:p>
    <w:p w:rsidR="0065592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65592E">
        <w:rPr>
          <w:rFonts w:ascii="Times New Roman" w:hAnsi="Times New Roman"/>
          <w:sz w:val="24"/>
          <w:szCs w:val="24"/>
        </w:rPr>
        <w:t xml:space="preserve">„únik mozgov“ (hlavne mladých učiteľov) za lepším finančným ohodnotením v iných rezortoch, </w:t>
      </w:r>
    </w:p>
    <w:p w:rsidR="00703788" w:rsidRPr="0065592E" w:rsidRDefault="00703788" w:rsidP="00BB3AD7">
      <w:pPr>
        <w:numPr>
          <w:ilvl w:val="0"/>
          <w:numId w:val="40"/>
        </w:numPr>
        <w:suppressAutoHyphens/>
        <w:spacing w:after="0" w:line="240" w:lineRule="auto"/>
        <w:ind w:left="714" w:hanging="357"/>
        <w:jc w:val="both"/>
        <w:rPr>
          <w:rFonts w:ascii="Times New Roman" w:hAnsi="Times New Roman"/>
          <w:sz w:val="24"/>
          <w:szCs w:val="24"/>
        </w:rPr>
      </w:pPr>
      <w:r w:rsidRPr="0065592E">
        <w:rPr>
          <w:rFonts w:ascii="Times New Roman" w:hAnsi="Times New Roman"/>
          <w:sz w:val="24"/>
          <w:szCs w:val="24"/>
        </w:rPr>
        <w:t>nedostatočné finančné ohodnotenie nepedagogických zamestnancov a ich nezáujem o prácu v školstve.</w:t>
      </w:r>
    </w:p>
    <w:p w:rsidR="00703788" w:rsidRPr="009B6E4E" w:rsidRDefault="00703788" w:rsidP="00703788">
      <w:pPr>
        <w:tabs>
          <w:tab w:val="num" w:pos="2160"/>
        </w:tabs>
        <w:suppressAutoHyphens/>
        <w:spacing w:after="0" w:line="240" w:lineRule="auto"/>
        <w:jc w:val="both"/>
        <w:rPr>
          <w:rFonts w:ascii="Times New Roman" w:hAnsi="Times New Roman"/>
          <w:sz w:val="24"/>
          <w:szCs w:val="24"/>
        </w:rPr>
      </w:pPr>
    </w:p>
    <w:p w:rsidR="000D68D0" w:rsidRPr="009B6E4E" w:rsidRDefault="000D68D0" w:rsidP="00B54816">
      <w:pPr>
        <w:pStyle w:val="Nadpis2"/>
      </w:pPr>
      <w:bookmarkStart w:id="17" w:name="_Toc427431518"/>
      <w:bookmarkStart w:id="18" w:name="_Toc490755322"/>
      <w:bookmarkStart w:id="19" w:name="_Toc150772255"/>
      <w:r w:rsidRPr="009B6E4E">
        <w:t>Charakteristika školy</w:t>
      </w:r>
      <w:bookmarkEnd w:id="17"/>
      <w:bookmarkEnd w:id="18"/>
      <w:bookmarkEnd w:id="19"/>
    </w:p>
    <w:p w:rsidR="000D68D0" w:rsidRPr="009B6E4E" w:rsidRDefault="000D68D0" w:rsidP="000D68D0">
      <w:pPr>
        <w:suppressAutoHyphens/>
        <w:spacing w:before="120" w:after="0" w:line="240" w:lineRule="auto"/>
        <w:jc w:val="both"/>
        <w:rPr>
          <w:rFonts w:ascii="Times New Roman" w:hAnsi="Times New Roman"/>
          <w:sz w:val="24"/>
          <w:szCs w:val="24"/>
        </w:rPr>
      </w:pPr>
    </w:p>
    <w:p w:rsidR="00A67256" w:rsidRPr="00496451" w:rsidRDefault="00A67256" w:rsidP="00A67256">
      <w:pPr>
        <w:spacing w:after="0" w:line="240" w:lineRule="auto"/>
        <w:jc w:val="both"/>
        <w:rPr>
          <w:rFonts w:ascii="Times New Roman" w:hAnsi="Times New Roman"/>
          <w:sz w:val="24"/>
          <w:szCs w:val="24"/>
        </w:rPr>
      </w:pPr>
      <w:bookmarkStart w:id="20" w:name="_Toc427431519"/>
      <w:bookmarkStart w:id="21" w:name="_Toc490755323"/>
      <w:r w:rsidRPr="00496451">
        <w:rPr>
          <w:rFonts w:ascii="Times New Roman" w:hAnsi="Times New Roman"/>
          <w:sz w:val="24"/>
          <w:szCs w:val="24"/>
        </w:rPr>
        <w:t xml:space="preserve">Budova školy bola postavená v roku 1936, kedy fungovala ako dve základné školy. Od roku 1972 sa do nej nasťahovala SPŠ, ktorá sa odčlenila od SPŠ strojníckej na Fajnorovom nábreží. </w:t>
      </w:r>
    </w:p>
    <w:p w:rsidR="00A67256" w:rsidRDefault="00A67256" w:rsidP="00A67256">
      <w:pPr>
        <w:spacing w:after="0" w:line="240" w:lineRule="auto"/>
        <w:jc w:val="both"/>
        <w:rPr>
          <w:rFonts w:ascii="Times New Roman" w:hAnsi="Times New Roman"/>
          <w:sz w:val="24"/>
          <w:szCs w:val="24"/>
        </w:rPr>
      </w:pPr>
      <w:r w:rsidRPr="00496451">
        <w:rPr>
          <w:rFonts w:ascii="Times New Roman" w:hAnsi="Times New Roman"/>
          <w:sz w:val="24"/>
          <w:szCs w:val="24"/>
        </w:rPr>
        <w:t>Vďaka zriaďovateľovi sa nám v poslednom období podarilo opraviť trafostanicu, do ktorej zatekalo, zrekonštruovať sociálne zariadenia a vymeniť plastové okná v kmeňových triedach. V júli 2015 začala prebiehať kompletná oprava fasády a zatepľovanie budovy a výmena drevených okien za plastové. V októbri 2015 bolo celkové zateplenie školy ukončené.</w:t>
      </w:r>
    </w:p>
    <w:p w:rsidR="00A67256" w:rsidRPr="00496451" w:rsidRDefault="00A67256" w:rsidP="00A67256">
      <w:pPr>
        <w:spacing w:after="0" w:line="240" w:lineRule="auto"/>
        <w:jc w:val="both"/>
        <w:rPr>
          <w:rFonts w:ascii="Times New Roman" w:hAnsi="Times New Roman"/>
          <w:sz w:val="24"/>
          <w:szCs w:val="24"/>
        </w:rPr>
      </w:pPr>
    </w:p>
    <w:p w:rsidR="00A67256" w:rsidRDefault="00A67256" w:rsidP="00A67256">
      <w:pPr>
        <w:spacing w:after="0" w:line="240" w:lineRule="auto"/>
        <w:jc w:val="both"/>
        <w:rPr>
          <w:rFonts w:ascii="Times New Roman" w:hAnsi="Times New Roman"/>
          <w:sz w:val="24"/>
          <w:szCs w:val="24"/>
        </w:rPr>
      </w:pPr>
      <w:r w:rsidRPr="00496451">
        <w:rPr>
          <w:rFonts w:ascii="Times New Roman" w:hAnsi="Times New Roman"/>
          <w:sz w:val="24"/>
          <w:szCs w:val="24"/>
        </w:rPr>
        <w:t xml:space="preserve">Priestorové vybavenie </w:t>
      </w:r>
      <w:r>
        <w:rPr>
          <w:rFonts w:ascii="Times New Roman" w:hAnsi="Times New Roman"/>
          <w:sz w:val="24"/>
          <w:szCs w:val="24"/>
        </w:rPr>
        <w:t xml:space="preserve">budovy </w:t>
      </w:r>
      <w:r w:rsidRPr="00496451">
        <w:rPr>
          <w:rFonts w:ascii="Times New Roman" w:hAnsi="Times New Roman"/>
          <w:sz w:val="24"/>
          <w:szCs w:val="24"/>
        </w:rPr>
        <w:t>školy</w:t>
      </w:r>
      <w:r>
        <w:rPr>
          <w:rFonts w:ascii="Times New Roman" w:hAnsi="Times New Roman"/>
          <w:sz w:val="24"/>
          <w:szCs w:val="24"/>
        </w:rPr>
        <w:t xml:space="preserve"> (Kvačalova 18 a Kvačalova 20)</w:t>
      </w:r>
      <w:r w:rsidRPr="00496451">
        <w:rPr>
          <w:rFonts w:ascii="Times New Roman" w:hAnsi="Times New Roman"/>
          <w:sz w:val="24"/>
          <w:szCs w:val="24"/>
        </w:rPr>
        <w:t xml:space="preserve"> vyhovuje počtu žiakov cca 450 (16 tried pri počte 30 žiakov v triede). Od školského roka 2017/2018 poslanci miestnej časti Bratislava-Ružinov rozhodli Uznesením č. 100/2016, aby sa do priestorov budovy presťahoval ďalší subjekt: SOŠD, Sklenárova 9, Bratislava. SOŠD bolo prenechané </w:t>
      </w:r>
      <w:r w:rsidRPr="00496451">
        <w:rPr>
          <w:rFonts w:ascii="Times New Roman" w:hAnsi="Times New Roman"/>
          <w:iCs/>
          <w:sz w:val="24"/>
          <w:szCs w:val="24"/>
        </w:rPr>
        <w:t>50 %</w:t>
      </w:r>
      <w:r w:rsidRPr="00496451">
        <w:rPr>
          <w:rFonts w:ascii="Times New Roman" w:hAnsi="Times New Roman"/>
          <w:sz w:val="24"/>
          <w:szCs w:val="24"/>
        </w:rPr>
        <w:t xml:space="preserve"> priestorov (učebne a kabinety v trakte Kvačalova 18), ktoré boli následne zriaďovateľom zrekonštruované a obnovené. Riaditelia oboch škôl (SPŠD a SOŠD) podpísali 31. augusta 2017 Dohodu o spoločnom užívaní priestorov s platnosťou na dobu neurčitú.</w:t>
      </w:r>
    </w:p>
    <w:p w:rsidR="00A67256" w:rsidRPr="00496451" w:rsidRDefault="00A67256" w:rsidP="00A67256">
      <w:pPr>
        <w:spacing w:after="0" w:line="240" w:lineRule="auto"/>
        <w:jc w:val="both"/>
        <w:rPr>
          <w:rFonts w:ascii="Times New Roman" w:hAnsi="Times New Roman"/>
          <w:sz w:val="24"/>
          <w:szCs w:val="24"/>
        </w:rPr>
      </w:pPr>
    </w:p>
    <w:p w:rsidR="00A67256" w:rsidRPr="003B3164" w:rsidRDefault="00A67256" w:rsidP="00A67256">
      <w:pPr>
        <w:spacing w:after="120" w:line="240" w:lineRule="auto"/>
        <w:jc w:val="both"/>
        <w:rPr>
          <w:rFonts w:ascii="Times New Roman" w:hAnsi="Times New Roman"/>
          <w:sz w:val="24"/>
          <w:szCs w:val="24"/>
          <w:lang w:eastAsia="cs-CZ"/>
        </w:rPr>
      </w:pPr>
      <w:r w:rsidRPr="00496451">
        <w:rPr>
          <w:rFonts w:ascii="Times New Roman" w:hAnsi="Times New Roman"/>
          <w:sz w:val="24"/>
          <w:szCs w:val="24"/>
        </w:rPr>
        <w:t xml:space="preserve">Od školského roka 2017/2018 </w:t>
      </w:r>
      <w:r>
        <w:rPr>
          <w:rFonts w:ascii="Times New Roman" w:hAnsi="Times New Roman"/>
          <w:sz w:val="24"/>
          <w:szCs w:val="24"/>
        </w:rPr>
        <w:t xml:space="preserve">teda SPŠD sídli iba v polovici budovy – na Kvačalovej 20. Z týchto dôvodov </w:t>
      </w:r>
      <w:r w:rsidRPr="00496451">
        <w:rPr>
          <w:rFonts w:ascii="Times New Roman" w:hAnsi="Times New Roman"/>
          <w:sz w:val="24"/>
          <w:szCs w:val="24"/>
        </w:rPr>
        <w:t xml:space="preserve">boli zrušené kmeňové triedy a všetky učebne boli premenované na odborné učebne (plus dve bifurkačné učebne na výučbu jazykov), do ktorých prichádzajú žiaci a učitelia podľa rozvrhu. Odborné učebne sú štandardne vybavené príslušnými pomôckami v zmysle Normatívu technického vybavenia daného študijného odboru, počítačom, dataprojektorom a premietacím plátnom. </w:t>
      </w:r>
      <w:r w:rsidRPr="003B3164">
        <w:rPr>
          <w:rFonts w:ascii="Times New Roman" w:hAnsi="Times New Roman"/>
          <w:sz w:val="24"/>
          <w:szCs w:val="24"/>
          <w:lang w:eastAsia="cs-CZ"/>
        </w:rPr>
        <w:t>Jednu z kmeňových</w:t>
      </w:r>
      <w:r w:rsidR="0065592E">
        <w:rPr>
          <w:rFonts w:ascii="Times New Roman" w:hAnsi="Times New Roman"/>
          <w:sz w:val="24"/>
          <w:szCs w:val="24"/>
          <w:lang w:eastAsia="cs-CZ"/>
        </w:rPr>
        <w:t xml:space="preserve"> tried sme pri príležitosti 40. </w:t>
      </w:r>
      <w:r w:rsidRPr="003B3164">
        <w:rPr>
          <w:rFonts w:ascii="Times New Roman" w:hAnsi="Times New Roman"/>
          <w:sz w:val="24"/>
          <w:szCs w:val="24"/>
          <w:lang w:eastAsia="cs-CZ"/>
        </w:rPr>
        <w:t xml:space="preserve">výročia školy zariadili spomienkovými fotografiami a materiálmi z histórie školy, doplnili sme premietaciu techniku a upravili sme ju </w:t>
      </w:r>
      <w:r w:rsidRPr="008A5E21">
        <w:rPr>
          <w:rFonts w:ascii="Times New Roman" w:hAnsi="Times New Roman"/>
          <w:sz w:val="24"/>
          <w:szCs w:val="24"/>
          <w:lang w:eastAsia="cs-CZ"/>
        </w:rPr>
        <w:t>cca pre 50 poslucháčov, ktorí sa môžu v týchto priestoroch tzv. Kvačalky Gallery zúčastňovať</w:t>
      </w:r>
      <w:r w:rsidRPr="003B3164">
        <w:rPr>
          <w:rFonts w:ascii="Times New Roman" w:hAnsi="Times New Roman"/>
          <w:sz w:val="24"/>
          <w:szCs w:val="24"/>
          <w:lang w:eastAsia="cs-CZ"/>
        </w:rPr>
        <w:t xml:space="preserve"> rôznych prednášok a slávnostných príležitostí.</w:t>
      </w:r>
    </w:p>
    <w:p w:rsidR="00A67256" w:rsidRDefault="00A67256" w:rsidP="00A67256">
      <w:pPr>
        <w:spacing w:after="0" w:line="240" w:lineRule="auto"/>
        <w:jc w:val="both"/>
        <w:rPr>
          <w:rFonts w:ascii="Times New Roman" w:hAnsi="Times New Roman"/>
          <w:sz w:val="24"/>
          <w:szCs w:val="24"/>
        </w:rPr>
      </w:pPr>
    </w:p>
    <w:p w:rsidR="00A67256" w:rsidRPr="0065592E" w:rsidRDefault="00A67256" w:rsidP="00A67256">
      <w:pPr>
        <w:pStyle w:val="Zarkazkladnhotextu"/>
        <w:spacing w:after="120"/>
        <w:ind w:left="0"/>
        <w:rPr>
          <w:rFonts w:ascii="Times New Roman" w:hAnsi="Times New Roman"/>
          <w:bCs/>
          <w:i w:val="0"/>
          <w:sz w:val="24"/>
        </w:rPr>
      </w:pPr>
      <w:r w:rsidRPr="0065592E">
        <w:rPr>
          <w:rFonts w:ascii="Times New Roman" w:hAnsi="Times New Roman"/>
          <w:bCs/>
          <w:i w:val="0"/>
          <w:sz w:val="24"/>
        </w:rPr>
        <w:t xml:space="preserve">Priebežnú celoročnú odbornú prax žiaci absolvujú jednak </w:t>
      </w:r>
      <w:r w:rsidRPr="0065592E">
        <w:rPr>
          <w:rFonts w:ascii="Times New Roman" w:hAnsi="Times New Roman"/>
          <w:i w:val="0"/>
          <w:sz w:val="24"/>
        </w:rPr>
        <w:t xml:space="preserve">v odborných učebniach praxe </w:t>
      </w:r>
      <w:r w:rsidRPr="0065592E">
        <w:rPr>
          <w:rFonts w:ascii="Times New Roman" w:hAnsi="Times New Roman"/>
          <w:bCs/>
          <w:i w:val="0"/>
          <w:sz w:val="24"/>
        </w:rPr>
        <w:t xml:space="preserve">jednak u zmluvných partnerov - v autoservisoch a firmách zameraných na dopravu a logistiku (spolupracujeme s viac ako 30 firmami, s niektorými už niekoľko rokov). </w:t>
      </w:r>
    </w:p>
    <w:p w:rsidR="00A67256" w:rsidRPr="00833433" w:rsidRDefault="00A67256" w:rsidP="00A67256">
      <w:pPr>
        <w:tabs>
          <w:tab w:val="left" w:pos="708"/>
        </w:tabs>
        <w:spacing w:after="0" w:line="240" w:lineRule="auto"/>
        <w:jc w:val="both"/>
        <w:rPr>
          <w:rFonts w:ascii="Times New Roman" w:hAnsi="Times New Roman"/>
          <w:sz w:val="24"/>
          <w:szCs w:val="24"/>
        </w:rPr>
      </w:pPr>
      <w:r w:rsidRPr="00833433">
        <w:rPr>
          <w:rFonts w:ascii="Times New Roman" w:hAnsi="Times New Roman"/>
          <w:sz w:val="24"/>
          <w:szCs w:val="24"/>
        </w:rPr>
        <w:t>V škole máme zriadenú autoškolu, ktorú navštevujú žiaci našej školy. Získanie vodičského oprávnenia skupiny B je súčasťou učebnej látky študijného odboru ako prípravy na budúce povolanie žiakov. Vodičské oprávnenie je dôležitou súčasťou odborného vzdelávania a významne podporuje uplatnenie našich absolventov v praxi.</w:t>
      </w:r>
    </w:p>
    <w:p w:rsidR="00A67256" w:rsidRPr="00833433" w:rsidRDefault="00A67256" w:rsidP="00A67256">
      <w:pPr>
        <w:tabs>
          <w:tab w:val="left" w:pos="708"/>
        </w:tabs>
        <w:spacing w:after="0" w:line="240" w:lineRule="auto"/>
        <w:jc w:val="both"/>
        <w:rPr>
          <w:rFonts w:ascii="Times New Roman" w:hAnsi="Times New Roman"/>
          <w:sz w:val="24"/>
          <w:szCs w:val="24"/>
        </w:rPr>
      </w:pPr>
    </w:p>
    <w:p w:rsidR="00A67256" w:rsidRPr="00833433" w:rsidRDefault="00A67256" w:rsidP="00A67256">
      <w:pPr>
        <w:spacing w:after="0" w:line="240" w:lineRule="auto"/>
        <w:jc w:val="both"/>
        <w:rPr>
          <w:rFonts w:ascii="Times New Roman" w:eastAsia="SimSun" w:hAnsi="Times New Roman"/>
          <w:sz w:val="24"/>
          <w:szCs w:val="24"/>
          <w:lang w:eastAsia="zh-CN"/>
        </w:rPr>
      </w:pPr>
      <w:r w:rsidRPr="00833433">
        <w:rPr>
          <w:rFonts w:ascii="Times New Roman" w:hAnsi="Times New Roman"/>
          <w:sz w:val="24"/>
          <w:szCs w:val="24"/>
        </w:rPr>
        <w:t>V učebnom pláne študijného odboru máme zaradený predmet technika jazdy. Jeho učebné osnovy sú v súlade s učebnými osnovami kurzu výučby a výcviku účastníkov prípravy na skúšku odbornej spôsobilosti na vydanie oprávnenia viesť motorové vozidlá podľa § 12 ods.1  písm. d, zákona č. 93/2005 Z. z. o autoškolách a o zmene a doplnení niektorých zákonov. Na našej škole je rozsah vyučovania zameraný pre získanie vodičských oprávnení B, B1 a AM. V zmysle novely zákona 8/2009 sme skončili s výukou a následným výcvikom pre získanie vodičských oprávnení skupín A a C v januári 2013.</w:t>
      </w:r>
    </w:p>
    <w:p w:rsidR="00A67256" w:rsidRPr="00833433" w:rsidRDefault="00A67256" w:rsidP="00A67256">
      <w:pPr>
        <w:shd w:val="clear" w:color="auto" w:fill="FFFFFF"/>
        <w:spacing w:after="0" w:line="240" w:lineRule="auto"/>
        <w:jc w:val="both"/>
        <w:rPr>
          <w:rFonts w:ascii="Times New Roman" w:eastAsia="SimSun" w:hAnsi="Times New Roman"/>
          <w:sz w:val="24"/>
          <w:szCs w:val="24"/>
          <w:lang w:eastAsia="zh-CN"/>
        </w:rPr>
      </w:pPr>
    </w:p>
    <w:p w:rsidR="00A67256" w:rsidRPr="00833433" w:rsidRDefault="00A67256" w:rsidP="00A67256">
      <w:pPr>
        <w:tabs>
          <w:tab w:val="left" w:pos="708"/>
        </w:tabs>
        <w:spacing w:after="0" w:line="240" w:lineRule="auto"/>
        <w:jc w:val="both"/>
        <w:rPr>
          <w:rFonts w:ascii="Times New Roman" w:hAnsi="Times New Roman"/>
          <w:sz w:val="24"/>
          <w:szCs w:val="24"/>
        </w:rPr>
      </w:pPr>
      <w:r w:rsidRPr="00833433">
        <w:rPr>
          <w:rFonts w:ascii="Times New Roman" w:hAnsi="Times New Roman"/>
          <w:sz w:val="24"/>
          <w:szCs w:val="24"/>
        </w:rPr>
        <w:t>Výučbu zabezpečuje vedúci autoškoly a dvaja inštruktor</w:t>
      </w:r>
      <w:r w:rsidR="0065592E">
        <w:rPr>
          <w:rFonts w:ascii="Times New Roman" w:hAnsi="Times New Roman"/>
          <w:sz w:val="24"/>
          <w:szCs w:val="24"/>
        </w:rPr>
        <w:t>i</w:t>
      </w:r>
      <w:r w:rsidRPr="00833433">
        <w:rPr>
          <w:rFonts w:ascii="Times New Roman" w:hAnsi="Times New Roman"/>
          <w:sz w:val="24"/>
          <w:szCs w:val="24"/>
        </w:rPr>
        <w:t xml:space="preserve">. </w:t>
      </w:r>
      <w:r w:rsidRPr="00833433">
        <w:rPr>
          <w:rFonts w:ascii="Times New Roman" w:hAnsi="Times New Roman"/>
          <w:iCs/>
          <w:sz w:val="24"/>
          <w:szCs w:val="24"/>
        </w:rPr>
        <w:t>Praktický výcvik sa vykonáva na trenažéri a dvoch osobných automobiloch.</w:t>
      </w:r>
      <w:r w:rsidRPr="00833433">
        <w:rPr>
          <w:rFonts w:ascii="Times New Roman" w:hAnsi="Times New Roman"/>
          <w:sz w:val="24"/>
          <w:szCs w:val="24"/>
        </w:rPr>
        <w:t xml:space="preserve"> </w:t>
      </w:r>
    </w:p>
    <w:p w:rsidR="00A67256" w:rsidRPr="003B3164" w:rsidRDefault="00A67256" w:rsidP="00A67256">
      <w:pPr>
        <w:spacing w:after="0" w:line="240" w:lineRule="auto"/>
        <w:jc w:val="both"/>
        <w:rPr>
          <w:rFonts w:ascii="Times New Roman" w:hAnsi="Times New Roman"/>
          <w:b/>
          <w:bCs/>
          <w:iCs/>
          <w:sz w:val="24"/>
          <w:szCs w:val="24"/>
        </w:rPr>
      </w:pPr>
    </w:p>
    <w:p w:rsidR="00A67256" w:rsidRPr="008A5E21" w:rsidRDefault="00A67256" w:rsidP="00A67256">
      <w:pPr>
        <w:spacing w:after="0" w:line="240" w:lineRule="auto"/>
        <w:jc w:val="both"/>
        <w:rPr>
          <w:rFonts w:ascii="Times New Roman" w:hAnsi="Times New Roman"/>
          <w:bCs/>
          <w:sz w:val="24"/>
          <w:szCs w:val="24"/>
        </w:rPr>
      </w:pPr>
      <w:r w:rsidRPr="003B3164">
        <w:rPr>
          <w:rFonts w:ascii="Times New Roman" w:hAnsi="Times New Roman"/>
          <w:sz w:val="24"/>
        </w:rPr>
        <w:t>Telocvičňa má dve samostatné haly (rozmermi zodpovedajúce pohybovým štúdiám), náraďovňu, posilňovňu, dva kabinety a sociálne zariadenie.  V posledných rokoch sme, vďaka darom rodičov a realizácii schválených projektov, zakúpili žinenky, gymnastický koberec, súpravu na florbal, stoly na stolný tenis, futbalové a volejbalové lopty, laná na šplhanie. Ich životnosť je však pomerne krátka. Vďaka finančnému príspevku od zriaďovateľa</w:t>
      </w:r>
      <w:r>
        <w:rPr>
          <w:rFonts w:ascii="Times New Roman" w:hAnsi="Times New Roman"/>
          <w:sz w:val="24"/>
        </w:rPr>
        <w:t xml:space="preserve"> sme mohli zrekonštruovať </w:t>
      </w:r>
      <w:r w:rsidRPr="003B3164">
        <w:rPr>
          <w:rFonts w:ascii="Times New Roman" w:hAnsi="Times New Roman"/>
          <w:sz w:val="24"/>
        </w:rPr>
        <w:t xml:space="preserve">sprchy a toalety. Žiaľ, </w:t>
      </w:r>
      <w:r>
        <w:rPr>
          <w:rFonts w:ascii="Times New Roman" w:hAnsi="Times New Roman"/>
          <w:sz w:val="24"/>
        </w:rPr>
        <w:t>nemáme</w:t>
      </w:r>
      <w:r w:rsidRPr="003B3164">
        <w:rPr>
          <w:rFonts w:ascii="Times New Roman" w:hAnsi="Times New Roman"/>
          <w:bCs/>
          <w:sz w:val="24"/>
          <w:szCs w:val="24"/>
        </w:rPr>
        <w:t xml:space="preserve"> outdoorové ihriská a špor</w:t>
      </w:r>
      <w:r>
        <w:rPr>
          <w:rFonts w:ascii="Times New Roman" w:hAnsi="Times New Roman"/>
          <w:bCs/>
          <w:sz w:val="24"/>
          <w:szCs w:val="24"/>
        </w:rPr>
        <w:t>toviská, využívame</w:t>
      </w:r>
      <w:r w:rsidRPr="003B3164">
        <w:rPr>
          <w:rFonts w:ascii="Times New Roman" w:hAnsi="Times New Roman"/>
          <w:bCs/>
          <w:sz w:val="24"/>
          <w:szCs w:val="24"/>
        </w:rPr>
        <w:t xml:space="preserve"> školský dvor, na ktorom sa nám vďaka schválenému projektu Otvorená škola športu v r. 2013 podarilo osadiť </w:t>
      </w:r>
      <w:r w:rsidRPr="008A5E21">
        <w:rPr>
          <w:rFonts w:ascii="Times New Roman" w:hAnsi="Times New Roman"/>
          <w:bCs/>
          <w:sz w:val="24"/>
          <w:szCs w:val="24"/>
        </w:rPr>
        <w:t>2 basketbalové koše</w:t>
      </w:r>
      <w:r>
        <w:rPr>
          <w:rFonts w:ascii="Times New Roman" w:hAnsi="Times New Roman"/>
          <w:bCs/>
          <w:sz w:val="24"/>
          <w:szCs w:val="24"/>
        </w:rPr>
        <w:t xml:space="preserve"> a stôl na stolný tenis</w:t>
      </w:r>
      <w:r w:rsidRPr="008A5E21">
        <w:rPr>
          <w:rFonts w:ascii="Times New Roman" w:hAnsi="Times New Roman"/>
          <w:bCs/>
          <w:sz w:val="24"/>
          <w:szCs w:val="24"/>
        </w:rPr>
        <w:t xml:space="preserve"> a zriadiť tak basketbalové ihrisko, ktoré môžu žiaci využívať nielen počas hodín telesnej výchovy a športu, ale i vo voľnom čase.</w:t>
      </w:r>
      <w:r w:rsidR="0065592E">
        <w:rPr>
          <w:rFonts w:ascii="Times New Roman" w:hAnsi="Times New Roman"/>
          <w:bCs/>
          <w:sz w:val="24"/>
          <w:szCs w:val="24"/>
        </w:rPr>
        <w:t xml:space="preserve"> Škola uzatvára so susednou ZŠ Kulíškova ul. každoročne nájomnú zmluvu o prenájme otudoorového cvičiska.</w:t>
      </w:r>
      <w:r w:rsidRPr="008A5E21">
        <w:rPr>
          <w:rFonts w:ascii="Times New Roman" w:hAnsi="Times New Roman"/>
          <w:bCs/>
          <w:sz w:val="24"/>
          <w:szCs w:val="24"/>
        </w:rPr>
        <w:t xml:space="preserve"> V roku 2017, tiež na základe realizácie projektu Otvorená škola v spolupráci s BSK, sme zmodernizovali školskú posilňovňu.</w:t>
      </w:r>
    </w:p>
    <w:p w:rsidR="00A67256" w:rsidRDefault="00A67256" w:rsidP="00A67256">
      <w:pPr>
        <w:spacing w:after="0" w:line="240" w:lineRule="auto"/>
        <w:jc w:val="both"/>
        <w:rPr>
          <w:rFonts w:ascii="Times New Roman" w:hAnsi="Times New Roman"/>
          <w:sz w:val="24"/>
          <w:szCs w:val="24"/>
        </w:rPr>
      </w:pPr>
    </w:p>
    <w:p w:rsidR="00A67256" w:rsidRDefault="00A67256" w:rsidP="00A67256">
      <w:pPr>
        <w:spacing w:after="0" w:line="240" w:lineRule="auto"/>
        <w:jc w:val="both"/>
        <w:rPr>
          <w:rFonts w:ascii="Times New Roman" w:hAnsi="Times New Roman"/>
          <w:sz w:val="24"/>
          <w:szCs w:val="24"/>
        </w:rPr>
      </w:pPr>
      <w:r w:rsidRPr="008A5E21">
        <w:rPr>
          <w:rFonts w:ascii="Times New Roman" w:hAnsi="Times New Roman"/>
          <w:sz w:val="24"/>
          <w:szCs w:val="24"/>
        </w:rPr>
        <w:t xml:space="preserve">Všetci naši učitelia majú k dispozícii kabinet, ktorý zdieľajú vždy dvaja až traja učitelia s príbuznou aprobáciou. </w:t>
      </w:r>
    </w:p>
    <w:p w:rsidR="00A67256" w:rsidRDefault="00A67256" w:rsidP="00A67256">
      <w:pPr>
        <w:spacing w:after="0" w:line="240" w:lineRule="auto"/>
        <w:jc w:val="both"/>
        <w:rPr>
          <w:rFonts w:ascii="Times New Roman" w:hAnsi="Times New Roman"/>
          <w:sz w:val="24"/>
          <w:szCs w:val="24"/>
        </w:rPr>
      </w:pPr>
    </w:p>
    <w:p w:rsidR="00A67256" w:rsidRPr="003B3164" w:rsidRDefault="00A67256" w:rsidP="00A67256">
      <w:pPr>
        <w:spacing w:after="0" w:line="240" w:lineRule="auto"/>
        <w:jc w:val="both"/>
        <w:rPr>
          <w:rFonts w:ascii="Times New Roman" w:hAnsi="Times New Roman"/>
          <w:sz w:val="24"/>
          <w:szCs w:val="24"/>
          <w:lang w:eastAsia="cs-CZ"/>
        </w:rPr>
      </w:pPr>
      <w:r w:rsidRPr="003B3164">
        <w:rPr>
          <w:rFonts w:ascii="Times New Roman" w:hAnsi="Times New Roman"/>
          <w:sz w:val="24"/>
          <w:szCs w:val="24"/>
          <w:lang w:eastAsia="cs-CZ"/>
        </w:rPr>
        <w:t>Na škole funguje základná organizácia odborového zväzu, Rada školy a niektorí zamestnanci školy zriadili občianske združenie Kvačalák (ďalej OZ). Prostriedky, ktoré OZ získa od darcov a prispievateľov, sú použité na nákup učebných pomôcok, didaktickej techniky, počítačov, školského nábytku, náučnej literatúry a pod. v súlade so štatútom OZ a následne sú darované škole. Od začiatku školského roka 2013/2014 zača</w:t>
      </w:r>
      <w:r>
        <w:rPr>
          <w:rFonts w:ascii="Times New Roman" w:hAnsi="Times New Roman"/>
          <w:sz w:val="24"/>
          <w:szCs w:val="24"/>
          <w:lang w:eastAsia="cs-CZ"/>
        </w:rPr>
        <w:t>la na škole pôsobiť Žiacka rada, od roku 2022/2023 pod názvom Študentský parlament.</w:t>
      </w:r>
    </w:p>
    <w:p w:rsidR="00480C09" w:rsidRPr="009B6E4E" w:rsidRDefault="00480C09" w:rsidP="00B54816">
      <w:pPr>
        <w:pStyle w:val="Nadpis2"/>
      </w:pPr>
      <w:bookmarkStart w:id="22" w:name="_Toc150772256"/>
      <w:r w:rsidRPr="009B6E4E">
        <w:t>Aktivity školy</w:t>
      </w:r>
      <w:bookmarkEnd w:id="20"/>
      <w:bookmarkEnd w:id="21"/>
      <w:bookmarkEnd w:id="22"/>
    </w:p>
    <w:p w:rsidR="00480C09" w:rsidRPr="009B6E4E" w:rsidRDefault="00FF06D6" w:rsidP="00FF06D6">
      <w:pPr>
        <w:spacing w:line="240" w:lineRule="auto"/>
        <w:rPr>
          <w:rFonts w:ascii="Times New Roman" w:hAnsi="Times New Roman"/>
          <w:sz w:val="24"/>
          <w:szCs w:val="24"/>
          <w:lang w:eastAsia="cs-CZ"/>
        </w:rPr>
      </w:pPr>
      <w:r>
        <w:rPr>
          <w:rFonts w:ascii="Times New Roman" w:hAnsi="Times New Roman"/>
          <w:sz w:val="24"/>
          <w:szCs w:val="24"/>
          <w:lang w:eastAsia="cs-CZ"/>
        </w:rPr>
        <w:t>Žiaci majú možnosť v mimovyučovacom čase si vybrať z krúžkov, ktoré každoročne ponúkajú učitelia.</w:t>
      </w:r>
    </w:p>
    <w:p w:rsidR="00480C09" w:rsidRPr="00FF06D6" w:rsidRDefault="00480C09" w:rsidP="00FF06D6">
      <w:p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 xml:space="preserve">Naši žiaci sa pod vedením svojich učiteľov zúčastňujú rôznych </w:t>
      </w:r>
      <w:r w:rsidR="00FF06D6">
        <w:rPr>
          <w:rFonts w:ascii="Times New Roman" w:hAnsi="Times New Roman"/>
          <w:sz w:val="24"/>
          <w:szCs w:val="24"/>
          <w:lang w:eastAsia="cs-CZ"/>
        </w:rPr>
        <w:t xml:space="preserve">olympiád a súťaží, napr.: </w:t>
      </w:r>
      <w:r w:rsidRPr="00FF06D6">
        <w:rPr>
          <w:rFonts w:ascii="Times New Roman" w:hAnsi="Times New Roman"/>
          <w:sz w:val="24"/>
          <w:szCs w:val="24"/>
          <w:lang w:eastAsia="cs-CZ"/>
        </w:rPr>
        <w:t>Školské kolo olympiády z nemeckého a anglického jazyka</w:t>
      </w:r>
      <w:r w:rsidR="00FF06D6">
        <w:rPr>
          <w:rFonts w:ascii="Times New Roman" w:hAnsi="Times New Roman"/>
          <w:sz w:val="24"/>
          <w:szCs w:val="24"/>
          <w:lang w:eastAsia="cs-CZ"/>
        </w:rPr>
        <w:t xml:space="preserve">, </w:t>
      </w:r>
      <w:r w:rsidRPr="00FF06D6">
        <w:rPr>
          <w:rFonts w:ascii="Times New Roman" w:hAnsi="Times New Roman"/>
          <w:sz w:val="24"/>
          <w:szCs w:val="24"/>
          <w:lang w:eastAsia="cs-CZ"/>
        </w:rPr>
        <w:t>Okresné a krajské kolo olympiády z nemeckého a anglického jazyka</w:t>
      </w:r>
      <w:r w:rsidR="00FF06D6">
        <w:rPr>
          <w:rFonts w:ascii="Times New Roman" w:hAnsi="Times New Roman"/>
          <w:sz w:val="24"/>
          <w:szCs w:val="24"/>
          <w:lang w:eastAsia="cs-CZ"/>
        </w:rPr>
        <w:t xml:space="preserve">, </w:t>
      </w:r>
      <w:r w:rsidRPr="00FF06D6">
        <w:rPr>
          <w:rFonts w:ascii="Times New Roman" w:hAnsi="Times New Roman"/>
          <w:sz w:val="24"/>
          <w:szCs w:val="24"/>
          <w:lang w:eastAsia="cs-CZ"/>
        </w:rPr>
        <w:t>Školská matematická súťaž Klokan</w:t>
      </w:r>
      <w:r w:rsidR="00FF06D6">
        <w:rPr>
          <w:rFonts w:ascii="Times New Roman" w:hAnsi="Times New Roman"/>
          <w:sz w:val="24"/>
          <w:szCs w:val="24"/>
          <w:lang w:eastAsia="cs-CZ"/>
        </w:rPr>
        <w:t xml:space="preserve">, </w:t>
      </w:r>
      <w:r w:rsidRPr="00FF06D6">
        <w:rPr>
          <w:rFonts w:ascii="Times New Roman" w:hAnsi="Times New Roman"/>
          <w:sz w:val="24"/>
          <w:szCs w:val="24"/>
          <w:lang w:eastAsia="cs-CZ"/>
        </w:rPr>
        <w:t>Súťaž odborných prác žiakov organizovaná Zväzom logistiky</w:t>
      </w:r>
      <w:r w:rsidR="00986176" w:rsidRPr="00FF06D6">
        <w:rPr>
          <w:rFonts w:ascii="Times New Roman" w:hAnsi="Times New Roman"/>
          <w:sz w:val="24"/>
          <w:szCs w:val="24"/>
          <w:lang w:eastAsia="cs-CZ"/>
        </w:rPr>
        <w:t xml:space="preserve"> a zasielateľstva SR</w:t>
      </w:r>
      <w:r w:rsidR="00FF06D6">
        <w:rPr>
          <w:rFonts w:ascii="Times New Roman" w:hAnsi="Times New Roman"/>
          <w:sz w:val="24"/>
          <w:szCs w:val="24"/>
          <w:lang w:eastAsia="cs-CZ"/>
        </w:rPr>
        <w:t xml:space="preserve"> a do športových súťaží.</w:t>
      </w:r>
    </w:p>
    <w:p w:rsidR="00480C09" w:rsidRPr="009B6E4E" w:rsidRDefault="00480C09" w:rsidP="00480C09">
      <w:pPr>
        <w:pStyle w:val="Odsekzoznamu"/>
        <w:spacing w:line="240" w:lineRule="auto"/>
        <w:ind w:left="0"/>
        <w:jc w:val="both"/>
        <w:rPr>
          <w:rFonts w:ascii="Times New Roman" w:hAnsi="Times New Roman"/>
          <w:sz w:val="24"/>
          <w:szCs w:val="24"/>
          <w:lang w:eastAsia="cs-CZ"/>
        </w:rPr>
      </w:pPr>
      <w:r w:rsidRPr="009B6E4E">
        <w:rPr>
          <w:rFonts w:ascii="Times New Roman" w:hAnsi="Times New Roman"/>
          <w:sz w:val="24"/>
          <w:szCs w:val="24"/>
          <w:lang w:eastAsia="cs-CZ"/>
        </w:rPr>
        <w:t xml:space="preserve">Každoročne sa so študentmi jednotlivých ročníkov zúčastňujeme </w:t>
      </w:r>
      <w:r w:rsidR="00FF06D6">
        <w:rPr>
          <w:rFonts w:ascii="Times New Roman" w:hAnsi="Times New Roman"/>
          <w:sz w:val="24"/>
          <w:szCs w:val="24"/>
          <w:lang w:eastAsia="cs-CZ"/>
        </w:rPr>
        <w:t>exkurzií podľa ponuky a potrieb v jednotlivých vyučovacích predmetoch (napr. Dopravné múzeum, Dopravný podnik, a. s., výchovné a divadelné predstavenia podľa ponuky)</w:t>
      </w:r>
    </w:p>
    <w:p w:rsidR="00480C09" w:rsidRPr="009B6E4E" w:rsidRDefault="00480C09" w:rsidP="00480C09">
      <w:p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V nasledujúcom období plánujeme účasť na podobných aj ďalších podujatiach s našimi žiakmi podľa aktuálnych ponúk, pozvánok a programov.</w:t>
      </w:r>
    </w:p>
    <w:p w:rsidR="00480C09" w:rsidRPr="009B6E4E" w:rsidRDefault="00480C09" w:rsidP="00480C09">
      <w:pPr>
        <w:spacing w:after="120" w:line="240" w:lineRule="auto"/>
        <w:jc w:val="both"/>
        <w:rPr>
          <w:rFonts w:ascii="Times New Roman" w:hAnsi="Times New Roman"/>
          <w:b/>
          <w:sz w:val="24"/>
          <w:szCs w:val="24"/>
          <w:lang w:eastAsia="cs-CZ"/>
        </w:rPr>
      </w:pPr>
      <w:r w:rsidRPr="009B6E4E">
        <w:rPr>
          <w:rFonts w:ascii="Times New Roman" w:hAnsi="Times New Roman"/>
          <w:b/>
          <w:sz w:val="24"/>
          <w:szCs w:val="24"/>
          <w:lang w:eastAsia="cs-CZ"/>
        </w:rPr>
        <w:t>Propagácia školy a účasť na výstavách a veľtrhoch:</w:t>
      </w:r>
    </w:p>
    <w:p w:rsidR="00480C09" w:rsidRPr="009B6E4E" w:rsidRDefault="00480C09" w:rsidP="00480C09">
      <w:pPr>
        <w:suppressAutoHyphens/>
        <w:spacing w:after="120" w:line="240" w:lineRule="auto"/>
        <w:jc w:val="both"/>
        <w:rPr>
          <w:rFonts w:ascii="Times New Roman" w:hAnsi="Times New Roman"/>
          <w:sz w:val="24"/>
          <w:szCs w:val="24"/>
        </w:rPr>
      </w:pPr>
      <w:r w:rsidRPr="009B6E4E">
        <w:rPr>
          <w:rFonts w:ascii="Times New Roman" w:hAnsi="Times New Roman"/>
          <w:sz w:val="24"/>
          <w:szCs w:val="24"/>
        </w:rPr>
        <w:t>Snažíme sa využiť každú vhodnú príležitosť na propagáciu a šírenie dobrého mena školy. Pravidelne realizujeme najmä tieto aktivity:</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Webová stránka školy</w:t>
      </w:r>
    </w:p>
    <w:p w:rsidR="00345CAC" w:rsidRPr="009B6E4E" w:rsidRDefault="00345CAC"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FB stránka školy</w:t>
      </w:r>
    </w:p>
    <w:p w:rsidR="00345CAC" w:rsidRPr="009B6E4E" w:rsidRDefault="00345CAC"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Letáky o možnosti štúdia na škole, charakteristika študijných odborov</w:t>
      </w:r>
    </w:p>
    <w:p w:rsidR="00345CAC" w:rsidRPr="009B6E4E" w:rsidRDefault="00345CAC"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Roll-upy o študijných odboroch, školskej autoškole, realizovaných projektoch</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Prezentácia na rôznych webových portáloch propagujúcich štúdium na strednej škole</w:t>
      </w:r>
    </w:p>
    <w:p w:rsidR="008B2599" w:rsidRPr="009B6E4E" w:rsidRDefault="008B259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Osobná prezentácia školy na stretnutiach rodičov základných škôl v bratislavskom kraji</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Pamätnica školy vydaná k jej 40. výročiu založenia</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Vitrínky</w:t>
      </w:r>
      <w:r w:rsidR="00345CAC" w:rsidRPr="009B6E4E">
        <w:rPr>
          <w:rFonts w:ascii="Times New Roman" w:hAnsi="Times New Roman"/>
          <w:sz w:val="24"/>
          <w:szCs w:val="24"/>
          <w:lang w:eastAsia="cs-CZ"/>
        </w:rPr>
        <w:t>, nástenky v budove školy</w:t>
      </w:r>
    </w:p>
    <w:p w:rsidR="00480C09" w:rsidRPr="009B6E4E" w:rsidRDefault="00345CAC"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 xml:space="preserve">Fotografie z histórie školy v miestnosti </w:t>
      </w:r>
      <w:r w:rsidR="00480C09" w:rsidRPr="009B6E4E">
        <w:rPr>
          <w:rFonts w:ascii="Times New Roman" w:hAnsi="Times New Roman"/>
          <w:sz w:val="24"/>
          <w:szCs w:val="24"/>
          <w:lang w:eastAsia="cs-CZ"/>
        </w:rPr>
        <w:t>Kvačalka Gallery</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 xml:space="preserve">Prezentácia na webových stránkach BSK </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 xml:space="preserve">Deň župných škôl </w:t>
      </w:r>
    </w:p>
    <w:p w:rsidR="00587730" w:rsidRPr="009B6E4E" w:rsidRDefault="00587730"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Vedecký veľtrh</w:t>
      </w:r>
    </w:p>
    <w:p w:rsidR="00587730" w:rsidRPr="009B6E4E" w:rsidRDefault="00587730"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Študuj dopravu (organizované Ministerstvom dopravy a výstavby SR)</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Výstavy</w:t>
      </w:r>
      <w:r w:rsidR="00587730" w:rsidRPr="009B6E4E">
        <w:rPr>
          <w:rFonts w:ascii="Times New Roman" w:hAnsi="Times New Roman"/>
          <w:sz w:val="24"/>
          <w:szCs w:val="24"/>
          <w:lang w:eastAsia="cs-CZ"/>
        </w:rPr>
        <w:t>, prednášky a workshopy</w:t>
      </w:r>
      <w:r w:rsidRPr="009B6E4E">
        <w:rPr>
          <w:rFonts w:ascii="Times New Roman" w:hAnsi="Times New Roman"/>
          <w:sz w:val="24"/>
          <w:szCs w:val="24"/>
          <w:lang w:eastAsia="cs-CZ"/>
        </w:rPr>
        <w:t xml:space="preserve"> </w:t>
      </w:r>
      <w:r w:rsidR="008B2599" w:rsidRPr="009B6E4E">
        <w:rPr>
          <w:rFonts w:ascii="Times New Roman" w:hAnsi="Times New Roman"/>
          <w:sz w:val="24"/>
          <w:szCs w:val="24"/>
          <w:lang w:eastAsia="cs-CZ"/>
        </w:rPr>
        <w:t xml:space="preserve">ako sprievodné podujatia </w:t>
      </w:r>
      <w:r w:rsidRPr="009B6E4E">
        <w:rPr>
          <w:rFonts w:ascii="Times New Roman" w:hAnsi="Times New Roman"/>
          <w:sz w:val="24"/>
          <w:szCs w:val="24"/>
          <w:lang w:eastAsia="cs-CZ"/>
        </w:rPr>
        <w:t>v priestoroch školy k Týždňu vedy a techniky</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Dni otvorených dverí</w:t>
      </w:r>
      <w:r w:rsidR="008B2599" w:rsidRPr="009B6E4E">
        <w:rPr>
          <w:rFonts w:ascii="Times New Roman" w:hAnsi="Times New Roman"/>
          <w:sz w:val="24"/>
          <w:szCs w:val="24"/>
          <w:lang w:eastAsia="cs-CZ"/>
        </w:rPr>
        <w:t xml:space="preserve"> dvakrát ročne</w:t>
      </w:r>
      <w:r w:rsidR="00C62F76" w:rsidRPr="009B6E4E">
        <w:rPr>
          <w:rFonts w:ascii="Times New Roman" w:hAnsi="Times New Roman"/>
          <w:sz w:val="24"/>
          <w:szCs w:val="24"/>
          <w:lang w:eastAsia="cs-CZ"/>
        </w:rPr>
        <w:t xml:space="preserve">, </w:t>
      </w:r>
      <w:r w:rsidR="008B2599" w:rsidRPr="009B6E4E">
        <w:rPr>
          <w:rFonts w:ascii="Times New Roman" w:hAnsi="Times New Roman"/>
          <w:sz w:val="24"/>
          <w:szCs w:val="24"/>
          <w:lang w:eastAsia="cs-CZ"/>
        </w:rPr>
        <w:t>spojené s prezentáciou komplexných odborných prác žiakov IV. ročníka</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Tričká, tašky, perá</w:t>
      </w:r>
      <w:r w:rsidR="00587730" w:rsidRPr="009B6E4E">
        <w:rPr>
          <w:rFonts w:ascii="Times New Roman" w:hAnsi="Times New Roman"/>
          <w:sz w:val="24"/>
          <w:szCs w:val="24"/>
          <w:lang w:eastAsia="cs-CZ"/>
        </w:rPr>
        <w:t>, prívesky na kľúče, žuvačky</w:t>
      </w:r>
      <w:r w:rsidRPr="009B6E4E">
        <w:rPr>
          <w:rFonts w:ascii="Times New Roman" w:hAnsi="Times New Roman"/>
          <w:sz w:val="24"/>
          <w:szCs w:val="24"/>
          <w:lang w:eastAsia="cs-CZ"/>
        </w:rPr>
        <w:t xml:space="preserve"> s logom školy (žiaci pri každej reprezentácii školy majú tričká s názvom a logom školy)</w:t>
      </w:r>
    </w:p>
    <w:p w:rsidR="00480C09" w:rsidRPr="009B6E4E" w:rsidRDefault="00480C09" w:rsidP="00BB3AD7">
      <w:pPr>
        <w:pStyle w:val="Odsekzoznamu"/>
        <w:numPr>
          <w:ilvl w:val="0"/>
          <w:numId w:val="44"/>
        </w:num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Inzercia a propagácia v dennej tlači a regionálnej tlači</w:t>
      </w:r>
      <w:r w:rsidR="00626841" w:rsidRPr="009B6E4E">
        <w:rPr>
          <w:rFonts w:ascii="Times New Roman" w:hAnsi="Times New Roman"/>
          <w:sz w:val="24"/>
          <w:szCs w:val="24"/>
          <w:lang w:eastAsia="cs-CZ"/>
        </w:rPr>
        <w:t>.</w:t>
      </w:r>
    </w:p>
    <w:p w:rsidR="00480C09" w:rsidRPr="009B6E4E" w:rsidRDefault="00480C09" w:rsidP="00480C09">
      <w:pPr>
        <w:suppressAutoHyphens/>
        <w:spacing w:after="120" w:line="240" w:lineRule="auto"/>
        <w:jc w:val="both"/>
        <w:rPr>
          <w:rFonts w:ascii="Times New Roman" w:hAnsi="Times New Roman"/>
          <w:b/>
          <w:sz w:val="24"/>
          <w:szCs w:val="24"/>
        </w:rPr>
      </w:pPr>
      <w:r w:rsidRPr="009B6E4E">
        <w:rPr>
          <w:rFonts w:ascii="Times New Roman" w:hAnsi="Times New Roman"/>
          <w:b/>
          <w:sz w:val="24"/>
          <w:szCs w:val="24"/>
        </w:rPr>
        <w:t xml:space="preserve">Aktivity organizované ako prevencia proti drogám a iným ohrozeniam žiakov: </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Informovanie rodičov o preventívnych aktivitách školy a možnostiach pomoci ohrozeným deťom.</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Organizácia protidrogového motivačného hudobného programu BARIERY pre žiakov 1. – 3. ročníka.</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Zapojenie žiakov do akcie Sloboda zvierat.</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Účasť žiakov na projekte Deň narcisov.</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Spolupráca školy s Centrom pre liečbu drogových závislostí v odbornej výučbe v problematike preventívnej, liečebnej a poliečebnej starostlivosti v oblasti závislostí.</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Účasť žiakov na zbierke Biela pastelka.</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Účasť žiakov na zbierke Nezatvárajte nám dvierka.</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Výchovné koncerty s protidrogovou tematikou (Drogou proti droge, Hudba je moja droga a pod.).</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Diskusie a besedy so zdravotníkmi a študentmi Lekárskej fakulty UK na tému Choroby a fajčenie.</w:t>
      </w:r>
    </w:p>
    <w:p w:rsidR="00480C09" w:rsidRPr="009B6E4E" w:rsidRDefault="00480C09" w:rsidP="00BB3AD7">
      <w:pPr>
        <w:pStyle w:val="Odsekzoznamu"/>
        <w:numPr>
          <w:ilvl w:val="0"/>
          <w:numId w:val="46"/>
        </w:numPr>
        <w:suppressAutoHyphens/>
        <w:spacing w:after="120" w:line="240" w:lineRule="auto"/>
        <w:jc w:val="both"/>
        <w:rPr>
          <w:rFonts w:ascii="Times New Roman" w:hAnsi="Times New Roman"/>
          <w:sz w:val="24"/>
          <w:szCs w:val="24"/>
        </w:rPr>
      </w:pPr>
      <w:r w:rsidRPr="009B6E4E">
        <w:rPr>
          <w:rFonts w:ascii="Times New Roman" w:hAnsi="Times New Roman"/>
          <w:sz w:val="24"/>
          <w:szCs w:val="24"/>
        </w:rPr>
        <w:t>Príprava a účasť žiakov na regionálnom zasadnutí Medzinárodného európskeho parlamentu.</w:t>
      </w:r>
    </w:p>
    <w:p w:rsidR="00480C09" w:rsidRDefault="00480C09" w:rsidP="00480C09">
      <w:pPr>
        <w:suppressAutoHyphens/>
        <w:spacing w:after="120" w:line="240" w:lineRule="auto"/>
        <w:jc w:val="both"/>
        <w:rPr>
          <w:rFonts w:ascii="Times New Roman" w:hAnsi="Times New Roman"/>
          <w:sz w:val="24"/>
          <w:szCs w:val="24"/>
        </w:rPr>
      </w:pPr>
      <w:r w:rsidRPr="009B6E4E">
        <w:rPr>
          <w:rFonts w:ascii="Times New Roman" w:hAnsi="Times New Roman"/>
          <w:sz w:val="24"/>
          <w:szCs w:val="24"/>
        </w:rPr>
        <w:t>Vítame všetky ďalšie návrhy a možnosti na propagáciu a aktivizáciu práce školy.</w:t>
      </w:r>
    </w:p>
    <w:p w:rsidR="00480C09" w:rsidRPr="009B6E4E" w:rsidRDefault="00480C09" w:rsidP="00B54816">
      <w:pPr>
        <w:pStyle w:val="Nadpis2"/>
      </w:pPr>
      <w:bookmarkStart w:id="23" w:name="_Toc427431520"/>
      <w:bookmarkStart w:id="24" w:name="_Toc490755324"/>
      <w:bookmarkStart w:id="25" w:name="_Toc150772257"/>
      <w:r w:rsidRPr="009B6E4E">
        <w:t>Charakteristika pedagogického zboru</w:t>
      </w:r>
      <w:bookmarkEnd w:id="23"/>
      <w:bookmarkEnd w:id="24"/>
      <w:bookmarkEnd w:id="25"/>
    </w:p>
    <w:p w:rsidR="00480C09" w:rsidRPr="009B6E4E" w:rsidRDefault="00480C09" w:rsidP="00480C09"/>
    <w:p w:rsidR="00480C09" w:rsidRPr="009B6E4E" w:rsidRDefault="00480C09" w:rsidP="00480C09">
      <w:pPr>
        <w:suppressAutoHyphens/>
        <w:spacing w:after="120" w:line="240" w:lineRule="auto"/>
        <w:jc w:val="both"/>
        <w:rPr>
          <w:rFonts w:ascii="Times New Roman" w:hAnsi="Times New Roman"/>
          <w:sz w:val="24"/>
          <w:szCs w:val="24"/>
        </w:rPr>
      </w:pPr>
      <w:r w:rsidRPr="009B6E4E">
        <w:rPr>
          <w:rFonts w:ascii="Times New Roman" w:hAnsi="Times New Roman"/>
          <w:sz w:val="24"/>
          <w:szCs w:val="24"/>
        </w:rPr>
        <w:t>Na škole pôsobí</w:t>
      </w:r>
      <w:r w:rsidR="00626841" w:rsidRPr="009B6E4E">
        <w:rPr>
          <w:rFonts w:ascii="Times New Roman" w:hAnsi="Times New Roman"/>
          <w:sz w:val="24"/>
          <w:szCs w:val="24"/>
        </w:rPr>
        <w:t xml:space="preserve"> </w:t>
      </w:r>
      <w:r w:rsidRPr="009B6E4E">
        <w:rPr>
          <w:rFonts w:ascii="Times New Roman" w:hAnsi="Times New Roman"/>
          <w:sz w:val="24"/>
          <w:szCs w:val="24"/>
        </w:rPr>
        <w:t>vysoko profesionálny tím učiteľov, z ktorých niektorí pôsobia na škole už od</w:t>
      </w:r>
      <w:r w:rsidR="00626841" w:rsidRPr="009B6E4E">
        <w:rPr>
          <w:rFonts w:ascii="Times New Roman" w:hAnsi="Times New Roman"/>
          <w:sz w:val="24"/>
          <w:szCs w:val="24"/>
        </w:rPr>
        <w:t> </w:t>
      </w:r>
      <w:r w:rsidRPr="009B6E4E">
        <w:rPr>
          <w:rFonts w:ascii="Times New Roman" w:hAnsi="Times New Roman"/>
          <w:sz w:val="24"/>
          <w:szCs w:val="24"/>
        </w:rPr>
        <w:t>jej založenia. Profesionalita našich učiteľov je zárukou dobrého mena školy a kvality výučby aj voľnočasových aktivít. Popri starších učiteľoch učia na našej školy aj veľmi mladí učitelia a</w:t>
      </w:r>
      <w:r w:rsidR="00626841" w:rsidRPr="009B6E4E">
        <w:rPr>
          <w:rFonts w:ascii="Times New Roman" w:hAnsi="Times New Roman"/>
          <w:sz w:val="24"/>
          <w:szCs w:val="24"/>
        </w:rPr>
        <w:t> </w:t>
      </w:r>
      <w:r w:rsidRPr="009B6E4E">
        <w:rPr>
          <w:rFonts w:ascii="Times New Roman" w:hAnsi="Times New Roman"/>
          <w:sz w:val="24"/>
          <w:szCs w:val="24"/>
        </w:rPr>
        <w:t>na</w:t>
      </w:r>
      <w:r w:rsidR="00626841" w:rsidRPr="009B6E4E">
        <w:rPr>
          <w:rFonts w:ascii="Times New Roman" w:hAnsi="Times New Roman"/>
          <w:sz w:val="24"/>
          <w:szCs w:val="24"/>
        </w:rPr>
        <w:t> </w:t>
      </w:r>
      <w:r w:rsidRPr="009B6E4E">
        <w:rPr>
          <w:rFonts w:ascii="Times New Roman" w:hAnsi="Times New Roman"/>
          <w:sz w:val="24"/>
          <w:szCs w:val="24"/>
        </w:rPr>
        <w:t>vyváženosť výchovy vplýva aj zhruba polovica mužov a žien.</w:t>
      </w:r>
      <w:r w:rsidR="00626841" w:rsidRPr="009B6E4E">
        <w:rPr>
          <w:rFonts w:ascii="Times New Roman" w:hAnsi="Times New Roman"/>
          <w:sz w:val="24"/>
          <w:szCs w:val="24"/>
        </w:rPr>
        <w:t xml:space="preserve"> </w:t>
      </w:r>
      <w:r w:rsidRPr="009B6E4E">
        <w:rPr>
          <w:rFonts w:ascii="Times New Roman" w:hAnsi="Times New Roman"/>
          <w:sz w:val="24"/>
          <w:szCs w:val="24"/>
        </w:rPr>
        <w:t xml:space="preserve">Všetci spĺňajú podmienky pre odbornú spôsobilosť pedagogických zamestnancov. Riaditeľka a jej </w:t>
      </w:r>
      <w:r w:rsidR="006B0DB1" w:rsidRPr="009B6E4E">
        <w:rPr>
          <w:rFonts w:ascii="Times New Roman" w:hAnsi="Times New Roman"/>
          <w:sz w:val="24"/>
          <w:szCs w:val="24"/>
        </w:rPr>
        <w:t>zástupcovia</w:t>
      </w:r>
      <w:r w:rsidRPr="009B6E4E">
        <w:rPr>
          <w:rFonts w:ascii="Times New Roman" w:hAnsi="Times New Roman"/>
          <w:sz w:val="24"/>
          <w:szCs w:val="24"/>
        </w:rPr>
        <w:t xml:space="preserve"> majú zákonom predpísané vzdelanie pre riadiacich pracovníkov.</w:t>
      </w:r>
      <w:r w:rsidR="00626841" w:rsidRPr="009B6E4E">
        <w:rPr>
          <w:rFonts w:ascii="Times New Roman" w:hAnsi="Times New Roman"/>
          <w:sz w:val="24"/>
          <w:szCs w:val="24"/>
        </w:rPr>
        <w:t xml:space="preserve"> </w:t>
      </w:r>
      <w:r w:rsidRPr="009B6E4E">
        <w:rPr>
          <w:rFonts w:ascii="Times New Roman" w:hAnsi="Times New Roman"/>
          <w:sz w:val="24"/>
          <w:szCs w:val="24"/>
        </w:rPr>
        <w:t>Výchovná poradkyňa absolvuje príslušné odborné školenie. Máme učiteľa povereného koordináciou evnvironmentálnej výchovy v škole, ktorý spolupracuje s ostatnými učiteľmi, s verejnou ekologickou komunitou a organizáciami pôsobiacimi v tejto oblasti. Tiež učiteľa – koordinátora prevencie závislostí a iných sociálno-patologických javov, ktorý zabezpečuje výchovu žiakov proti nežiadúcim negatívnym javom a návykom, a ktorý tiež spolupracuje s príslušnými inštitúciami. Nezabúdame na CO a BOZP.</w:t>
      </w:r>
    </w:p>
    <w:p w:rsidR="006B0DB1" w:rsidRPr="0065592E" w:rsidRDefault="00480C09" w:rsidP="00480C09">
      <w:pPr>
        <w:suppressAutoHyphens/>
        <w:spacing w:after="120" w:line="240" w:lineRule="auto"/>
        <w:jc w:val="both"/>
        <w:rPr>
          <w:rFonts w:ascii="Times New Roman" w:hAnsi="Times New Roman"/>
          <w:sz w:val="24"/>
          <w:szCs w:val="24"/>
        </w:rPr>
      </w:pPr>
      <w:r w:rsidRPr="009B6E4E">
        <w:rPr>
          <w:rFonts w:ascii="Times New Roman" w:hAnsi="Times New Roman"/>
          <w:sz w:val="24"/>
          <w:szCs w:val="24"/>
        </w:rPr>
        <w:t>Chod školy pomáhajú zabezpečovať aj nepedagogickí zamestnanci technicko-hospodárskeho úseku školy.</w:t>
      </w:r>
    </w:p>
    <w:p w:rsidR="00480C09" w:rsidRPr="009B6E4E" w:rsidRDefault="00480C09" w:rsidP="001A6708">
      <w:pPr>
        <w:pStyle w:val="Nadpis3"/>
      </w:pPr>
      <w:bookmarkStart w:id="26" w:name="_Toc150772258"/>
      <w:r w:rsidRPr="009B6E4E">
        <w:t>Ďalšie vzdelávanie pedagogických zamestnancov školy</w:t>
      </w:r>
      <w:bookmarkEnd w:id="26"/>
    </w:p>
    <w:p w:rsidR="001A6708" w:rsidRPr="008A5E21" w:rsidRDefault="001A6708" w:rsidP="001A6708">
      <w:pPr>
        <w:suppressAutoHyphens/>
        <w:spacing w:before="240" w:after="0" w:line="240" w:lineRule="auto"/>
        <w:jc w:val="both"/>
        <w:rPr>
          <w:rFonts w:ascii="Times New Roman" w:hAnsi="Times New Roman"/>
          <w:strike/>
          <w:sz w:val="24"/>
          <w:szCs w:val="24"/>
        </w:rPr>
      </w:pPr>
      <w:bookmarkStart w:id="27" w:name="_Toc427431521"/>
      <w:bookmarkStart w:id="28" w:name="_Toc490755325"/>
      <w:r w:rsidRPr="003B3164">
        <w:rPr>
          <w:rFonts w:ascii="Times New Roman" w:hAnsi="Times New Roman"/>
          <w:sz w:val="24"/>
          <w:szCs w:val="24"/>
        </w:rPr>
        <w:t>Riaditeľka a celé vedenie školy považujú ďalšie vzdelávanie zamestnancov školy za prioritné a mimoriadne dôležité. I keď to prináša mnohé problémy (nedostatok financií, suplovanie chýbajúcich učiteľov, časový stres pri preberaní učiva a pod.) každý učiteľ má možnosť podľa svojich schopností a záujmu zúčastňovať sa ďalšieho vzdelávania</w:t>
      </w:r>
      <w:r>
        <w:rPr>
          <w:rFonts w:ascii="Times New Roman" w:hAnsi="Times New Roman"/>
          <w:sz w:val="24"/>
          <w:szCs w:val="24"/>
        </w:rPr>
        <w:t xml:space="preserve">. </w:t>
      </w:r>
      <w:r w:rsidRPr="008A5E21">
        <w:rPr>
          <w:rFonts w:ascii="Times New Roman" w:hAnsi="Times New Roman"/>
          <w:sz w:val="24"/>
          <w:szCs w:val="24"/>
        </w:rPr>
        <w:t>Vzdelávanie učiteľov prebieha v súlade s plánom profesijného rozvoja a s ročným plánom vzdelávania pedagogických zamestnancov na príslušný školský rok.</w:t>
      </w:r>
    </w:p>
    <w:p w:rsidR="00480C09" w:rsidRPr="009B6E4E" w:rsidRDefault="00480C09" w:rsidP="00480C09">
      <w:pPr>
        <w:pStyle w:val="Nadpis3"/>
      </w:pPr>
      <w:bookmarkStart w:id="29" w:name="_Toc150772259"/>
      <w:r w:rsidRPr="009B6E4E">
        <w:t>Vnútorný systém kontroly a hodnotenia zamestnancov školy</w:t>
      </w:r>
      <w:bookmarkEnd w:id="27"/>
      <w:bookmarkEnd w:id="28"/>
      <w:bookmarkEnd w:id="29"/>
    </w:p>
    <w:p w:rsidR="00480C09" w:rsidRPr="009B6E4E" w:rsidRDefault="00480C09" w:rsidP="00480C09">
      <w:pPr>
        <w:tabs>
          <w:tab w:val="num" w:pos="540"/>
        </w:tabs>
        <w:spacing w:after="120" w:line="240" w:lineRule="auto"/>
        <w:jc w:val="both"/>
        <w:rPr>
          <w:rFonts w:ascii="Times New Roman" w:hAnsi="Times New Roman"/>
          <w:sz w:val="24"/>
          <w:szCs w:val="24"/>
        </w:rPr>
      </w:pPr>
      <w:r w:rsidRPr="009B6E4E">
        <w:rPr>
          <w:rFonts w:ascii="Times New Roman" w:hAnsi="Times New Roman"/>
          <w:sz w:val="24"/>
          <w:szCs w:val="24"/>
        </w:rPr>
        <w:tab/>
        <w:t>Je účinným nástrojom zabezpečenia harmonickej organizácie celého výchovno-vzdelávacieho procesu a ďalších školských aktivít. Naša škola využíva štandardné spôsoby hodnotenia: formatívne a sumatívne. Formatívne hodnotenie využívame na zvýšenie kvality výchovy a vzdelávania. Sumatívne hodnotenie používame na rozhodovanie. Náš vnútorný systém kontroly sa zameriava hlavne na celkový priebeh výchovno-vzdelávacej činnosti na</w:t>
      </w:r>
      <w:r w:rsidR="00626841" w:rsidRPr="009B6E4E">
        <w:rPr>
          <w:rFonts w:ascii="Times New Roman" w:hAnsi="Times New Roman"/>
          <w:sz w:val="24"/>
          <w:szCs w:val="24"/>
        </w:rPr>
        <w:t> </w:t>
      </w:r>
      <w:r w:rsidRPr="009B6E4E">
        <w:rPr>
          <w:rFonts w:ascii="Times New Roman" w:hAnsi="Times New Roman"/>
          <w:sz w:val="24"/>
          <w:szCs w:val="24"/>
        </w:rPr>
        <w:t>škole, na tvorbu školských vzdelávacích programov, na dodržiavanie plnenia plánov predmetových komisií, na zabezpečenie vyučovania didaktickou technikou a ostatným materiálno-technickým vybavením, na hodnotenie žiakov počas vyučovacej hodiny s uplatnením sebahodnotenia žiaka, na vystupovanie a rečovú kultúru vyučujúcich, na</w:t>
      </w:r>
      <w:r w:rsidR="00626841" w:rsidRPr="009B6E4E">
        <w:rPr>
          <w:rFonts w:ascii="Times New Roman" w:hAnsi="Times New Roman"/>
          <w:sz w:val="24"/>
          <w:szCs w:val="24"/>
        </w:rPr>
        <w:t> </w:t>
      </w:r>
      <w:r w:rsidRPr="009B6E4E">
        <w:rPr>
          <w:rFonts w:ascii="Times New Roman" w:hAnsi="Times New Roman"/>
          <w:sz w:val="24"/>
          <w:szCs w:val="24"/>
        </w:rPr>
        <w:t>uplatňovanie didaktických zásad. Nezabúdame na mimoškolskú činnosť učiteľov ako aj na</w:t>
      </w:r>
      <w:r w:rsidR="00626841" w:rsidRPr="009B6E4E">
        <w:rPr>
          <w:rFonts w:ascii="Times New Roman" w:hAnsi="Times New Roman"/>
          <w:sz w:val="24"/>
          <w:szCs w:val="24"/>
        </w:rPr>
        <w:t> </w:t>
      </w:r>
      <w:r w:rsidRPr="009B6E4E">
        <w:rPr>
          <w:rFonts w:ascii="Times New Roman" w:hAnsi="Times New Roman"/>
          <w:sz w:val="24"/>
          <w:szCs w:val="24"/>
        </w:rPr>
        <w:t xml:space="preserve">kontrolu činnosti výchovnej poradkyne, koordinátorky prevencie závislostí a iných nežiaducich javov, koordinátorky environmentálnej výchovy, technika bezpečnosti a ochrany zdravia pri práci. Predmetom kontroly je aj činnosť nepedagogických zamestnancov. Máme vypracovaný Školský poriadok, ktorý podľa potreby aktualizujeme, ďalej Pracovný poriadok pedagogických zamestnancov a riadime sa  Zákonníkom práce a ďalšou príslušnou legislatívou. Na skvalitnenie kontrolnej činnosti máme vypracované príslušné smernice, ktorými sa zamestnanci riadia.  </w:t>
      </w:r>
    </w:p>
    <w:p w:rsidR="00480C09" w:rsidRPr="009B6E4E" w:rsidRDefault="00480C09" w:rsidP="00480C09">
      <w:pPr>
        <w:tabs>
          <w:tab w:val="num" w:pos="540"/>
        </w:tabs>
        <w:spacing w:after="120" w:line="240" w:lineRule="auto"/>
        <w:jc w:val="both"/>
        <w:rPr>
          <w:rFonts w:ascii="Times New Roman" w:hAnsi="Times New Roman"/>
          <w:b/>
          <w:sz w:val="24"/>
          <w:szCs w:val="24"/>
        </w:rPr>
      </w:pPr>
      <w:r w:rsidRPr="009B6E4E">
        <w:rPr>
          <w:rFonts w:ascii="Times New Roman" w:hAnsi="Times New Roman"/>
          <w:b/>
          <w:sz w:val="24"/>
          <w:szCs w:val="24"/>
        </w:rPr>
        <w:t>Na hodnotenie všetkých zamestnancov školy použijeme metódy:</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 xml:space="preserve">priama hospitačná činnosť na vyučovacích hodinách, </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pedagogickej dokumentácie (triedne knihy, triedne výkazy),</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práce predmetových komisií,</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priebehu pedagogického dozoru nad žiakmi,</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plnenia časovo-tematických plánov a osnov v súlade so ŠkVP,</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klasifikácie a hodnotenia žiakov,</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práce triedneho učiteľa a náplne triednických hodín,</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dodržiavania pracovného poriadku pre zamestnancov školy – pracovná disciplína,</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priestorov školy - triedy, chodby, sociálne zariadenia, telocvičňa, odborné učebne praxe, dvor,</w:t>
      </w:r>
    </w:p>
    <w:p w:rsidR="00480C09" w:rsidRPr="009B6E4E" w:rsidRDefault="00480C09" w:rsidP="00BB3AD7">
      <w:pPr>
        <w:numPr>
          <w:ilvl w:val="0"/>
          <w:numId w:val="48"/>
        </w:numPr>
        <w:spacing w:after="0" w:line="240" w:lineRule="auto"/>
        <w:jc w:val="both"/>
        <w:rPr>
          <w:rFonts w:ascii="Times New Roman" w:hAnsi="Times New Roman"/>
          <w:sz w:val="24"/>
          <w:szCs w:val="24"/>
        </w:rPr>
      </w:pPr>
      <w:r w:rsidRPr="009B6E4E">
        <w:rPr>
          <w:rFonts w:ascii="Times New Roman" w:hAnsi="Times New Roman"/>
          <w:sz w:val="24"/>
          <w:szCs w:val="24"/>
        </w:rPr>
        <w:t>kontrola dodržiavania vnútorného poriadku školy učiteľmi a žiakmi.</w:t>
      </w:r>
    </w:p>
    <w:p w:rsidR="00480C09" w:rsidRPr="009B6E4E" w:rsidRDefault="00480C09" w:rsidP="00480C09">
      <w:pPr>
        <w:spacing w:after="0" w:line="240" w:lineRule="auto"/>
        <w:ind w:left="360"/>
        <w:jc w:val="both"/>
        <w:rPr>
          <w:rFonts w:ascii="Times New Roman" w:hAnsi="Times New Roman"/>
          <w:sz w:val="24"/>
          <w:szCs w:val="24"/>
        </w:rPr>
      </w:pPr>
    </w:p>
    <w:p w:rsidR="00480C09" w:rsidRPr="009B6E4E" w:rsidRDefault="00480C09" w:rsidP="00575FF0">
      <w:pPr>
        <w:pStyle w:val="Zoznamsodrkami"/>
      </w:pPr>
      <w:r w:rsidRPr="009B6E4E">
        <w:t xml:space="preserve">V súlade s  § </w:t>
      </w:r>
      <w:r w:rsidR="000B6325" w:rsidRPr="009B6E4E">
        <w:t>70</w:t>
      </w:r>
      <w:r w:rsidRPr="009B6E4E">
        <w:t xml:space="preserve"> zákona č. </w:t>
      </w:r>
      <w:r w:rsidR="000B6325" w:rsidRPr="009B6E4E">
        <w:t>138</w:t>
      </w:r>
      <w:r w:rsidRPr="009B6E4E">
        <w:t>/20</w:t>
      </w:r>
      <w:r w:rsidR="000B6325" w:rsidRPr="009B6E4E">
        <w:t>1</w:t>
      </w:r>
      <w:r w:rsidRPr="009B6E4E">
        <w:t xml:space="preserve">9 Z. z. o pedagogických zamestnancoch a odborných zamestnancoch a o zmene a doplnení niektorých zákonov </w:t>
      </w:r>
      <w:r w:rsidR="00626841" w:rsidRPr="009B6E4E">
        <w:t>vypracováva</w:t>
      </w:r>
      <w:r w:rsidRPr="009B6E4E">
        <w:t xml:space="preserve"> riaditeľka školy na</w:t>
      </w:r>
      <w:r w:rsidR="00626841" w:rsidRPr="009B6E4E">
        <w:t> </w:t>
      </w:r>
      <w:r w:rsidRPr="009B6E4E">
        <w:t>konci školského roka písomné hodnotenie kaž</w:t>
      </w:r>
      <w:r w:rsidR="0065592E">
        <w:t>dého pedagogického zamestnanca podľa príslušnej smernice školy.</w:t>
      </w:r>
    </w:p>
    <w:p w:rsidR="00480C09" w:rsidRPr="009B6E4E" w:rsidRDefault="00480C09" w:rsidP="00480C09">
      <w:pPr>
        <w:pStyle w:val="Zoznamsodrkami"/>
        <w:ind w:left="360" w:firstLine="113"/>
      </w:pPr>
    </w:p>
    <w:p w:rsidR="00480C09" w:rsidRPr="009B6E4E" w:rsidRDefault="00480C09" w:rsidP="0065592E">
      <w:pPr>
        <w:pStyle w:val="Zoznamsodrkami"/>
      </w:pPr>
      <w:r w:rsidRPr="009B6E4E">
        <w:t>Všetci pedagogickí zamestnanci sú každoročne informovaní o kritériách hodnotenia a svoje celkové hodnotenie dostávajú od riaditeľky školy písomne.</w:t>
      </w:r>
    </w:p>
    <w:p w:rsidR="00480C09" w:rsidRPr="009B6E4E" w:rsidRDefault="00480C09" w:rsidP="00703788">
      <w:pPr>
        <w:tabs>
          <w:tab w:val="num" w:pos="2160"/>
        </w:tabs>
        <w:suppressAutoHyphens/>
        <w:spacing w:after="0" w:line="240" w:lineRule="auto"/>
        <w:jc w:val="both"/>
        <w:rPr>
          <w:rFonts w:ascii="Times New Roman" w:hAnsi="Times New Roman"/>
          <w:sz w:val="24"/>
          <w:szCs w:val="24"/>
        </w:rPr>
      </w:pPr>
    </w:p>
    <w:p w:rsidR="00D45BD0" w:rsidRPr="009B6E4E" w:rsidRDefault="00D45BD0" w:rsidP="00B54816">
      <w:pPr>
        <w:pStyle w:val="Nadpis2"/>
      </w:pPr>
      <w:bookmarkStart w:id="30" w:name="_Toc208374328"/>
      <w:bookmarkStart w:id="31" w:name="_Toc240678454"/>
      <w:bookmarkStart w:id="32" w:name="_Toc427431522"/>
      <w:bookmarkStart w:id="33" w:name="_Toc490755326"/>
      <w:bookmarkStart w:id="34" w:name="_Toc150772260"/>
      <w:r w:rsidRPr="009B6E4E">
        <w:t>Projekty realizované na našej škole</w:t>
      </w:r>
      <w:bookmarkEnd w:id="30"/>
      <w:bookmarkEnd w:id="31"/>
      <w:bookmarkEnd w:id="32"/>
      <w:bookmarkEnd w:id="33"/>
      <w:bookmarkEnd w:id="34"/>
    </w:p>
    <w:p w:rsidR="001F6DF5" w:rsidRPr="00DB1388" w:rsidRDefault="001F6DF5" w:rsidP="001F6DF5">
      <w:pPr>
        <w:spacing w:after="0" w:line="240" w:lineRule="auto"/>
        <w:jc w:val="both"/>
        <w:rPr>
          <w:rFonts w:ascii="Times New Roman" w:hAnsi="Times New Roman"/>
          <w:sz w:val="24"/>
          <w:szCs w:val="24"/>
        </w:rPr>
      </w:pPr>
      <w:bookmarkStart w:id="35" w:name="_Toc14213058"/>
      <w:r w:rsidRPr="00DB1388">
        <w:rPr>
          <w:rFonts w:ascii="Times New Roman" w:hAnsi="Times New Roman"/>
          <w:b/>
          <w:sz w:val="24"/>
          <w:szCs w:val="24"/>
        </w:rPr>
        <w:t>1.</w:t>
      </w:r>
      <w:r w:rsidRPr="00DB1388">
        <w:rPr>
          <w:rFonts w:ascii="Times New Roman" w:hAnsi="Times New Roman"/>
          <w:sz w:val="24"/>
          <w:szCs w:val="24"/>
        </w:rPr>
        <w:t xml:space="preserve"> Jedným z najväčších úspešných projektov školy je vypracovanie, schválenie a realizácia projektu spolufinancovaného Európskym sociálnym fondom </w:t>
      </w:r>
      <w:r w:rsidRPr="00DB1388">
        <w:rPr>
          <w:rFonts w:ascii="Times New Roman" w:hAnsi="Times New Roman"/>
          <w:b/>
          <w:sz w:val="24"/>
          <w:szCs w:val="24"/>
        </w:rPr>
        <w:t>„Vytvorenie aktivizačných učebných textov pre žiakov stredných škôl s dopravným zameraním“ (2006 – 2008).</w:t>
      </w:r>
      <w:r w:rsidRPr="00DB1388">
        <w:rPr>
          <w:rFonts w:ascii="Times New Roman" w:hAnsi="Times New Roman"/>
          <w:sz w:val="24"/>
          <w:szCs w:val="24"/>
        </w:rPr>
        <w:t xml:space="preserve"> </w:t>
      </w:r>
      <w:r w:rsidRPr="00DB1388">
        <w:rPr>
          <w:rFonts w:ascii="Times New Roman" w:hAnsi="Times New Roman"/>
          <w:noProof/>
          <w:sz w:val="24"/>
          <w:szCs w:val="24"/>
        </w:rPr>
        <w:t xml:space="preserve">Podstatou činnosti na projekte bola tvorba tzv. aktivizačných učebných textov, ktoré majú formu pracovných listov. V nich autori – väčšina učiteľov našej školy - pútavou formou predkladá žiakom jednotlivé úlohy, riešenie ktorých rozvíja tvorivosť, ich teoretické vedomosti a zručnosti, a najmä, vyžaduje schopnosti pohotovo riešiť situácie,  s ktorými sa stretnú vo svojej profesii i v bežnom občianskom živote. </w:t>
      </w:r>
      <w:r w:rsidRPr="00DB1388">
        <w:rPr>
          <w:rFonts w:ascii="Times New Roman" w:hAnsi="Times New Roman"/>
          <w:bCs/>
          <w:noProof/>
          <w:sz w:val="24"/>
          <w:szCs w:val="24"/>
        </w:rPr>
        <w:t xml:space="preserve">Pri vytváraní aktivizačných učebných textov jednotliví experti čerpali informácie z existujúcej odbornej literatúry s ohľadom na požiadavky zamestnávateľov a odborných trendov aj v európskom rozmere. Jedným z cieľov projektu bolo vytvoriť také pracovné listy, aby žiaci pri práci s nimi zistili, že </w:t>
      </w:r>
      <w:r w:rsidRPr="00DB1388">
        <w:rPr>
          <w:rFonts w:ascii="Times New Roman" w:hAnsi="Times New Roman"/>
          <w:noProof/>
          <w:sz w:val="24"/>
          <w:szCs w:val="24"/>
        </w:rPr>
        <w:t xml:space="preserve">i predmety ako sú slovenský jazyk a literatúra, dejepis, nemecký jazyk a občianska náuka  majú spojitosť s ich študijným odborom a získané poznatky z týchto oblastí využijú vo svojom budúcom zamestnaní. Autori nimi chceli </w:t>
      </w:r>
      <w:r w:rsidRPr="00DB1388">
        <w:rPr>
          <w:rFonts w:ascii="Times New Roman" w:hAnsi="Times New Roman"/>
          <w:iCs/>
          <w:noProof/>
          <w:sz w:val="24"/>
          <w:szCs w:val="24"/>
        </w:rPr>
        <w:t>výrazne podnietiť u žiakov aktivitu,  flexibilitu a záujem o štúdium a zvolený odbor.</w:t>
      </w:r>
      <w:r w:rsidRPr="00DB1388">
        <w:rPr>
          <w:rFonts w:ascii="Times New Roman" w:hAnsi="Times New Roman"/>
          <w:sz w:val="24"/>
          <w:szCs w:val="24"/>
        </w:rPr>
        <w:t xml:space="preserve"> </w:t>
      </w:r>
      <w:r w:rsidRPr="00DB1388">
        <w:rPr>
          <w:rFonts w:ascii="Times New Roman" w:hAnsi="Times New Roman"/>
          <w:noProof/>
          <w:sz w:val="24"/>
          <w:szCs w:val="24"/>
        </w:rPr>
        <w:t xml:space="preserve">Skúsenosti z používania pracovných listov na vyučovacích predmetoch sú pozitívne tak zo strany učiteľov ako aj žiakov, ktorí už s nimi majú skúsenosti. Počas vyučovacích hodín všeobecno-vzdelávacích a odborných predmetov žiaci riešia priamo na hodinách rôzne cvičenia a problémové úlohy zo svojej budúcej profesijnej praxe ako i z bežného občianskeho života. Zvlášť výhodné sa javí využitie tohto doplnkového učebného materiálu na takých vyučovacích predmetoch, ku ktorým existujú iba zastarané učebnice alebo vôbec nie sú k dispozícii. Učitelia pracovné listy používajú nielen priamo počas vyučovacej hodiny, ale zadávajú ich riešenie na domácu úlohu, prípadne žiaci aktivizačné texty riešia v rámci samovzdelávania. V rámci projektu bolo vytvorených 75 súborov pracovných listov z  predmetov, ktoré sa vyučujú v študijných odboroch našej školy. Záujemcovia o projekt môžu nájsť informácie na e-portáli, ktorý bol vytvorený špeciálne na tento účel a môžu sa naň dostať z  internetovej stránky školy, alebo priamo na adrese </w:t>
      </w:r>
      <w:hyperlink r:id="rId17" w:history="1">
        <w:r w:rsidRPr="00DB1388">
          <w:rPr>
            <w:rStyle w:val="Hypertextovprepojenie"/>
            <w:rFonts w:ascii="Times New Roman" w:hAnsi="Times New Roman"/>
            <w:noProof/>
            <w:sz w:val="24"/>
            <w:szCs w:val="24"/>
          </w:rPr>
          <w:t>www.spsdkvacalova.sk</w:t>
        </w:r>
      </w:hyperlink>
      <w:r w:rsidRPr="00DB1388">
        <w:rPr>
          <w:rFonts w:ascii="Times New Roman" w:hAnsi="Times New Roman"/>
          <w:noProof/>
          <w:sz w:val="24"/>
          <w:szCs w:val="24"/>
        </w:rPr>
        <w:t>.</w:t>
      </w:r>
      <w:r w:rsidRPr="00DB1388">
        <w:rPr>
          <w:rFonts w:ascii="Times New Roman" w:hAnsi="Times New Roman"/>
          <w:sz w:val="24"/>
          <w:szCs w:val="24"/>
        </w:rPr>
        <w:t xml:space="preserve"> </w:t>
      </w:r>
      <w:r w:rsidRPr="00DB1388">
        <w:rPr>
          <w:rFonts w:ascii="Times New Roman" w:hAnsi="Times New Roman"/>
          <w:noProof/>
          <w:sz w:val="24"/>
          <w:szCs w:val="24"/>
        </w:rPr>
        <w:t>Cieľom vytvoreného e-portálu je prispieť k celoživotnému vzdelávaniu študentov, učiteľov a pracovníkov v oblasti dopravy. Učitelia aj žiaci školy ako registrovaní užívatelia môžu plne využívať všetky zverejnené informácie priamo v škole alebo v rámci domácej prípravy. Neregistrovaný užívateľ si môže okrem cieľov projektu a metodiky využitia aktivizačných učebných textov pozrieť iba ukážky pracovných listov. Budeme radi, ak sa každý návštevník e-portálu, ktorý prejaví záujem o pracovné listy,  skontaktuje s vedením školy.</w:t>
      </w:r>
    </w:p>
    <w:p w:rsidR="001F6DF5" w:rsidRPr="00DB1388" w:rsidRDefault="001F6DF5" w:rsidP="001F6DF5">
      <w:pPr>
        <w:spacing w:after="0" w:line="240" w:lineRule="auto"/>
        <w:jc w:val="both"/>
        <w:rPr>
          <w:rFonts w:ascii="Times New Roman" w:hAnsi="Times New Roman"/>
          <w:b/>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w:t>
      </w:r>
      <w:r w:rsidRPr="00DB1388">
        <w:rPr>
          <w:rFonts w:ascii="Times New Roman" w:hAnsi="Times New Roman"/>
          <w:sz w:val="24"/>
          <w:szCs w:val="24"/>
        </w:rPr>
        <w:t xml:space="preserve"> Od roku 1999 až do roku 2010 sme každoročne na jar organizovali a realizovali projektový týždeň, naposledy pod názvom Bratislava a dunajský región v rámci medzinárodného projektu </w:t>
      </w:r>
      <w:r w:rsidRPr="00DB1388">
        <w:rPr>
          <w:rFonts w:ascii="Times New Roman" w:hAnsi="Times New Roman"/>
          <w:b/>
          <w:sz w:val="24"/>
          <w:szCs w:val="24"/>
        </w:rPr>
        <w:t>International Education – Medzinárodné vzdelávanie</w:t>
      </w:r>
      <w:r w:rsidRPr="00DB1388">
        <w:rPr>
          <w:rFonts w:ascii="Times New Roman" w:hAnsi="Times New Roman"/>
          <w:sz w:val="24"/>
          <w:szCs w:val="24"/>
        </w:rPr>
        <w:t xml:space="preserve">, na ktorom sa zúčastnili aj študenti zo zahraničia.  Keďže išlo o recipročný projekt výmeny študentov, naši žiaci sa zúčastnili programu projektových týždňov v Nemecku,  v Anglicku, Holandsku, Taliansku a Belgicku. Do tohto projektu je zapojených 20 škôl z rôznych krajín Európy a výmeny žiakov z rôznych škôl sa striedajú. Žiaci sú ubytovaní v rodinách, takže priamo môžu spoznávať iné kultúry, zvyky, jazyky a zároveň sa učia tolerancii, vzájomnej pomoci, komunikácii v cudzom jazyku, samostatnosti a pod.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w:t>
      </w:r>
      <w:r w:rsidRPr="00DB1388">
        <w:rPr>
          <w:rFonts w:ascii="Times New Roman" w:hAnsi="Times New Roman"/>
          <w:sz w:val="24"/>
          <w:szCs w:val="24"/>
        </w:rPr>
        <w:t xml:space="preserve"> Ukončili sme medzinárodný projekt Celoživotného vzdelávania - program Comenius 1.1 – školský projekt pod názvom </w:t>
      </w:r>
      <w:r w:rsidRPr="00DB1388">
        <w:rPr>
          <w:rFonts w:ascii="Times New Roman" w:hAnsi="Times New Roman"/>
          <w:b/>
          <w:sz w:val="24"/>
          <w:szCs w:val="24"/>
        </w:rPr>
        <w:t>Art Nouveau: A Quintessentially European Movement</w:t>
      </w:r>
      <w:r w:rsidRPr="00DB1388">
        <w:rPr>
          <w:rFonts w:ascii="Times New Roman" w:hAnsi="Times New Roman"/>
          <w:sz w:val="24"/>
          <w:szCs w:val="24"/>
        </w:rPr>
        <w:t xml:space="preserve"> spolu so školami v belgickom Wavre a talianskom Paccino. V rámci projektu sme sa zamerali na spracovanie historicko-umeleckej témy secesie. Výsledkom spolupráce učiteľov a žiakov partnerských škôl je kartová hra na spôsob pexesa s najkrajšími secesnými motívmi každej zúčastnenej krajiny. Každá škola dostala od koordinujúcej školy balíčky kariet, ktoré sú  výsledným produktom projektu. Na záverečnom projektovom stretnutí naši žiaci prezentovali najznámejšie secesné pamiatky Slovenska a tiež si zahrali vytvorenú kartovú hru  spoločne so všetkými ostatnými žiakmi zo zahraničia. Projekt prispel k umeleckému cíteniu našich žiakov, ktorých vyučovanie je vo veľkej miere technokratické. Projekt pomohol rozvíjať estetické cítenie žiakov, hrdosť na našu kultúru, architektúru, umenie. Vychovával k vlastenectvu ako aj k internacionalizmu.</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4.</w:t>
      </w:r>
      <w:r w:rsidRPr="00DB1388">
        <w:rPr>
          <w:rFonts w:ascii="Times New Roman" w:hAnsi="Times New Roman"/>
          <w:sz w:val="24"/>
          <w:szCs w:val="24"/>
        </w:rPr>
        <w:t xml:space="preserve"> V prvej polovici apríla 2008 sa skupina našich žiakov 4. ročníka zapojila do projektu </w:t>
      </w:r>
      <w:r w:rsidRPr="00DB1388">
        <w:rPr>
          <w:rFonts w:ascii="Times New Roman" w:hAnsi="Times New Roman"/>
          <w:b/>
          <w:sz w:val="24"/>
          <w:szCs w:val="24"/>
        </w:rPr>
        <w:t>Maturant – manažér</w:t>
      </w:r>
      <w:r w:rsidRPr="00DB1388">
        <w:rPr>
          <w:rFonts w:ascii="Times New Roman" w:hAnsi="Times New Roman"/>
          <w:sz w:val="24"/>
          <w:szCs w:val="24"/>
        </w:rPr>
        <w:t xml:space="preserve">, ktorého hlavných realizátorom bola Fakulta sociálnych a ekonomických vied UK v Bratislave a spolufinancuje ho ESF. Naša škola poskytla priestor, čas a študentov na realizáciu druhej aktivity v projekte, ktorou bol skríning úrovne osobných predpokladov budúcich maturantov v oblasti manažérskych zručností a špeciálnych znalostí (podnikateľské minimum, IKT) – zber údajov.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5</w:t>
      </w:r>
      <w:r w:rsidRPr="00DB1388">
        <w:rPr>
          <w:rFonts w:ascii="Times New Roman" w:hAnsi="Times New Roman"/>
          <w:sz w:val="24"/>
          <w:szCs w:val="24"/>
        </w:rPr>
        <w:t xml:space="preserve">. V apríli 2009 sme sa s vybranými žiakmi zúčastnili projektu </w:t>
      </w:r>
      <w:r w:rsidRPr="00DB1388">
        <w:rPr>
          <w:rFonts w:ascii="Times New Roman" w:hAnsi="Times New Roman"/>
          <w:b/>
          <w:sz w:val="24"/>
          <w:szCs w:val="24"/>
        </w:rPr>
        <w:t>Európa regiónov – môj región</w:t>
      </w:r>
      <w:r w:rsidRPr="00DB1388">
        <w:rPr>
          <w:rFonts w:ascii="Times New Roman" w:hAnsi="Times New Roman"/>
          <w:sz w:val="24"/>
          <w:szCs w:val="24"/>
        </w:rPr>
        <w:t>, môj hrad, ktorý vyhlásil Bratislavský samosprávny kraj. Odovzdali sme celkovo 5 powerpointových prezentácií o Bratislavskom samosprávnom kraji. Žiaci pracovali jednotlivo, vo dvojiciach i v trojiciach. Súťaž bola vyhodnotená v máji t. r. pri príležitosti Dňa Európy ako aj 5. výročia vstupu Slovenskej republiky do Európskej únie.</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6.</w:t>
      </w:r>
      <w:r w:rsidRPr="00DB1388">
        <w:rPr>
          <w:rFonts w:ascii="Times New Roman" w:hAnsi="Times New Roman"/>
          <w:sz w:val="24"/>
          <w:szCs w:val="24"/>
        </w:rPr>
        <w:t xml:space="preserve">  Nadácia MEP so sídlom v holandskom Haagu v roku 1994 vytvorila európsky projekt </w:t>
      </w:r>
      <w:r w:rsidRPr="00DB1388">
        <w:rPr>
          <w:rFonts w:ascii="Times New Roman" w:hAnsi="Times New Roman"/>
          <w:b/>
          <w:sz w:val="24"/>
          <w:szCs w:val="24"/>
        </w:rPr>
        <w:t>MEP</w:t>
      </w:r>
      <w:r w:rsidRPr="00DB1388">
        <w:rPr>
          <w:rFonts w:ascii="Times New Roman" w:hAnsi="Times New Roman"/>
          <w:sz w:val="24"/>
          <w:szCs w:val="24"/>
        </w:rPr>
        <w:t xml:space="preserve"> s cieľom poskytnúť mladým ľuďom hlbší pohľad na proces európskej integrácie, pochopiť mechanizmus práce európskych inštitúcií, priviesť mladých ľudí k záujmu o štáty Európy a štúdium tém, o ktorých sa diskutuje v reálnom Európskom parlamente. Projekt sa realizuje vo všetkých členských štátoch EÚ. Projekt MEP je zameraný na vekovú skupinu 15-17 ročných žiakov, t.j. mladých ľudí, ktorí v blízkej budúcnosti budú rozhodovať o svojich krajinách. Projekt MEP je vzdelávaním prostredníctvom hry na europoslancov. Každá prihlásená škola zastupuje na regionálnom zasadnutí MEP jeden z členských štátov EÚ. Do prípravy a realizácie projektu MEP sme sa zapojili prvýkrát v roku 2007 do jeho tretieho ročníka s jedným žiakom našej školy. Odvtedy každý školský rok sa vybraní žiaci aktívne zapájajú a pracujú v jednotlivých výboroch regionálneho zasadnutia. Samotní žiaci hodnotia svoju účasť v projekte vysoko pozitívne a vyjadrili presvedčenie, že projekt prispieva k zvýšeniu záujmu o život v štátoch EÚ, k aktívnej participácii mladých ľudí na hľadaní, poznaní a riešení problémov, ktoré sú v popredí záujmu jednotlivých krajín EÚ, a ktoré sa priamo riešia v Európskom parlamente.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7.</w:t>
      </w:r>
      <w:r w:rsidRPr="00DB1388">
        <w:rPr>
          <w:rFonts w:ascii="Times New Roman" w:hAnsi="Times New Roman"/>
          <w:sz w:val="24"/>
          <w:szCs w:val="24"/>
        </w:rPr>
        <w:t xml:space="preserve"> Na konci školského roka 2011/2012 sme ukončili realizáciu medzinárodného projektu v rámci </w:t>
      </w:r>
      <w:r w:rsidRPr="00DB1388">
        <w:rPr>
          <w:rFonts w:ascii="Times New Roman" w:hAnsi="Times New Roman"/>
          <w:b/>
          <w:sz w:val="24"/>
          <w:szCs w:val="24"/>
        </w:rPr>
        <w:t>Programu celoživotného vzdelávania – Leonardo – partnerstvá škôl</w:t>
      </w:r>
      <w:r w:rsidRPr="00DB1388">
        <w:rPr>
          <w:rFonts w:ascii="Times New Roman" w:hAnsi="Times New Roman"/>
          <w:sz w:val="24"/>
          <w:szCs w:val="24"/>
        </w:rPr>
        <w:t>, v rámci ktorého sme spolupracovali so školami v  Nemecku, Rumunsku, Nórsku a Španielsku na tému „</w:t>
      </w:r>
      <w:r w:rsidRPr="00DB1388">
        <w:rPr>
          <w:rFonts w:ascii="Times New Roman" w:hAnsi="Times New Roman"/>
          <w:b/>
          <w:sz w:val="24"/>
          <w:szCs w:val="24"/>
        </w:rPr>
        <w:t>Teaching methods in English“</w:t>
      </w:r>
      <w:r w:rsidRPr="00DB1388">
        <w:rPr>
          <w:rFonts w:ascii="Times New Roman" w:hAnsi="Times New Roman"/>
          <w:sz w:val="24"/>
          <w:szCs w:val="24"/>
        </w:rPr>
        <w:t xml:space="preserve">. Projekt bol zameraný predovšetkým na spoluprácu učiteľov, konzultáciu metód a foriem vyučovania, na inováciu práce učiteľov a zavedenie IKT do vyučovania. Počas dvoch školských rokov sa učitelia anglického jazyka a odborných predmetov zúčastnili 24 mobilít do partnerských krajín. Správy z projektových stretnutí sa nachádzajú na </w:t>
      </w:r>
      <w:hyperlink r:id="rId18" w:history="1">
        <w:r w:rsidRPr="00DB1388">
          <w:rPr>
            <w:rFonts w:ascii="Times New Roman" w:hAnsi="Times New Roman"/>
            <w:sz w:val="24"/>
            <w:szCs w:val="24"/>
            <w:u w:val="single"/>
          </w:rPr>
          <w:t>http://www.spsdkvacba.edu.sk/socrates.htm</w:t>
        </w:r>
      </w:hyperlink>
      <w:r w:rsidRPr="00DB1388">
        <w:rPr>
          <w:rFonts w:ascii="Times New Roman" w:hAnsi="Times New Roman"/>
          <w:sz w:val="24"/>
          <w:szCs w:val="24"/>
        </w:rPr>
        <w:t xml:space="preserve">. Bližšie informácie o projekte  a jeho výstupoch je možné nájsť na webovej stránke </w:t>
      </w:r>
      <w:hyperlink r:id="rId19" w:history="1">
        <w:r w:rsidRPr="00DB1388">
          <w:rPr>
            <w:rFonts w:ascii="Times New Roman" w:hAnsi="Times New Roman"/>
            <w:sz w:val="24"/>
            <w:szCs w:val="24"/>
            <w:u w:val="single"/>
          </w:rPr>
          <w:t>https://sites.google.com/site/lptmie/HOME/about-our-project</w:t>
        </w:r>
      </w:hyperlink>
      <w:r w:rsidRPr="00DB1388">
        <w:rPr>
          <w:rFonts w:ascii="Times New Roman" w:hAnsi="Times New Roman"/>
          <w:sz w:val="24"/>
          <w:szCs w:val="24"/>
        </w:rPr>
        <w:t>.</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8.</w:t>
      </w:r>
      <w:r w:rsidRPr="00DB1388">
        <w:rPr>
          <w:rFonts w:ascii="Times New Roman" w:hAnsi="Times New Roman"/>
          <w:sz w:val="24"/>
          <w:szCs w:val="24"/>
        </w:rPr>
        <w:t xml:space="preserve"> Spolu s odbornými školami z Nemecka, Rakúska a Švajčiarska sme na konci školského roka 2012/2013 ukončili realizáciu medzinárodného projektu v rámci Programu celoživotného vzdelávania – Comenius – multilaterálne partnerstvá škôl na tému: </w:t>
      </w:r>
      <w:r w:rsidRPr="00DB1388">
        <w:rPr>
          <w:rFonts w:ascii="Times New Roman" w:hAnsi="Times New Roman"/>
          <w:b/>
          <w:sz w:val="24"/>
          <w:szCs w:val="24"/>
        </w:rPr>
        <w:t>„Qualitätsentwicklung des Schulunterrichts in der Logistikausbildung“</w:t>
      </w:r>
      <w:r w:rsidRPr="00DB1388">
        <w:rPr>
          <w:rFonts w:ascii="Times New Roman" w:hAnsi="Times New Roman"/>
          <w:sz w:val="24"/>
          <w:szCs w:val="24"/>
        </w:rPr>
        <w:t>. Cieľom projektovej práce bol posun vo vývine kvality vyučovania spoločným vytváraním a odskúšaním vyučovacích materiálov žiakmi a učiteľmi. Žiaci z jednotlivých odborných škôl počas dvojročného trvania projektu samostatne spracovali podľa zadania témy s pomocou svojich učiteľov tematické časti z odboru logistiky a  pripravili sekvencie vyučovacích hodín, ktoré sa zrealizovali podľa harmonogramu vždy v inej krajine. Žiaci si v národnostne zmiešaných tímoch (vždy jeden žiak/žiačka z Rakúska, Slovenska, Švajčiarska, Nemecka) osvojili najprv odbornú a obsahovú stránku témy vyučovacej hodiny. V druhej fáze si pripravili vyučovací materiál tak, aby vypracovaný postup vyučovania bolo možné vyskúšať a overiť pred inými triedami s logistickým zameraním. Ako výsledný produkt spoločnej práce vznikli pracovné listy, overené, odskúšané vo vyučovacom procese v rámci projektu so žiakmi logistiky a stali sa pracovným podkladom aj pre dlhodobé využívanie na vyučovacích hodinách v zúčastnených školách.</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9.</w:t>
      </w:r>
      <w:r w:rsidRPr="00DB1388">
        <w:rPr>
          <w:rFonts w:ascii="Times New Roman" w:hAnsi="Times New Roman"/>
          <w:sz w:val="24"/>
          <w:szCs w:val="24"/>
        </w:rPr>
        <w:t xml:space="preserve"> V apríli r. 2013 nám bol schválený projekt </w:t>
      </w:r>
      <w:r w:rsidRPr="00DB1388">
        <w:rPr>
          <w:rFonts w:ascii="Times New Roman" w:hAnsi="Times New Roman"/>
          <w:b/>
          <w:sz w:val="24"/>
          <w:szCs w:val="24"/>
        </w:rPr>
        <w:t>Otvorená škola športu BSK 2013</w:t>
      </w:r>
      <w:r w:rsidRPr="00DB1388">
        <w:rPr>
          <w:rFonts w:ascii="Times New Roman" w:hAnsi="Times New Roman"/>
          <w:sz w:val="24"/>
          <w:szCs w:val="24"/>
        </w:rPr>
        <w:t>, v rámci ktorého sme na školskom dvore osadili 2 basketbalové koše. Na takto vybudovanom basketbalovom ihrisku môžu žiaci hrať basketbal nielen počas hodín telesnej a športovej výchovy (na škole nemáme outdoorové ihrisko), ale i počas voľného času (počas veľkej prestávky, voľných hodín a poobede.)</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10.</w:t>
      </w:r>
      <w:r w:rsidRPr="00DB1388">
        <w:rPr>
          <w:rFonts w:ascii="Times New Roman" w:hAnsi="Times New Roman"/>
          <w:sz w:val="24"/>
          <w:szCs w:val="24"/>
        </w:rPr>
        <w:t xml:space="preserve"> V školskom roku 2013/2014 sme realizovali na škole projekt </w:t>
      </w:r>
      <w:r w:rsidRPr="00DB1388">
        <w:rPr>
          <w:rFonts w:ascii="Times New Roman" w:hAnsi="Times New Roman"/>
          <w:b/>
          <w:sz w:val="24"/>
          <w:szCs w:val="24"/>
        </w:rPr>
        <w:t>Prieskum environmentálnych aktivít  v dopravných firmách</w:t>
      </w:r>
      <w:r w:rsidRPr="00DB1388">
        <w:rPr>
          <w:rFonts w:ascii="Times New Roman" w:hAnsi="Times New Roman"/>
          <w:sz w:val="24"/>
          <w:szCs w:val="24"/>
        </w:rPr>
        <w:t xml:space="preserve">, ktorý nám bol schválený v rámci rozvojového projektu </w:t>
      </w:r>
      <w:r w:rsidRPr="00DB1388">
        <w:rPr>
          <w:rFonts w:ascii="Times New Roman" w:hAnsi="Times New Roman"/>
          <w:b/>
          <w:sz w:val="24"/>
          <w:szCs w:val="24"/>
        </w:rPr>
        <w:t>ENVIROPROJEKT 2013</w:t>
      </w:r>
      <w:r w:rsidRPr="00DB1388">
        <w:rPr>
          <w:rFonts w:ascii="Times New Roman" w:hAnsi="Times New Roman"/>
          <w:sz w:val="24"/>
          <w:szCs w:val="24"/>
        </w:rPr>
        <w:t>. Cieľom predkladaného projektu bolo zvýšiť  environmentálne vedomie žiaka a pripraviť ho pre život v trvalo udržateľnej spoločnosti. Environmentálne vedomie chápeme ako spôsobilosť žiaka nielen uvedomovať si javy a problémy životného prostredia, ale zároveň ako schopnosť konfrontovať tieto javy v kontexte vlastnej hodnotovej orientácie, osobnej skúsenosti. Vhodný spôsob, akým je možné zvyšovať citlivosť žiaka na podnety prostredia, je zážitkové učenie a osobná skúsenosť, ktoré sú nevyhnutným zdrojom vnútornej sily a istoty pri následnom rozhodovaní a zaujímaní postojov. Osobná skúsenosť žiakov bola nosným pilierom tohto projektu. Do projektu sme zapojili 100 žiakov III. ročníka, ktorí absolvovali dvojtýždennú súvislú prax v dopravných firmách. Navštívili autoservisy a firmy, zameraných predovšetkým na dopravu, zasielateľstvo a logistiku. Hlavnou myšlienkou projektu bolo, že pri práci vo firmách mohli žiaci zhodnotiť, do akej miery sa učivo preberané v škole naozaj využíva v praxi. Žiaci vykonávali svoj prieskum na základe manuálu. V septembri prebehli triedne workshopy, na ktorých žiaci prezentovali svoje skúsenosti a poznatky z jednotlivých dopravných firiem formou powerpoinovej prezentácie pred svojimi spolužiakmi a vyučujúcim. V mesiaci november 2013 sa uskutočnila za prítomnosti hostí z BSK školská prehliadka najlepších prezentácií žiakov z jednotlivých tried.</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11.</w:t>
      </w:r>
      <w:r w:rsidRPr="00DB1388">
        <w:rPr>
          <w:rFonts w:ascii="Times New Roman" w:hAnsi="Times New Roman"/>
          <w:sz w:val="24"/>
          <w:szCs w:val="24"/>
        </w:rPr>
        <w:t xml:space="preserve"> V školskom roku 2013/2014 nám bol schválený projekt </w:t>
      </w:r>
      <w:r w:rsidRPr="00DB1388">
        <w:rPr>
          <w:rFonts w:ascii="Times New Roman" w:hAnsi="Times New Roman"/>
          <w:b/>
          <w:sz w:val="24"/>
          <w:szCs w:val="24"/>
        </w:rPr>
        <w:t>Kvalitnejšia príprava absolventov pre trh práce zavedením učebnej pomôcky do odbornej učebne autodiagnostiky</w:t>
      </w:r>
      <w:r w:rsidRPr="00DB1388">
        <w:rPr>
          <w:rFonts w:ascii="Times New Roman" w:hAnsi="Times New Roman"/>
          <w:sz w:val="24"/>
          <w:szCs w:val="24"/>
        </w:rPr>
        <w:t>, o ktorý sme žiadali Nadáciu Volkswagen Slovakia prostredníctvom výzvy „Stredné školy a technika“ na tému: Autoelektronika. Cieľom projektu bolo zaradiť darovanú stavebnicu ako učebnú pomôcku do vyučovacieho procesu v predmetoch meranie a diagnostika a prax.</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12.</w:t>
      </w:r>
      <w:r w:rsidRPr="00DB1388">
        <w:rPr>
          <w:rFonts w:ascii="Times New Roman" w:hAnsi="Times New Roman"/>
          <w:sz w:val="24"/>
          <w:szCs w:val="24"/>
        </w:rPr>
        <w:t xml:space="preserve"> V školskom roku 2013/2014 nám bol schválený projekt </w:t>
      </w:r>
      <w:r w:rsidRPr="00DB1388">
        <w:rPr>
          <w:rFonts w:ascii="Times New Roman" w:hAnsi="Times New Roman"/>
          <w:b/>
          <w:sz w:val="24"/>
          <w:szCs w:val="24"/>
        </w:rPr>
        <w:t>Čo s odpadom z našich odborných učební praxe?</w:t>
      </w:r>
      <w:r w:rsidRPr="00DB1388">
        <w:rPr>
          <w:rFonts w:ascii="Times New Roman" w:hAnsi="Times New Roman"/>
          <w:sz w:val="24"/>
          <w:szCs w:val="24"/>
        </w:rPr>
        <w:t xml:space="preserve"> v rámci výzvy </w:t>
      </w:r>
      <w:r w:rsidRPr="00DB1388">
        <w:rPr>
          <w:rFonts w:ascii="Times New Roman" w:hAnsi="Times New Roman"/>
          <w:b/>
          <w:sz w:val="24"/>
          <w:szCs w:val="24"/>
        </w:rPr>
        <w:t>ENVIROPROJEKT 2014</w:t>
      </w:r>
      <w:r w:rsidRPr="00DB1388">
        <w:rPr>
          <w:rFonts w:ascii="Times New Roman" w:hAnsi="Times New Roman"/>
          <w:sz w:val="24"/>
          <w:szCs w:val="24"/>
        </w:rPr>
        <w:t>. Žiaci I. a II. ročníka v obdobní realizácie projektu sami predkladali ideové a technické riešenia na vybudovanie vyhradeného miesta na školskom dvore, kam sa odteraz umiestňuje vytriedený odpad vznikajúci predovšetkým pri praktickom vyučovaní v odborných učebniach praxe.</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13.</w:t>
      </w:r>
      <w:r w:rsidRPr="00DB1388">
        <w:rPr>
          <w:rFonts w:ascii="Times New Roman" w:hAnsi="Times New Roman"/>
          <w:sz w:val="24"/>
          <w:szCs w:val="24"/>
        </w:rPr>
        <w:t xml:space="preserve"> V školskom roku 2016/2017 nám bol schválený projekt </w:t>
      </w:r>
      <w:r w:rsidRPr="00DB1388">
        <w:rPr>
          <w:rFonts w:ascii="Times New Roman" w:hAnsi="Times New Roman"/>
          <w:b/>
          <w:sz w:val="24"/>
          <w:szCs w:val="24"/>
        </w:rPr>
        <w:t>Otvorená škola športu BSK 2016</w:t>
      </w:r>
      <w:r w:rsidRPr="00DB1388">
        <w:rPr>
          <w:rFonts w:ascii="Times New Roman" w:hAnsi="Times New Roman"/>
          <w:sz w:val="24"/>
          <w:szCs w:val="24"/>
        </w:rPr>
        <w:t>, v rámci ktorého sme si vybavili posilňovňu modernými posilňovacími strojmi.</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bCs/>
          <w:sz w:val="24"/>
          <w:szCs w:val="24"/>
        </w:rPr>
      </w:pPr>
      <w:r w:rsidRPr="00DB1388">
        <w:rPr>
          <w:rFonts w:ascii="Times New Roman" w:hAnsi="Times New Roman"/>
          <w:b/>
          <w:sz w:val="24"/>
          <w:szCs w:val="24"/>
        </w:rPr>
        <w:t>14.</w:t>
      </w:r>
      <w:r w:rsidRPr="00DB1388">
        <w:rPr>
          <w:rFonts w:ascii="Times New Roman" w:hAnsi="Times New Roman"/>
          <w:sz w:val="24"/>
          <w:szCs w:val="24"/>
        </w:rPr>
        <w:t xml:space="preserve">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2016/2017 na realizáciu projektu </w:t>
      </w:r>
      <w:r w:rsidRPr="00DB1388">
        <w:rPr>
          <w:rFonts w:ascii="Times New Roman" w:hAnsi="Times New Roman"/>
          <w:b/>
          <w:bCs/>
          <w:sz w:val="24"/>
          <w:szCs w:val="24"/>
        </w:rPr>
        <w:t>„Rozvíjanie odborných kompetencií žiakov SPŠD na stáži v ČR“</w:t>
      </w:r>
      <w:r w:rsidRPr="00DB1388">
        <w:rPr>
          <w:rFonts w:ascii="Times New Roman" w:hAnsi="Times New Roman"/>
          <w:bCs/>
          <w:sz w:val="24"/>
          <w:szCs w:val="24"/>
        </w:rPr>
        <w:t xml:space="preserve"> (zapojených 10 žiakov).</w:t>
      </w:r>
    </w:p>
    <w:p w:rsidR="001F6DF5" w:rsidRPr="00DB1388" w:rsidRDefault="001F6DF5" w:rsidP="001F6DF5">
      <w:pPr>
        <w:spacing w:after="0" w:line="240" w:lineRule="auto"/>
        <w:jc w:val="both"/>
        <w:rPr>
          <w:rFonts w:ascii="Times New Roman" w:hAnsi="Times New Roman"/>
          <w:bCs/>
          <w:sz w:val="24"/>
          <w:szCs w:val="24"/>
        </w:rPr>
      </w:pPr>
    </w:p>
    <w:p w:rsidR="001F6DF5" w:rsidRPr="00DB1388" w:rsidRDefault="001F6DF5" w:rsidP="001F6DF5">
      <w:pPr>
        <w:spacing w:after="0" w:line="240" w:lineRule="auto"/>
        <w:jc w:val="both"/>
        <w:rPr>
          <w:rFonts w:ascii="Times New Roman" w:hAnsi="Times New Roman"/>
          <w:bCs/>
          <w:sz w:val="24"/>
          <w:szCs w:val="24"/>
        </w:rPr>
      </w:pPr>
      <w:r w:rsidRPr="00DB1388">
        <w:rPr>
          <w:rFonts w:ascii="Times New Roman" w:hAnsi="Times New Roman"/>
          <w:b/>
          <w:bCs/>
          <w:sz w:val="24"/>
          <w:szCs w:val="24"/>
        </w:rPr>
        <w:t>15.</w:t>
      </w:r>
      <w:r w:rsidRPr="00DB1388">
        <w:rPr>
          <w:rFonts w:ascii="Times New Roman" w:hAnsi="Times New Roman"/>
          <w:bCs/>
          <w:sz w:val="24"/>
          <w:szCs w:val="24"/>
        </w:rPr>
        <w:t xml:space="preserve">  </w:t>
      </w:r>
      <w:r w:rsidRPr="00DB1388">
        <w:rPr>
          <w:rFonts w:ascii="Times New Roman" w:hAnsi="Times New Roman"/>
          <w:sz w:val="24"/>
          <w:szCs w:val="24"/>
        </w:rPr>
        <w:t xml:space="preserve">V rámci programu </w:t>
      </w:r>
      <w:r w:rsidRPr="00DB1388">
        <w:rPr>
          <w:rFonts w:ascii="Times New Roman" w:hAnsi="Times New Roman"/>
          <w:bCs/>
          <w:sz w:val="24"/>
          <w:szCs w:val="24"/>
        </w:rPr>
        <w:t>Erasmus+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2017/2018 na realizáciu projektu </w:t>
      </w:r>
      <w:r w:rsidRPr="00DB1388">
        <w:rPr>
          <w:rFonts w:ascii="Times New Roman" w:hAnsi="Times New Roman"/>
          <w:b/>
          <w:bCs/>
          <w:sz w:val="24"/>
          <w:szCs w:val="24"/>
        </w:rPr>
        <w:t>„Získanie profesijných kompetencií žiakov SPŠD na stáži v ČR“</w:t>
      </w:r>
      <w:r w:rsidRPr="00DB1388">
        <w:rPr>
          <w:rFonts w:ascii="Times New Roman" w:hAnsi="Times New Roman"/>
          <w:bCs/>
          <w:sz w:val="24"/>
          <w:szCs w:val="24"/>
        </w:rPr>
        <w:t xml:space="preserve"> (zapojených 12 žiakov).</w:t>
      </w:r>
    </w:p>
    <w:p w:rsidR="001F6DF5" w:rsidRPr="00DB1388" w:rsidRDefault="001F6DF5" w:rsidP="001F6DF5">
      <w:pPr>
        <w:spacing w:after="0" w:line="240" w:lineRule="auto"/>
        <w:jc w:val="both"/>
        <w:rPr>
          <w:rFonts w:ascii="Times New Roman" w:hAnsi="Times New Roman"/>
          <w:bCs/>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bCs/>
          <w:sz w:val="24"/>
          <w:szCs w:val="24"/>
        </w:rPr>
        <w:t>16.</w:t>
      </w:r>
      <w:r w:rsidRPr="00DB1388">
        <w:rPr>
          <w:rFonts w:ascii="Times New Roman" w:hAnsi="Times New Roman"/>
          <w:bCs/>
          <w:sz w:val="24"/>
          <w:szCs w:val="24"/>
        </w:rPr>
        <w:t xml:space="preserve"> </w:t>
      </w:r>
      <w:r w:rsidRPr="00DB1388">
        <w:rPr>
          <w:rFonts w:ascii="Times New Roman" w:hAnsi="Times New Roman"/>
          <w:sz w:val="24"/>
          <w:szCs w:val="24"/>
        </w:rPr>
        <w:t xml:space="preserve">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2018/2019 na realizáciu projektu </w:t>
      </w:r>
      <w:r w:rsidRPr="00DB1388">
        <w:rPr>
          <w:rFonts w:ascii="Times New Roman" w:hAnsi="Times New Roman"/>
          <w:b/>
          <w:bCs/>
          <w:sz w:val="24"/>
          <w:szCs w:val="24"/>
        </w:rPr>
        <w:t>„Zvyšovanie kvality praktického vyučovania na SPŠD“</w:t>
      </w:r>
      <w:r w:rsidRPr="00DB1388">
        <w:rPr>
          <w:rFonts w:ascii="Times New Roman" w:hAnsi="Times New Roman"/>
          <w:bCs/>
          <w:sz w:val="24"/>
          <w:szCs w:val="24"/>
        </w:rPr>
        <w:t xml:space="preserve"> (zapojených 16 žiakov). </w:t>
      </w:r>
      <w:r w:rsidRPr="00DB1388">
        <w:rPr>
          <w:rFonts w:ascii="Times New Roman" w:hAnsi="Times New Roman"/>
          <w:sz w:val="24"/>
          <w:szCs w:val="24"/>
        </w:rPr>
        <w:t>Projekty sú zamerané na uskutočnenie krátkej dvojtýždňovej odbornej stáže žiakov zo všetkých študijných odborov Strednej priemyselnej školy dopravnej v Bratislave do vybraných dopravných, zasielateľských a logistických firiem  v Českej republike. Stáž absolvujú vždy na konci 3. ročníka svojho štvorročného štúdia v rámci povinnej tzv. súvislej odbornej praxe, ktorú ich spolužiaci absolvujú vo firmách na Slovensku. Cieľom projektu je zvýšiť kvalitu odbornej prípravy našich žiakov a tým zlepšiť ich hodnotu a uplatniteľnosť na trhu práce. Podstatou tohto projektu nie je zvyšovanie jazykových kompetencií našich žiakov, ale zaistiť prax pre žiakov tak, aby ich boli schopní stopercentne ju zvládnuť po odbornej a komunikačnej stránke a aby mala jasné výstupy. Realizáciou projektu získajú žiaci zahraničnú prax vo svojom odbore, vyskúšajú si, či sú schopní aplikovať svoje teoretické a odborné znalosti získané v škole (dopravné a prevádzkové činnosti v dopravnej firme, práce s písomnosťami z oblasti dopravy, ekonomiky, účtovníctva, práca s evidenciou, činnosti vo výrobných firmách a skladoch).  Skupinu žiakov sprevádzajú odborní učitelia, ktorých úlohou je monitorovať žiakov vo firmách, zorganizovať priebežné i záverečné hodnotenie za účasti predstaviteľov zamestnávateľov. Zúčastnení odborní učitelia našej školy nadobudnú nové sociálne a pracovné kontakty, rozšíri sa ich vedomostný obzor v  odborných predmetoch, ktorý môžu lepšie uplatniť v každodennej pedagogickej praxi. Možnosť absolvovať odbornú stáž v zahraničí v neposlednom rade zatraktívnilo našu školu v regióne.</w:t>
      </w:r>
    </w:p>
    <w:p w:rsidR="001F6DF5" w:rsidRPr="00DB1388" w:rsidRDefault="001F6DF5" w:rsidP="001F6DF5">
      <w:pPr>
        <w:spacing w:after="0" w:line="240" w:lineRule="auto"/>
        <w:jc w:val="both"/>
        <w:rPr>
          <w:rFonts w:ascii="Times New Roman" w:hAnsi="Times New Roman"/>
          <w:bCs/>
          <w:sz w:val="24"/>
          <w:szCs w:val="24"/>
        </w:rPr>
      </w:pPr>
    </w:p>
    <w:p w:rsidR="001F6DF5" w:rsidRPr="00DB1388" w:rsidRDefault="001F6DF5" w:rsidP="001F6DF5">
      <w:pPr>
        <w:spacing w:after="0" w:line="240" w:lineRule="auto"/>
        <w:jc w:val="both"/>
        <w:rPr>
          <w:rFonts w:ascii="Times New Roman" w:hAnsi="Times New Roman"/>
          <w:color w:val="000000"/>
          <w:sz w:val="24"/>
          <w:szCs w:val="24"/>
          <w:shd w:val="clear" w:color="auto" w:fill="FFFFFF"/>
        </w:rPr>
      </w:pPr>
      <w:r w:rsidRPr="00DB1388">
        <w:rPr>
          <w:rFonts w:ascii="Times New Roman" w:hAnsi="Times New Roman"/>
          <w:b/>
          <w:sz w:val="24"/>
          <w:szCs w:val="24"/>
        </w:rPr>
        <w:t>17.</w:t>
      </w:r>
      <w:r w:rsidRPr="00DB1388">
        <w:rPr>
          <w:rFonts w:ascii="Times New Roman" w:hAnsi="Times New Roman"/>
          <w:sz w:val="24"/>
          <w:szCs w:val="24"/>
        </w:rPr>
        <w:t xml:space="preserve"> V školskom roku 2017/2018 nám bola schválená  prihláška  na medzinárodnú spoluprácu s európskymi strednými školami v rámci projektu </w:t>
      </w:r>
      <w:r w:rsidRPr="00DB1388">
        <w:rPr>
          <w:rFonts w:ascii="Times New Roman" w:hAnsi="Times New Roman"/>
          <w:b/>
          <w:sz w:val="24"/>
          <w:szCs w:val="24"/>
        </w:rPr>
        <w:t>ERASMUS+,</w:t>
      </w:r>
      <w:r w:rsidRPr="00DB1388">
        <w:rPr>
          <w:rFonts w:ascii="Times New Roman" w:hAnsi="Times New Roman"/>
          <w:sz w:val="24"/>
          <w:szCs w:val="24"/>
        </w:rPr>
        <w:t xml:space="preserve"> kľúčová akcia K2. Na projekte  pod názvom </w:t>
      </w:r>
      <w:r w:rsidRPr="00DB1388">
        <w:rPr>
          <w:rFonts w:ascii="Times New Roman" w:hAnsi="Times New Roman"/>
          <w:b/>
          <w:color w:val="000000"/>
          <w:sz w:val="24"/>
          <w:szCs w:val="24"/>
          <w:shd w:val="clear" w:color="auto" w:fill="FFFFFF"/>
        </w:rPr>
        <w:t>"Healthy lifestyle and unhealthy eating habits in teenagers“</w:t>
      </w:r>
      <w:r w:rsidRPr="00DB1388">
        <w:rPr>
          <w:rFonts w:ascii="Times New Roman" w:hAnsi="Times New Roman"/>
          <w:color w:val="000000"/>
          <w:sz w:val="24"/>
          <w:szCs w:val="24"/>
          <w:shd w:val="clear" w:color="auto" w:fill="FFFFFF"/>
        </w:rPr>
        <w:t xml:space="preserve"> s nami spolupracuje talianska, portugalská, poľská a litovská stredná škola. Projekt, v rámci ktorého sa uskutočňujú nadnárodné projektové stretnutia učiteľov a výmenné projektové stretnutia žiakov, je plánovaný na 2 školské roky do augusta 2019.</w:t>
      </w:r>
    </w:p>
    <w:p w:rsidR="001F6DF5" w:rsidRPr="00DB1388" w:rsidRDefault="001F6DF5" w:rsidP="001F6DF5">
      <w:pPr>
        <w:spacing w:after="0" w:line="240" w:lineRule="auto"/>
        <w:jc w:val="both"/>
        <w:rPr>
          <w:rFonts w:ascii="Times New Roman" w:hAnsi="Times New Roman"/>
          <w:color w:val="000000"/>
          <w:sz w:val="24"/>
          <w:szCs w:val="24"/>
          <w:shd w:val="clear" w:color="auto" w:fill="FFFFFF"/>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color w:val="000000"/>
          <w:sz w:val="24"/>
          <w:szCs w:val="24"/>
          <w:shd w:val="clear" w:color="auto" w:fill="FFFFFF"/>
        </w:rPr>
        <w:t>18.</w:t>
      </w:r>
      <w:r w:rsidRPr="00DB1388">
        <w:rPr>
          <w:rFonts w:ascii="Times New Roman" w:hAnsi="Times New Roman"/>
          <w:color w:val="000000"/>
          <w:sz w:val="24"/>
          <w:szCs w:val="24"/>
          <w:shd w:val="clear" w:color="auto" w:fill="FFFFFF"/>
        </w:rPr>
        <w:t xml:space="preserve"> V školskom roku 2018/2019 nám bola schválená prihláška na medzinárodnú spoluprácu s európskymi strednými školami v rámci projektu </w:t>
      </w:r>
      <w:r w:rsidRPr="00DB1388">
        <w:rPr>
          <w:rFonts w:ascii="Times New Roman" w:hAnsi="Times New Roman"/>
          <w:b/>
          <w:color w:val="000000"/>
          <w:sz w:val="24"/>
          <w:szCs w:val="24"/>
          <w:shd w:val="clear" w:color="auto" w:fill="FFFFFF"/>
        </w:rPr>
        <w:t>ERASMUS+</w:t>
      </w:r>
      <w:r w:rsidRPr="00DB1388">
        <w:rPr>
          <w:rFonts w:ascii="Times New Roman" w:hAnsi="Times New Roman"/>
          <w:color w:val="000000"/>
          <w:sz w:val="24"/>
          <w:szCs w:val="24"/>
          <w:shd w:val="clear" w:color="auto" w:fill="FFFFFF"/>
        </w:rPr>
        <w:t xml:space="preserve">, kľúčová akcia K2. Na projekte pod názvom </w:t>
      </w:r>
      <w:r w:rsidRPr="00DB1388">
        <w:rPr>
          <w:rFonts w:ascii="Times New Roman" w:hAnsi="Times New Roman"/>
          <w:b/>
          <w:color w:val="000000"/>
          <w:sz w:val="24"/>
          <w:szCs w:val="24"/>
          <w:shd w:val="clear" w:color="auto" w:fill="FFFFFF"/>
        </w:rPr>
        <w:t>Castles on the Danube – Our Linking Heritage</w:t>
      </w:r>
      <w:r w:rsidRPr="00DB1388">
        <w:rPr>
          <w:rFonts w:ascii="Times New Roman" w:hAnsi="Times New Roman"/>
          <w:color w:val="000000"/>
          <w:sz w:val="24"/>
          <w:szCs w:val="24"/>
          <w:shd w:val="clear" w:color="auto" w:fill="FFFFFF"/>
        </w:rPr>
        <w:t xml:space="preserve"> sme spolupracovali so školami v Bulharsku (koordinátorská škola), Srbsku, Chorvátsku, Maďarsku, Rakúsku a v Rumunsku. </w:t>
      </w:r>
      <w:r w:rsidRPr="00DB1388">
        <w:rPr>
          <w:rFonts w:ascii="Times New Roman" w:hAnsi="Times New Roman"/>
          <w:sz w:val="24"/>
          <w:szCs w:val="24"/>
        </w:rPr>
        <w:t xml:space="preserve">Cieľom projektu bolo pomôcť študentom spoznať kultúrne dedičstvo v podobe hradov a zámkov na brehoch Dunaja, dozvedieť sa viac o ich histórii a podporiť ich propagáciu a zachovanie európskeho kultúrneho dedičstva v budúcnosti. Počas projektu sa žiaci zúčastnili krátkodobých výmenných pobytov v Rakúsku, Maďarsku a v Bulharsku.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19.</w:t>
      </w:r>
      <w:r w:rsidRPr="00DB1388">
        <w:rPr>
          <w:rFonts w:ascii="Times New Roman" w:hAnsi="Times New Roman"/>
          <w:sz w:val="24"/>
          <w:szCs w:val="24"/>
        </w:rPr>
        <w:t xml:space="preserve"> V školskom roku V rámci projektu </w:t>
      </w:r>
      <w:r w:rsidRPr="00DB1388">
        <w:rPr>
          <w:rFonts w:ascii="Times New Roman" w:hAnsi="Times New Roman"/>
          <w:b/>
          <w:sz w:val="24"/>
          <w:szCs w:val="24"/>
        </w:rPr>
        <w:t>Otvorená škola športu BSK 2019</w:t>
      </w:r>
      <w:r w:rsidRPr="00DB1388">
        <w:rPr>
          <w:rFonts w:ascii="Times New Roman" w:hAnsi="Times New Roman"/>
          <w:sz w:val="24"/>
          <w:szCs w:val="24"/>
        </w:rPr>
        <w:t xml:space="preserve"> sme zakúpili exteriérový stolnotenisový stôl, ktorý je osadený na školskom dvore. Na našom školskom dvore už momentálne máme osadené 2 basketbalové koše, ktoré žiaci využívajú k outdoorovým aktivitám počas prestávok medzi vyučovacími hodinami a v mimovyučovacom čase.  Okrem toho sme zakúpili mobilný stolnotenisový stôl, ktorý je umiestnený vo vestibule a pri organizovaní celoškolských súťaží je prenesený na školský dvor.</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20.</w:t>
      </w:r>
      <w:r w:rsidRPr="00DB1388">
        <w:rPr>
          <w:rFonts w:ascii="Times New Roman" w:hAnsi="Times New Roman"/>
          <w:sz w:val="24"/>
          <w:szCs w:val="24"/>
        </w:rPr>
        <w:t xml:space="preserve"> Realizáciou projektu </w:t>
      </w:r>
      <w:r w:rsidRPr="00DB1388">
        <w:rPr>
          <w:rFonts w:ascii="Times New Roman" w:hAnsi="Times New Roman"/>
          <w:b/>
          <w:sz w:val="24"/>
          <w:szCs w:val="24"/>
        </w:rPr>
        <w:t>Škola škole BSK 2019</w:t>
      </w:r>
      <w:r w:rsidRPr="00DB1388">
        <w:rPr>
          <w:rFonts w:ascii="Times New Roman" w:hAnsi="Times New Roman"/>
          <w:sz w:val="24"/>
          <w:szCs w:val="24"/>
        </w:rPr>
        <w:t xml:space="preserve">, ktorý vyhlásil náš zriaďovateľ sme odštartovali vzájomnú spoluprácu stredných priemyselných škôl v Bratislavskom kraji, ktoré majú študijné odbory s podobným (elektrotechnickým) zameraním. V júni 2019 sme zorganizovali spoločne so Strednou priemyselnou školou elektrotechnickou na Zochovej ulici v Bratislave </w:t>
      </w:r>
      <w:r w:rsidRPr="00DB1388">
        <w:rPr>
          <w:rFonts w:ascii="Times New Roman" w:hAnsi="Times New Roman"/>
          <w:b/>
          <w:sz w:val="24"/>
          <w:szCs w:val="24"/>
        </w:rPr>
        <w:t>Robotický deň</w:t>
      </w:r>
      <w:r w:rsidRPr="00DB1388">
        <w:rPr>
          <w:rFonts w:ascii="Times New Roman" w:hAnsi="Times New Roman"/>
          <w:sz w:val="24"/>
          <w:szCs w:val="24"/>
        </w:rPr>
        <w:t>. Išlo o medziškolskú súťaž 12-ich dvojíc žiakov v programovaní a predvedení robotických autíčok (diciplína „Stopár po čiare“), odovzdávanie cien a diplomov najúspešnejším.</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21.</w:t>
      </w:r>
      <w:r w:rsidRPr="00DB1388">
        <w:rPr>
          <w:rFonts w:ascii="Times New Roman" w:hAnsi="Times New Roman"/>
          <w:sz w:val="24"/>
          <w:szCs w:val="24"/>
        </w:rPr>
        <w:t xml:space="preserve"> Na školský rok 2019/2020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bCs/>
          <w:sz w:val="24"/>
          <w:szCs w:val="24"/>
        </w:rPr>
        <w:t>„Ako sa uplatniť na trhu práce aj v zahraničí“.</w:t>
      </w:r>
      <w:r w:rsidRPr="00DB1388">
        <w:rPr>
          <w:rFonts w:ascii="Times New Roman" w:hAnsi="Times New Roman"/>
          <w:bCs/>
          <w:sz w:val="24"/>
          <w:szCs w:val="24"/>
        </w:rPr>
        <w:t xml:space="preserve"> </w:t>
      </w:r>
      <w:r w:rsidRPr="00DB1388">
        <w:rPr>
          <w:rFonts w:ascii="Times New Roman" w:hAnsi="Times New Roman"/>
          <w:sz w:val="24"/>
          <w:szCs w:val="24"/>
        </w:rPr>
        <w:t>Projekt je zameraný na uskutočnenie dvojtýždňovej odbornej stáže 20-ich žiakov školy vo vybraných dopravných, zasielateľských a logistických firmách  v Českej republike (Olomouc) a autoservisoch (Havířov). Stáž mali absolvovať žiaci 3. ročníka v rámci povinnej súvislej odbornej praxe v mesiaci máj 2020. Plánovaná odborná stáž sa neuskutočnila z dôvodu pandémie COVID-19 a projekt bol na základe našej žiadosti Národnou agentúrou ERASMUS+ predĺžený o jeden kalendárny rok. Z dôvodu pandémie COVID-19 sa plánovaná odborná stáž 20-ich žiakov uskutočnila v máji 2022.</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22</w:t>
      </w:r>
      <w:r w:rsidRPr="00DB1388">
        <w:rPr>
          <w:rFonts w:ascii="Times New Roman" w:hAnsi="Times New Roman"/>
          <w:sz w:val="24"/>
          <w:szCs w:val="24"/>
        </w:rPr>
        <w:t xml:space="preserve">. Na školský rok 2019/2020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bCs/>
          <w:sz w:val="24"/>
          <w:szCs w:val="24"/>
        </w:rPr>
        <w:t>„Skvalitnením kľúčových kompetencií učiteľov zvyšovať kvalitu výučby na SPŠD“</w:t>
      </w:r>
      <w:r w:rsidRPr="00DB1388">
        <w:rPr>
          <w:rFonts w:ascii="Times New Roman" w:hAnsi="Times New Roman"/>
          <w:bCs/>
          <w:sz w:val="24"/>
          <w:szCs w:val="24"/>
        </w:rPr>
        <w:t xml:space="preserve">. </w:t>
      </w:r>
      <w:r w:rsidRPr="00DB1388">
        <w:rPr>
          <w:rFonts w:ascii="Times New Roman" w:hAnsi="Times New Roman"/>
          <w:sz w:val="24"/>
          <w:szCs w:val="24"/>
        </w:rPr>
        <w:t xml:space="preserve">Projekt bol zameraný na účasť učiteľov školy na odborných seminároch a kurzoch v zahraničí (v Taliansku a v Českej republike). Cieľom projektu bolo odštartovať internacionálne vzdelávanie učiteľov na škole a umožniť učiteľom odborných predmetov i všeobecnovzdelávacích predmetov zúčastniť sa na školeniach v zahraničí. Školenia boli organizované vzdelávacími centrami, ktoré majú bohaté skúsenosti v danom odbore a rovnaký typ školenia nebolo možné absolvovať v mieste školy.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23.</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2020</w:t>
      </w:r>
      <w:r w:rsidRPr="00DB1388">
        <w:rPr>
          <w:rFonts w:ascii="Times New Roman" w:hAnsi="Times New Roman"/>
          <w:sz w:val="24"/>
          <w:szCs w:val="24"/>
        </w:rPr>
        <w:t xml:space="preserve">, ktorú už po niekoľkýkrát vyhlásil náš zriaďovateľ, sme zakúpili nové rebriny a závesné hrazdy do telocvične. Rebriny, na ktorých doteraz cvičili a posilňovali naši žiaci boli už v zlom stave, zakúpené ešte v sedemdesiatych rokoch. Realizácia projektu </w:t>
      </w:r>
      <w:r w:rsidRPr="00DB1388">
        <w:rPr>
          <w:rFonts w:ascii="Times New Roman" w:hAnsi="Times New Roman"/>
          <w:b/>
          <w:sz w:val="24"/>
          <w:szCs w:val="24"/>
        </w:rPr>
        <w:t>Celá škola cvičí brucho</w:t>
      </w:r>
      <w:r w:rsidRPr="00DB1388">
        <w:rPr>
          <w:rFonts w:ascii="Times New Roman" w:hAnsi="Times New Roman"/>
          <w:sz w:val="24"/>
          <w:szCs w:val="24"/>
        </w:rPr>
        <w:t xml:space="preserve"> bola napriek pandémii COVID-19 ukončená v školskom roku 2020/2021.</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24.</w:t>
      </w:r>
      <w:r w:rsidRPr="00DB1388">
        <w:rPr>
          <w:rFonts w:ascii="Times New Roman" w:hAnsi="Times New Roman"/>
          <w:sz w:val="24"/>
          <w:szCs w:val="24"/>
        </w:rPr>
        <w:t xml:space="preserve"> Realizáciou projektu </w:t>
      </w:r>
      <w:r w:rsidRPr="00DB1388">
        <w:rPr>
          <w:rFonts w:ascii="Times New Roman" w:hAnsi="Times New Roman"/>
          <w:b/>
          <w:sz w:val="24"/>
          <w:szCs w:val="24"/>
        </w:rPr>
        <w:t>Škola škole 2020</w:t>
      </w:r>
      <w:r w:rsidRPr="00DB1388">
        <w:rPr>
          <w:rFonts w:ascii="Times New Roman" w:hAnsi="Times New Roman"/>
          <w:sz w:val="24"/>
          <w:szCs w:val="24"/>
        </w:rPr>
        <w:t xml:space="preserve">, ktorý vyhlásil náš zriaďovateľ, pokračujeme vo vzájomnej spolupráci stredných priemyselných škôl v Bratislavskom kraji, ktoré majú študijné odbory s podobným (elektrotechnickým) zameraním. Projektovú žiadosť sme podali  spoločne so Strednou priemyselnou školou elektrotechnickou na Zochovej ulici v Bratislave pod názvom: </w:t>
      </w:r>
      <w:r w:rsidRPr="00DB1388">
        <w:rPr>
          <w:rFonts w:ascii="Times New Roman" w:hAnsi="Times New Roman"/>
          <w:b/>
          <w:sz w:val="24"/>
          <w:szCs w:val="24"/>
        </w:rPr>
        <w:t>Je elektromobil ekologický?</w:t>
      </w:r>
      <w:r w:rsidRPr="00DB1388">
        <w:rPr>
          <w:rFonts w:ascii="Times New Roman" w:hAnsi="Times New Roman"/>
          <w:sz w:val="24"/>
          <w:szCs w:val="24"/>
        </w:rPr>
        <w:t xml:space="preserve"> Telemetria nám odpovie. S realizáciou projektových aktivít sme začali až v septembri 2020 z dôvodu mimoriadnej epidemiologickej situácie a prerušenia školského vyučovania. Projektové aktivity, ktoré sme realizovali s využitím  elektromobilu – štvorkolky VELOR X-TRIKE sme ukončili v novembri 2020.</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25</w:t>
      </w:r>
      <w:r w:rsidRPr="00DB1388">
        <w:rPr>
          <w:rFonts w:ascii="Times New Roman" w:hAnsi="Times New Roman"/>
          <w:sz w:val="24"/>
          <w:szCs w:val="24"/>
        </w:rPr>
        <w:t xml:space="preserve">. V školskom roku 2020/2021 (po predĺžení aj na školský rok 2021/2022) schválili našej škole grant na realizáciu projektu </w:t>
      </w:r>
      <w:r w:rsidRPr="00DB1388">
        <w:rPr>
          <w:rFonts w:ascii="Times New Roman" w:hAnsi="Times New Roman"/>
          <w:b/>
          <w:sz w:val="24"/>
          <w:szCs w:val="24"/>
        </w:rPr>
        <w:t>ERASMUS+</w:t>
      </w:r>
      <w:r w:rsidRPr="00DB1388">
        <w:rPr>
          <w:rFonts w:ascii="Times New Roman" w:hAnsi="Times New Roman"/>
          <w:sz w:val="24"/>
          <w:szCs w:val="24"/>
        </w:rPr>
        <w:t xml:space="preserve"> </w:t>
      </w:r>
      <w:r w:rsidRPr="00DB1388">
        <w:rPr>
          <w:rFonts w:ascii="Times New Roman" w:hAnsi="Times New Roman"/>
          <w:bCs/>
          <w:sz w:val="24"/>
          <w:szCs w:val="24"/>
        </w:rPr>
        <w:t>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sz w:val="24"/>
          <w:szCs w:val="24"/>
        </w:rPr>
        <w:t>Mobilitou učiteľov SPŠD k zvýšeniu kvality školy</w:t>
      </w:r>
      <w:r w:rsidRPr="00DB1388">
        <w:rPr>
          <w:rFonts w:ascii="Times New Roman" w:hAnsi="Times New Roman"/>
          <w:sz w:val="24"/>
          <w:szCs w:val="24"/>
        </w:rPr>
        <w:t>. Cieľom projektu bolo absolvovanie niekoľkodenných školení a štruktúrovaných kurzov učiteľmi a členmi manažmentu školy. Školenia pre odborných učiteľov boli zamerané na zvládnutie práce s modernými technológiami, ktoré sú používané v dopravných firmách i autoservisoch. Učitelia, účastníci projektu, budú získané vedomosti a zručnosti implementovať do priameho vyučovacieho procesu a života školy.  Očakávame zmenu klímy školy, zvýšenie pozitívnych pracovných postojov u starších učiteľov a získanie nových, mladých a motivovaných učiteľov pri výberových konaniach na obsadenie voľných miest. Predpokladáme, že realizácia úspešného projektu zviditeľní školu v regióne, pritiahne do školy nových a moderne zmýšľajúcich učiteľov a v neposlednom rade škola získa väčší počet žiakov v I. ročníku.</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26.</w:t>
      </w:r>
      <w:r w:rsidRPr="00DB1388">
        <w:rPr>
          <w:rFonts w:ascii="Times New Roman" w:hAnsi="Times New Roman"/>
          <w:sz w:val="24"/>
          <w:szCs w:val="24"/>
        </w:rPr>
        <w:t xml:space="preserve"> V septembri 2020 napriek mimoriadnej stále pretrvávajúcej pandémii COVID-19 začala spolupracovať so strednými školami v Bulharsku, Grécku, Poľsku a Rumunsku na tému budúcnosti – </w:t>
      </w:r>
      <w:r w:rsidRPr="00DB1388">
        <w:rPr>
          <w:rFonts w:ascii="Times New Roman" w:hAnsi="Times New Roman"/>
          <w:b/>
          <w:sz w:val="24"/>
          <w:szCs w:val="24"/>
        </w:rPr>
        <w:t>Future Cities – Smart and Sustainable Solutions</w:t>
      </w:r>
      <w:r w:rsidRPr="00DB1388">
        <w:rPr>
          <w:rFonts w:ascii="Times New Roman" w:hAnsi="Times New Roman"/>
          <w:sz w:val="24"/>
          <w:szCs w:val="24"/>
        </w:rPr>
        <w:t xml:space="preserve">. Projekt </w:t>
      </w:r>
      <w:r w:rsidRPr="00DB1388">
        <w:rPr>
          <w:rFonts w:ascii="Times New Roman" w:hAnsi="Times New Roman"/>
          <w:b/>
          <w:sz w:val="24"/>
          <w:szCs w:val="24"/>
        </w:rPr>
        <w:t>ERASMUS</w:t>
      </w:r>
      <w:r w:rsidRPr="00DB1388">
        <w:rPr>
          <w:rFonts w:ascii="Times New Roman" w:hAnsi="Times New Roman"/>
          <w:sz w:val="24"/>
          <w:szCs w:val="24"/>
        </w:rPr>
        <w:t>+ kľúčová aktivita 229 Strategické partnerstvá škôl bol naplánovaný na dva roky, počas ktorých sa uskutočnia rôzne projektové stretnutia žiakov a učiteľov s cieľom realizácie rôznych ekologických aktivít. Do projektu zameranom na ekológiu sme sa zapojili preto, že ekologický prístup k životu dnes nie je móda, ale nutnosť. V priebehu jeho implementácie sa naši žiaci zúčastnili spočiatku niekoľkých virtuálnych stretnutí, neskôr aj vycestovali do Poľska, Rumunska a Bulharska na krátkodobé pobyty v sprievode svojich učiteľov.</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27.</w:t>
      </w:r>
      <w:r w:rsidRPr="00DB1388">
        <w:rPr>
          <w:rFonts w:ascii="Times New Roman" w:hAnsi="Times New Roman"/>
          <w:sz w:val="24"/>
          <w:szCs w:val="24"/>
        </w:rPr>
        <w:t xml:space="preserve"> V roku 2021 sme podali žiadosť o akreditáciu na programy </w:t>
      </w:r>
      <w:r w:rsidRPr="00DB1388">
        <w:rPr>
          <w:rFonts w:ascii="Times New Roman" w:hAnsi="Times New Roman"/>
          <w:b/>
          <w:sz w:val="24"/>
          <w:szCs w:val="24"/>
        </w:rPr>
        <w:t>Erasmus</w:t>
      </w:r>
      <w:r w:rsidRPr="00DB1388">
        <w:rPr>
          <w:rFonts w:ascii="Times New Roman" w:hAnsi="Times New Roman"/>
          <w:sz w:val="24"/>
          <w:szCs w:val="24"/>
        </w:rPr>
        <w:t>, ktorá nám bola schválená na obdobie od 1. marca 2021 do 31. decembra 2027. V tomto období budeme môcť podávať prihlášky na Erasmus projekty v skrátenej forme. Momentálne čakáme na schválenie projektu stáže žiakov a školení učiteľov v zahraničí. Tieto projekty už nebudú mať samostatné názvy, keďže ich ciele, aktivity a cieľové skupiny boli zadefinované v žiadosti o akreditáciu. V školskom roku 2021/2021 sme realizovali prvý z takýchto mobilitných projektov.</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28.</w:t>
      </w:r>
      <w:r w:rsidRPr="00DB1388">
        <w:rPr>
          <w:rFonts w:ascii="Times New Roman" w:hAnsi="Times New Roman"/>
          <w:sz w:val="24"/>
          <w:szCs w:val="24"/>
        </w:rPr>
        <w:t xml:space="preserve"> V školskom roku 2020/2021 sme prvýkrát realizovali projekt zameraný na zvýšenie digitálnych kompetencií žiakov v oblasti programovania mikrobitov. Projekt pod názvom ENTER zastrešovala </w:t>
      </w:r>
      <w:r w:rsidRPr="00DB1388">
        <w:rPr>
          <w:rFonts w:ascii="Times New Roman" w:hAnsi="Times New Roman"/>
          <w:b/>
          <w:sz w:val="24"/>
          <w:szCs w:val="24"/>
        </w:rPr>
        <w:t>Nadácia Pontis</w:t>
      </w:r>
      <w:r w:rsidRPr="00DB1388">
        <w:rPr>
          <w:rFonts w:ascii="Times New Roman" w:hAnsi="Times New Roman"/>
          <w:sz w:val="24"/>
          <w:szCs w:val="24"/>
        </w:rPr>
        <w:t xml:space="preserve"> (Telecom, a. s.) a žiaci študijného odboru elektrotechnika v doprave a telekomunikáciách ho realizovali čiastočne dištančnou formou v období zatvorených škôl z dôvodu pandémie COVID-19.</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29.</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2021</w:t>
      </w:r>
      <w:r w:rsidRPr="00DB1388">
        <w:rPr>
          <w:rFonts w:ascii="Times New Roman" w:hAnsi="Times New Roman"/>
          <w:sz w:val="24"/>
          <w:szCs w:val="24"/>
        </w:rPr>
        <w:t xml:space="preserve"> pokračujeme s doplnením športového náradia a náčinia a športového materiálu pod názvom </w:t>
      </w:r>
      <w:r w:rsidRPr="00DB1388">
        <w:rPr>
          <w:rFonts w:ascii="Times New Roman" w:hAnsi="Times New Roman"/>
          <w:b/>
          <w:sz w:val="24"/>
          <w:szCs w:val="24"/>
        </w:rPr>
        <w:t>Celá škola cvičí brucho II</w:t>
      </w:r>
      <w:r w:rsidRPr="00DB1388">
        <w:rPr>
          <w:rFonts w:ascii="Times New Roman" w:hAnsi="Times New Roman"/>
          <w:sz w:val="24"/>
          <w:szCs w:val="24"/>
        </w:rPr>
        <w:t>.</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30.</w:t>
      </w:r>
      <w:r w:rsidRPr="00DB1388">
        <w:rPr>
          <w:rFonts w:ascii="Times New Roman" w:hAnsi="Times New Roman"/>
          <w:sz w:val="24"/>
          <w:szCs w:val="24"/>
        </w:rPr>
        <w:t xml:space="preserve"> Náš zriaďovateľ BSK nám schválil aj pre rok 2021 úspešný projekt </w:t>
      </w:r>
      <w:r w:rsidRPr="00DB1388">
        <w:rPr>
          <w:rFonts w:ascii="Times New Roman" w:hAnsi="Times New Roman"/>
          <w:b/>
          <w:sz w:val="24"/>
          <w:szCs w:val="24"/>
        </w:rPr>
        <w:t>Škola škole 2021</w:t>
      </w:r>
      <w:r w:rsidRPr="00DB1388">
        <w:rPr>
          <w:rFonts w:ascii="Times New Roman" w:hAnsi="Times New Roman"/>
          <w:sz w:val="24"/>
          <w:szCs w:val="24"/>
        </w:rPr>
        <w:t xml:space="preserve">. Tentokrát bude naša škola realizovať dva projekty:  na projekte pod názvom </w:t>
      </w:r>
      <w:r w:rsidRPr="00DB1388">
        <w:rPr>
          <w:rFonts w:ascii="Times New Roman" w:hAnsi="Times New Roman"/>
          <w:b/>
          <w:sz w:val="24"/>
          <w:szCs w:val="24"/>
        </w:rPr>
        <w:t>Cestujeme ekologicky</w:t>
      </w:r>
      <w:r w:rsidRPr="00DB1388">
        <w:rPr>
          <w:rFonts w:ascii="Times New Roman" w:hAnsi="Times New Roman"/>
          <w:sz w:val="24"/>
          <w:szCs w:val="24"/>
        </w:rPr>
        <w:t xml:space="preserve"> so Strednou odbornou školou mediálnych a informačných štúdií na Kadnárovej ulici v Bratislave a na projekte </w:t>
      </w:r>
      <w:r w:rsidRPr="00DB1388">
        <w:rPr>
          <w:rFonts w:ascii="Times New Roman" w:hAnsi="Times New Roman"/>
          <w:b/>
          <w:sz w:val="24"/>
          <w:szCs w:val="24"/>
        </w:rPr>
        <w:t>Učebná pomôcka na simulovaný proces montážnej linky v automobilovom priemysle</w:t>
      </w:r>
      <w:r w:rsidRPr="00DB1388">
        <w:rPr>
          <w:rFonts w:ascii="Times New Roman" w:hAnsi="Times New Roman"/>
          <w:sz w:val="24"/>
          <w:szCs w:val="24"/>
        </w:rPr>
        <w:t xml:space="preserve"> so Strednou priemyselnou školou elektrotechnickou na Zochovej ulici v Bratislave.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31.</w:t>
      </w:r>
      <w:r w:rsidRPr="00DB1388">
        <w:rPr>
          <w:rFonts w:ascii="Times New Roman" w:hAnsi="Times New Roman"/>
          <w:sz w:val="24"/>
          <w:szCs w:val="24"/>
        </w:rPr>
        <w:t xml:space="preserve"> Učitelia SPŠD v tomto školskom roku nadviazali spoluprácu s vysokými, strednými školami a vzdelávacími inštitúciami v Bulharsku, Portugalsku, Turecku, Rakúsku, Taliansku a Grécku v rámci spoločného projektu, ktorý nesie názov: </w:t>
      </w:r>
      <w:r w:rsidRPr="00DB1388">
        <w:rPr>
          <w:rStyle w:val="Siln"/>
          <w:rFonts w:ascii="Times New Roman" w:hAnsi="Times New Roman"/>
          <w:sz w:val="24"/>
          <w:szCs w:val="24"/>
        </w:rPr>
        <w:t xml:space="preserve">3D tlač – ECVET moduly pre automobilový priemysel </w:t>
      </w:r>
      <w:r w:rsidRPr="00DB1388">
        <w:rPr>
          <w:rFonts w:ascii="Times New Roman" w:hAnsi="Times New Roman"/>
          <w:sz w:val="24"/>
          <w:szCs w:val="24"/>
        </w:rPr>
        <w:t>(</w:t>
      </w:r>
      <w:r w:rsidRPr="00DB1388">
        <w:rPr>
          <w:rFonts w:ascii="Times New Roman" w:hAnsi="Times New Roman"/>
          <w:b/>
          <w:sz w:val="24"/>
          <w:szCs w:val="24"/>
        </w:rPr>
        <w:t>ECVET compatible 3D printing training modules for automotive Technologies</w:t>
      </w:r>
      <w:r w:rsidRPr="00DB1388">
        <w:rPr>
          <w:rFonts w:ascii="Times New Roman" w:hAnsi="Times New Roman"/>
          <w:sz w:val="24"/>
          <w:szCs w:val="24"/>
        </w:rPr>
        <w:t>). Projekt reflektuje na myšlienku zavedenia najmodernejších technológií do vyučovacieho procesu odborných predmetov na stredných technických školách, s cieľom zvýšiť atraktivitu odborného vzdelávania a prípravy a lepšie pripraviť absolventov pre trh práce. Medzinárodný autorský tím, ktorého koordinátorom je Stredná priemyselná škola dopravná v Bratislave v súčasnosti vytvára učebné osnovy a videá pre postupy 3D tlače vo forme tzv. ECVET modulov, s možnosťou využívať ich v budúcnosti vo všetkých partnerských krajinách. K jednotlivým modulom budú vytvorené aj animované videá a séria virtuálnych školiacich seminárov a webinárov pre učiteľov OVP. Dvojročná spolupráca vyvrcholí na spoločnom multiplikačnom podujatí, ktoré sa uskutoční na SPŠD. Prínosom pre školu bude okrem využiteľných učebných materiálov v anglickom i slovenskom jazyku aj vybavenie odbornej učebne novým 3D skenerom a 3D tlačiarňou so zodpovedajúcim softvérovým vybavením.</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32.</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2022</w:t>
      </w:r>
      <w:r w:rsidRPr="00DB1388">
        <w:rPr>
          <w:rFonts w:ascii="Times New Roman" w:hAnsi="Times New Roman"/>
          <w:sz w:val="24"/>
          <w:szCs w:val="24"/>
        </w:rPr>
        <w:t xml:space="preserve">, ktorú už po niekoľkýkrát vyhlásil náš zriaďovateľ, sme zakúpili vybavenie do posilňovne. Po skončení obdobia pandémie máme za sebou obdobie športovej "nečinnosti" sprevádzané dištančným vyučovaním, kedy praktické vyučovanie TSV bolo takmer nemožné. Žiaci sa potrebovali po dlhšej športovej "absencii" znova rozhýbať a naplno sa začať venovať športu ako v období pred pandémiou. Zlý stav fyzickej pripravenosti našich žiakov odráža aj to, že prichádza k častejším úrazom pri úplne bežných činnostiach. Cieľom tohto projektu bolo motivovať žiakov k zvýšenej športovej aktivite aj zlepšením podmienok v škole a modernizovaním školskej posilňovne. Posilňovňu žiaci využívajú v rámci vyučovania TSV a takisto v rámci krúžkovej činnosti na škole.  Kladkové stroje, ktoré naša posilňovňa má, sú už staršie a cvičenie na nich nie je už tak efektívne. Preto sme sa rozhodli pre modernizáciu.  V rámci projektu sme zakúpili posilňovací kladkový stroj so širokou škálou realizovateľných cvikov. Cvičenie na takomto stroji je zamerané na precvičenie horných a dolných končatín, prsných a chrbtových svalov, teda umožňuje efektívne precvičiť celé telo. </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iCs/>
          <w:sz w:val="24"/>
          <w:szCs w:val="24"/>
        </w:rPr>
      </w:pPr>
      <w:r w:rsidRPr="00DB1388">
        <w:rPr>
          <w:rFonts w:ascii="Times New Roman" w:hAnsi="Times New Roman"/>
          <w:b/>
          <w:sz w:val="24"/>
          <w:szCs w:val="24"/>
        </w:rPr>
        <w:t>33.</w:t>
      </w:r>
      <w:r w:rsidRPr="00DB1388">
        <w:rPr>
          <w:rFonts w:ascii="Times New Roman" w:hAnsi="Times New Roman"/>
          <w:sz w:val="24"/>
          <w:szCs w:val="24"/>
        </w:rPr>
        <w:t xml:space="preserve"> V posledných rokoch na našej škole pribúdajú žiaci so špeciálnymi výchovno-vzdelávacími potrebami a len veľmi malá časť týchto žiakov má rodičov s dostatočnými znalosťami o vývinových poruchám učenia alebo správania, aby sa mohli patrične svojim deťom venovať a vytvoriť u nich návyky ako sa učiť a v škole prospievať. Okrem toho väčšia časť začlenených žiakov pochádza z neúplných rodín, kde je na prvom mieste existenčný problém a veľakrát preto nemajú rodičia čas na svoje deti. Žiakom chýbal človek, ktorý by im pomohol vybudovať správne návyky a preto sme podali žiadosť o zapojenie sa do výzvy MŠVVaŠ na národný projekt </w:t>
      </w:r>
      <w:r w:rsidRPr="00DB1388">
        <w:rPr>
          <w:rFonts w:ascii="Times New Roman" w:hAnsi="Times New Roman"/>
          <w:b/>
          <w:sz w:val="24"/>
          <w:szCs w:val="24"/>
        </w:rPr>
        <w:t>Pomáhajúce profesie v edukácii detí a žiakov</w:t>
      </w:r>
      <w:r w:rsidRPr="00DB1388">
        <w:rPr>
          <w:rFonts w:ascii="Times New Roman" w:hAnsi="Times New Roman"/>
          <w:sz w:val="24"/>
          <w:szCs w:val="24"/>
        </w:rPr>
        <w:t xml:space="preserve">. Po schválení zapojenia sa našej školy do tohto projektu sme získali možnosť vytvoriť na škole tzv. inkluzívny tím, ktorého členom je školský  špeciálny pedagóg na plný úväzok do 31. augusta 2024. Pani školská špeciálna pedagogička sa venuje najmä začleneným žiakom a vedie reedukačné hodiny s každým samostatne a prispôsobuje ich výsledkom psychologickej a špeciálnopedagogickej diagnostiky. Jej konzultácie sú zamerané na tie oblasti, v ktorých majú konkrétni žiaci deficity: techniku čítania, porozumenie čítanému textu, postrehovanie, rozvoj sluchového a zrakového vnímania, pravoľavej a priestorovej orientácie, rozvoj slovnej zásoby a jazykového citu, rozvoj predčíselných a číselných predstáv, základných matematických operácií a pod. Trpezlivo vysvetľuje rodičom príčiny úspechu/neúspechu ich dieťaťa, motivuje rodičov a žiakov do ďalšej činnosti. </w:t>
      </w:r>
      <w:r w:rsidRPr="00DB1388">
        <w:rPr>
          <w:rFonts w:ascii="Times New Roman" w:hAnsi="Times New Roman"/>
          <w:iCs/>
          <w:sz w:val="24"/>
          <w:szCs w:val="24"/>
        </w:rPr>
        <w:t xml:space="preserve">V zapojení do projektu vidíme veľký potenciál pre lepší rozvoj schopností žiakov aj učiteľov, spôsob na odrazenie sa od pomysleného dna v oblasti inkluzívneho vzdelávania žiakov, vidíme v ňom šancu na priblíženie sa nášmu cieľu: aby každý žiak, ktorý k nám príde študovať, zažil, čo znamená byť úspešným absolventom s maturitou. </w:t>
      </w:r>
    </w:p>
    <w:p w:rsidR="001F6DF5" w:rsidRPr="00DB1388" w:rsidRDefault="001F6DF5" w:rsidP="001F6DF5">
      <w:pPr>
        <w:spacing w:after="0" w:line="240" w:lineRule="auto"/>
        <w:jc w:val="both"/>
        <w:rPr>
          <w:rFonts w:ascii="Times New Roman" w:hAnsi="Times New Roman"/>
          <w:iCs/>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iCs/>
          <w:sz w:val="24"/>
          <w:szCs w:val="24"/>
        </w:rPr>
        <w:t>34.</w:t>
      </w:r>
      <w:r w:rsidRPr="00DB1388">
        <w:rPr>
          <w:rFonts w:ascii="Times New Roman" w:hAnsi="Times New Roman"/>
          <w:sz w:val="24"/>
          <w:szCs w:val="24"/>
        </w:rPr>
        <w:t xml:space="preserve"> </w:t>
      </w:r>
      <w:r w:rsidRPr="00DB1388">
        <w:rPr>
          <w:rFonts w:ascii="Times New Roman" w:hAnsi="Times New Roman"/>
          <w:iCs/>
          <w:sz w:val="24"/>
          <w:szCs w:val="24"/>
        </w:rPr>
        <w:t xml:space="preserve">Do projektu Ministerstva školstva, vedy, výskumu a športu NP edIT1,2 sme sa prihlásili hneď ako bolo možné požiadať o finančné prostriedky na zaplatenie činnosti </w:t>
      </w:r>
      <w:r w:rsidRPr="00DB1388">
        <w:rPr>
          <w:rFonts w:ascii="Times New Roman" w:hAnsi="Times New Roman"/>
          <w:b/>
          <w:iCs/>
          <w:sz w:val="24"/>
          <w:szCs w:val="24"/>
        </w:rPr>
        <w:t>školského digitálneho koordinátora</w:t>
      </w:r>
      <w:r w:rsidRPr="00DB1388">
        <w:rPr>
          <w:rFonts w:ascii="Times New Roman" w:hAnsi="Times New Roman"/>
          <w:iCs/>
          <w:sz w:val="24"/>
          <w:szCs w:val="24"/>
        </w:rPr>
        <w:t xml:space="preserve">. Podľa aktuálneho počtu žiakov nám bolo umožnené vytvoriť pozíciu na 0,5 úväzku. Školský digitálny koordinátor </w:t>
      </w:r>
      <w:r w:rsidRPr="00DB1388">
        <w:rPr>
          <w:rFonts w:ascii="Times New Roman" w:hAnsi="Times New Roman"/>
          <w:sz w:val="24"/>
          <w:szCs w:val="24"/>
        </w:rPr>
        <w:t xml:space="preserve">je nápomocný pri riešení praktických problémov v rámci využívania IKT, ponúka prehľad najnovších relevantných </w:t>
      </w:r>
      <w:r w:rsidRPr="00DB1388">
        <w:rPr>
          <w:rFonts w:ascii="Times New Roman" w:hAnsi="Times New Roman"/>
          <w:bCs/>
          <w:sz w:val="24"/>
          <w:szCs w:val="24"/>
        </w:rPr>
        <w:t xml:space="preserve">externých vzdelávacích aktivít pre zamestnancov školy a pre žiakov, podporuje aktérov vzdelávania </w:t>
      </w:r>
      <w:r w:rsidRPr="00DB1388">
        <w:rPr>
          <w:rFonts w:ascii="Times New Roman" w:hAnsi="Times New Roman"/>
          <w:sz w:val="24"/>
          <w:szCs w:val="24"/>
        </w:rPr>
        <w:t xml:space="preserve">v implementácii naplánovaných krokov digitálnej transformácie, akými sú hlavne interné </w:t>
      </w:r>
      <w:r w:rsidRPr="00DB1388">
        <w:rPr>
          <w:rFonts w:ascii="Times New Roman" w:hAnsi="Times New Roman"/>
          <w:bCs/>
          <w:sz w:val="24"/>
          <w:szCs w:val="24"/>
        </w:rPr>
        <w:t xml:space="preserve">vzdelávacie aktivity </w:t>
      </w:r>
      <w:r w:rsidRPr="00DB1388">
        <w:rPr>
          <w:rFonts w:ascii="Times New Roman" w:hAnsi="Times New Roman"/>
          <w:sz w:val="24"/>
          <w:szCs w:val="24"/>
        </w:rPr>
        <w:t>pre učiteľov a vedenie v rámci možností a potrieb  (napr. konzultácie pre učiteľov k využívaniu DT, hospitácie na vyučovacích hodinách, workshopy k novým DT, ktoré niekto z učiteľov pozná, spoločné plánovanie hodín s využívaním DT, otvorené hodiny, atď). Naši študenti sa stretávajú v rámci praktického vzdelávania s novými digitálnymi technológiami a softvérmi (SolidWorks, AutoCAD, Inventor, MATLAB, logistický program LORI, atď.), pričom potrebujú už v škole získať potrebné zručnosti a kompetencie. Škola momentálne zaraďuje využívanie 3D technológií. Do budúcnosti plánujeme rozvíjanie kyberbezpečnosti na škole pre všetkých aktérov vzdelávania. Keďže prebieha priemyselná revolúcia 4.0, funkcia digitálneho koordinátora bude nadobúdať na čoraz väčšej dôležitosti a stane sa neoddeliteľnou súčasťou vyučovacieho procesu. Predpokladáme, že táto pozícia prispeje ku skvalitneniu vyučovania a vyučovacieho procesu, zlepší zručnosti a zvýši kompetencie pedagógov ako aj vedenia školy a celkovo zvýši kredit a kvalitu školy a umožní tak lepšiu digitálnu transformáciu školy v nadchádzajúcom období. Projekt má plánované ukončenie 31. augusta 2024.</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35</w:t>
      </w:r>
      <w:r w:rsidRPr="00DB1388">
        <w:rPr>
          <w:rFonts w:ascii="Times New Roman" w:hAnsi="Times New Roman"/>
          <w:sz w:val="24"/>
          <w:szCs w:val="24"/>
        </w:rPr>
        <w:t xml:space="preserve">.  </w:t>
      </w:r>
      <w:r w:rsidRPr="00DB1388">
        <w:rPr>
          <w:rFonts w:ascii="Times New Roman" w:hAnsi="Times New Roman"/>
          <w:b/>
          <w:sz w:val="24"/>
          <w:szCs w:val="24"/>
        </w:rPr>
        <w:t>Škola škole BSK 2022</w:t>
      </w:r>
      <w:r w:rsidRPr="00DB1388">
        <w:rPr>
          <w:rFonts w:ascii="Times New Roman" w:hAnsi="Times New Roman"/>
          <w:sz w:val="24"/>
          <w:szCs w:val="24"/>
        </w:rPr>
        <w:t xml:space="preserve"> - Počas bežného života každej školy vzniká veľké množstvo odpadu. Žiaci SPŠ dopravnej si na školskom dvore pred niekoľkými rokmi vybudovali odkladacie triediace boxy na veľký odpad, ktorý vzniká priebežne v školských dielňach a školskom autoservise – pneumatiky, veľký kovový odpad a drevo, resp. drevotrieska. Komodity sa do týchto boxov priebežne ukladajú a po ich naplnení sú odvezené do OLO príslušnými kontajnermi. V škole tak nevznikajú nežiaduce skládky, ktoré by zaberali veľký priestor a mohli byť pre žiakov aj nebezpečné. Žiaci absolvujú časť svojich vyučovacích hodín v školských dielňach a autoservise. Počas praktického vyučovania zameraného na elektrotechniku, elektroniku v automobiloch a IKT  vzniká veľa drobného plastového odpadu, elektroodpadu a spotrebovaných batérií. Všeobecne tento odpad v našom projekte definujeme ako „drobný“. Nie je ho možné ukladať do boxov na školskom dvore, keďže ich steny sú tvorené kovovým pletivom. V rámci projektu </w:t>
      </w:r>
      <w:r w:rsidRPr="00DB1388">
        <w:rPr>
          <w:rFonts w:ascii="Times New Roman" w:hAnsi="Times New Roman"/>
          <w:b/>
          <w:sz w:val="24"/>
          <w:szCs w:val="24"/>
        </w:rPr>
        <w:t>Kam s drobným odpadom z dielní?</w:t>
      </w:r>
      <w:r w:rsidRPr="00DB1388">
        <w:rPr>
          <w:rFonts w:ascii="Times New Roman" w:hAnsi="Times New Roman"/>
          <w:sz w:val="24"/>
          <w:szCs w:val="24"/>
        </w:rPr>
        <w:t xml:space="preserve">  žiaci umiestnili do priestorov školy štyri priehľadné triediace boxy určené na: 1. drobný elektroodpad (drobné PC vybavenie), 2. batérie, 3. drobný plastový odpad (vrecká, fľaštičky na kozmetiku, tégliky z jogurtov a iné plastové nádobky), 4. drobný kovový odpad (konzervy, plechovky od nápojov, kovové uzávery). Na výrobu priehľadných boxov bol použitý priehľadný materiál PMMA (polymetylmetakrylát, tzv. plexisklo), ktorého výhodou oproti sklu sú nižšie výrobné náklady, ľahké ohýbanie, možnosť lepenia, nižšia hmotnosť, odolnosť voči nárazom. Takisto je možné ich obrábať tradičnými kovoobrábajúcimi procesmi (rezanie, vŕtanie, sústruženie, frézovanie). Kovoobrábacie procesy realizovali žiaci z partnerskej Strednej priemyselnej školy strojníckej v rámci svojho praktického vyučovania. Cieľom projektu </w:t>
      </w:r>
      <w:r w:rsidRPr="00DB1388">
        <w:rPr>
          <w:rFonts w:ascii="Times New Roman" w:hAnsi="Times New Roman"/>
          <w:b/>
          <w:sz w:val="24"/>
          <w:szCs w:val="24"/>
        </w:rPr>
        <w:t>Spoznávame 3D technológie</w:t>
      </w:r>
      <w:r w:rsidRPr="00DB1388">
        <w:rPr>
          <w:rFonts w:ascii="Times New Roman" w:hAnsi="Times New Roman"/>
          <w:sz w:val="24"/>
          <w:szCs w:val="24"/>
        </w:rPr>
        <w:t xml:space="preserve"> bolo priblíženie 3D technológii žiakom Strednej odbornej školy masmediálnych a informačných štúdií v Bratislave a prehĺbiť ich odborné znalosti a zručnosti získané  na hodinách informatiky a grafiky. Naša škola získala od SOŠMIŠ propagačné a reklamné materiály (plagáty a letáky), ktoré budú slúžiť pri prezentovaní školy na rôznych podujatiach. Okrem spomínaných aktivít obe školy pripravia pre partnerskú školu celodenný program - návštevu svojej školy s prehliadkou, predstavením jednotlivých študijných odborov a absolvovaním praktických činností - napr. jazdu na elektromobile, trenažéri alebo prácu v televíznom a rozhlasovom štúdiu. Nadviazali sme tak na spoluprácu z predchádzajúceho roka. </w:t>
      </w:r>
    </w:p>
    <w:p w:rsidR="001F6DF5" w:rsidRPr="00DB1388" w:rsidRDefault="001F6DF5" w:rsidP="001F6DF5">
      <w:pPr>
        <w:spacing w:after="0" w:line="240" w:lineRule="auto"/>
        <w:jc w:val="both"/>
        <w:rPr>
          <w:rFonts w:ascii="Times New Roman" w:hAnsi="Times New Roman"/>
          <w:sz w:val="24"/>
          <w:szCs w:val="24"/>
        </w:rPr>
      </w:pPr>
    </w:p>
    <w:p w:rsidR="001F6DF5" w:rsidRDefault="001F6DF5" w:rsidP="001F6DF5">
      <w:pPr>
        <w:spacing w:after="0" w:line="240" w:lineRule="auto"/>
        <w:jc w:val="both"/>
        <w:rPr>
          <w:rFonts w:ascii="Times New Roman" w:hAnsi="Times New Roman"/>
          <w:sz w:val="24"/>
          <w:szCs w:val="24"/>
          <w:shd w:val="clear" w:color="auto" w:fill="FFFFFF"/>
        </w:rPr>
      </w:pPr>
      <w:r w:rsidRPr="00DB1388">
        <w:rPr>
          <w:rFonts w:ascii="Times New Roman" w:hAnsi="Times New Roman"/>
          <w:b/>
          <w:sz w:val="24"/>
          <w:szCs w:val="24"/>
        </w:rPr>
        <w:t>36</w:t>
      </w:r>
      <w:r w:rsidRPr="00DB1388">
        <w:rPr>
          <w:rFonts w:ascii="Times New Roman" w:hAnsi="Times New Roman"/>
          <w:sz w:val="24"/>
          <w:szCs w:val="24"/>
        </w:rPr>
        <w:t xml:space="preserve">. Projekt </w:t>
      </w:r>
      <w:r w:rsidRPr="00DB1388">
        <w:rPr>
          <w:rFonts w:ascii="Times New Roman" w:hAnsi="Times New Roman"/>
          <w:b/>
          <w:sz w:val="24"/>
          <w:szCs w:val="24"/>
        </w:rPr>
        <w:t>Digitálny žiak</w:t>
      </w:r>
      <w:r w:rsidRPr="00DB1388">
        <w:rPr>
          <w:rFonts w:ascii="Times New Roman" w:hAnsi="Times New Roman"/>
          <w:sz w:val="24"/>
          <w:szCs w:val="24"/>
        </w:rPr>
        <w:t xml:space="preserve"> – škola sa zapojila do projektu, v rámci kterého má každý žiak I. ročníka možnosť získať 350,- € na zakúpenie počítača alebo tabletu. Projekt je garantovaný </w:t>
      </w:r>
      <w:r w:rsidRPr="00DB1388">
        <w:rPr>
          <w:rFonts w:ascii="Times New Roman" w:hAnsi="Times New Roman"/>
          <w:sz w:val="24"/>
          <w:szCs w:val="24"/>
          <w:shd w:val="clear" w:color="auto" w:fill="FFFFFF"/>
        </w:rPr>
        <w:t>Národná koalícia pre digitálne zručnosti a povolania SR a Ministerstvom investícií, regionálního rozvoja a informatizácie SR.</w:t>
      </w:r>
    </w:p>
    <w:p w:rsidR="001F6DF5" w:rsidRPr="00DB1388" w:rsidRDefault="001F6DF5" w:rsidP="001F6DF5">
      <w:pPr>
        <w:spacing w:after="0" w:line="240" w:lineRule="auto"/>
        <w:jc w:val="both"/>
        <w:rPr>
          <w:rFonts w:ascii="Times New Roman" w:hAnsi="Times New Roman"/>
          <w:sz w:val="24"/>
          <w:szCs w:val="24"/>
          <w:shd w:val="clear" w:color="auto" w:fill="FFFFFF"/>
        </w:rPr>
      </w:pPr>
    </w:p>
    <w:p w:rsidR="001F6DF5" w:rsidRDefault="001F6DF5" w:rsidP="001F6DF5">
      <w:pPr>
        <w:spacing w:after="0" w:line="240" w:lineRule="auto"/>
        <w:jc w:val="both"/>
        <w:rPr>
          <w:rFonts w:ascii="Times New Roman" w:hAnsi="Times New Roman"/>
          <w:sz w:val="24"/>
          <w:szCs w:val="24"/>
          <w:bdr w:val="none" w:sz="0" w:space="0" w:color="auto" w:frame="1"/>
        </w:rPr>
      </w:pPr>
      <w:r w:rsidRPr="00DB1388">
        <w:rPr>
          <w:rFonts w:ascii="Times New Roman" w:hAnsi="Times New Roman"/>
          <w:b/>
          <w:sz w:val="24"/>
          <w:szCs w:val="24"/>
          <w:shd w:val="clear" w:color="auto" w:fill="FFFFFF"/>
        </w:rPr>
        <w:t>37</w:t>
      </w:r>
      <w:r w:rsidRPr="00DB1388">
        <w:rPr>
          <w:rFonts w:ascii="Times New Roman" w:hAnsi="Times New Roman"/>
          <w:sz w:val="24"/>
          <w:szCs w:val="24"/>
          <w:shd w:val="clear" w:color="auto" w:fill="FFFFFF"/>
        </w:rPr>
        <w:t xml:space="preserve">. </w:t>
      </w:r>
      <w:r w:rsidRPr="00DB1388">
        <w:rPr>
          <w:rFonts w:ascii="Times New Roman" w:hAnsi="Times New Roman"/>
          <w:sz w:val="24"/>
          <w:szCs w:val="24"/>
        </w:rPr>
        <w:t xml:space="preserve">Škola je zapojená do projektu ŠIOV </w:t>
      </w:r>
      <w:r w:rsidRPr="00DB1388">
        <w:rPr>
          <w:rFonts w:ascii="Times New Roman" w:hAnsi="Times New Roman"/>
          <w:b/>
          <w:bCs/>
          <w:sz w:val="24"/>
          <w:szCs w:val="24"/>
          <w:bdr w:val="none" w:sz="0" w:space="0" w:color="auto" w:frame="1"/>
        </w:rPr>
        <w:t> autorizácie inštitúcii</w:t>
      </w:r>
      <w:r w:rsidRPr="00DB1388">
        <w:rPr>
          <w:rFonts w:ascii="Times New Roman" w:hAnsi="Times New Roman"/>
          <w:sz w:val="24"/>
          <w:szCs w:val="24"/>
        </w:rPr>
        <w:t xml:space="preserve"> </w:t>
      </w:r>
      <w:r w:rsidRPr="00DB1388">
        <w:rPr>
          <w:rFonts w:ascii="Times New Roman" w:hAnsi="Times New Roman"/>
          <w:sz w:val="24"/>
          <w:szCs w:val="24"/>
          <w:bdr w:val="none" w:sz="0" w:space="0" w:color="auto" w:frame="1"/>
        </w:rPr>
        <w:t xml:space="preserve">v národnom projekte </w:t>
      </w:r>
      <w:r w:rsidRPr="00DB1388">
        <w:rPr>
          <w:rFonts w:ascii="Times New Roman" w:hAnsi="Times New Roman"/>
          <w:b/>
          <w:sz w:val="24"/>
          <w:szCs w:val="24"/>
          <w:bdr w:val="none" w:sz="0" w:space="0" w:color="auto" w:frame="1"/>
        </w:rPr>
        <w:t>Systém overovania kvalifikácií v Slovenskej republike</w:t>
      </w:r>
      <w:r w:rsidRPr="00DB1388">
        <w:rPr>
          <w:rFonts w:ascii="Times New Roman" w:hAnsi="Times New Roman"/>
          <w:sz w:val="24"/>
          <w:szCs w:val="24"/>
          <w:bdr w:val="none" w:sz="0" w:space="0" w:color="auto" w:frame="1"/>
        </w:rPr>
        <w:t>. Konkrétne ide o sektor národného hospodárstva: doprava, logistika, poštové služby a kvalifikácie: administratívny pracovník v logistike, pracovník v sklade, technik vozového parku.</w:t>
      </w:r>
    </w:p>
    <w:p w:rsidR="001F6DF5" w:rsidRPr="00DB1388" w:rsidRDefault="001F6DF5" w:rsidP="001F6DF5">
      <w:pPr>
        <w:spacing w:after="0" w:line="240" w:lineRule="auto"/>
        <w:jc w:val="both"/>
        <w:rPr>
          <w:rFonts w:ascii="Times New Roman" w:hAnsi="Times New Roman"/>
          <w:sz w:val="24"/>
          <w:szCs w:val="24"/>
          <w:shd w:val="clear" w:color="auto" w:fill="FFFFFF"/>
        </w:rPr>
      </w:pPr>
    </w:p>
    <w:p w:rsidR="001F6DF5"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38</w:t>
      </w:r>
      <w:r w:rsidRPr="00DB1388">
        <w:rPr>
          <w:rFonts w:ascii="Times New Roman" w:hAnsi="Times New Roman"/>
          <w:sz w:val="24"/>
          <w:szCs w:val="24"/>
        </w:rPr>
        <w:t xml:space="preserve">. Projekt </w:t>
      </w:r>
      <w:r w:rsidRPr="00DB1388">
        <w:rPr>
          <w:rFonts w:ascii="Times New Roman" w:hAnsi="Times New Roman"/>
          <w:b/>
          <w:sz w:val="24"/>
          <w:szCs w:val="24"/>
        </w:rPr>
        <w:t>Otvorená škola športu BSK 2023</w:t>
      </w:r>
      <w:r w:rsidRPr="00DB1388">
        <w:rPr>
          <w:rFonts w:ascii="Times New Roman" w:hAnsi="Times New Roman"/>
          <w:sz w:val="24"/>
          <w:szCs w:val="24"/>
        </w:rPr>
        <w:t xml:space="preserve"> - z poskytnutých finančných zdrojov sa nám podarilo zakúpiť volejbalovú sieť, lopty na basketbal, volejbal, nohejbal, futbal, vybíjanú a hokejky na florbal, a takisto úložný regál na uskladnenie nových športových pomôcok.  Novými pomôckami sme sčasti nahradili existujúce vybavenie, ktoré bolo už staré a opotrebované a taktiež sme zakúpili niektoré chýbajúce pomôcky. Všetky zakúpené pomôcky začínajú naši žiaci využívať na hodinách Telesnej a športovej výchovy a tešia sa veľkej obľube. Hlavný benefit evidujeme v skvalitnení samotnej hry a veľkej motivácii žiakov a zvýšení záujmu o loptové hry. S použitím nových športových pomôcok sme už zorganizovali florbalový a futbalový turnaj na škole. Športové vybavenie sme vyberali z dostupnej ponuky v predajniach a na internete. Ponuka je široká, preto sme definitívny výber spravili po dôkladnom prieskume trhu a pri výbere sme sa sústredili na pomer kvality a ceny s dôrazom na to, aby zakúpený tovar vyhovoval potrebám školy. Pomocou zakúpených prostriedkov rozvíjame u žiakov obratnosť, rýchlosť a vytrvalosť, a nakoľko sa jedná o kolektívne hry, aj tímového ducha. Zvyšuje sa kondícia a fyzická pripravenosť žiakov hravou formou, kedy si v zápale hry často neuvedomujú vynaloženú fyzickú námahu, čo bolo cieľom projektu. V neposlednom rade môžeme vďaka novému vybaveniu kvalitnejšie pracovať na technike prevedenia jednotlivých herných činností </w:t>
      </w: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sz w:val="24"/>
          <w:szCs w:val="24"/>
        </w:rPr>
        <w:t>.</w:t>
      </w:r>
    </w:p>
    <w:p w:rsidR="001F6DF5"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39</w:t>
      </w:r>
      <w:r w:rsidRPr="00DB1388">
        <w:rPr>
          <w:rFonts w:ascii="Times New Roman" w:hAnsi="Times New Roman"/>
          <w:sz w:val="24"/>
          <w:szCs w:val="24"/>
        </w:rPr>
        <w:t xml:space="preserve">. Projekt </w:t>
      </w:r>
      <w:r w:rsidRPr="00DB1388">
        <w:rPr>
          <w:rFonts w:ascii="Times New Roman" w:hAnsi="Times New Roman"/>
          <w:b/>
          <w:sz w:val="24"/>
          <w:szCs w:val="24"/>
        </w:rPr>
        <w:t>Škola škole BSK 2023</w:t>
      </w:r>
      <w:r w:rsidRPr="00DB1388">
        <w:rPr>
          <w:rFonts w:ascii="Times New Roman" w:hAnsi="Times New Roman"/>
          <w:sz w:val="24"/>
          <w:szCs w:val="24"/>
        </w:rPr>
        <w:t xml:space="preserve"> - V rámci projektu Škola škole v tomto školskom roku pokračovala intenzívna spolupráca medzi Strednou priemyselnou školou dopravnou na Kvačalovej ulici a Strednou priemyselnou školou strojníckou na Fajnorovom nábreží. Zapojili sa do nej najmä učitelia praxe oboch škôl a skupiny žiakov II. a III. ročníka počas hodín praktického vyučovania i v mimovyučovacom čase. Cieľ projektu – pripraviť novú odbornú učebňu na 3D modelovanie – bol splnený. Po vyprataní miestnosti, ktorá niekoľko rokov bola v prenájme inej právnickej osoby žiaci SPŠD navrhli rozmiestnenie nábytku a učebných pomôcok v členitom priestore budúcej odbornej učebne. Urobili dispozičný návrh nových stolov, tzv. úložných plošín a vozíkov potrebných na uloženie častí motorov cestných vozidiel. Návrh urobili v grafickom programe AutoCAD. Výkres sa nachádza v prílohe. Po vymeraní a zakreslení úložných plošín a pohyblivých vozíkov žiaci spolu s učiteľmi urobili rozpočet a vyhľadali cenové ponuky na nákup ich kovových a drevených častí. Bolo dôležité prihliadať na nosnosť stolov a vozíkov, keďže na nich budú umiestnené pomôcky s veľkou hmotnosťou. Po zakúpení potrebného dreveného a kovového materiálu na ich výrobu žiaci SPŠS na hodinách dielenských cvičení zvárali konštrukcie k úložným plošinám a natreli ich základnou farbou. Kovové konštrukcie zvárali zakúpenou praktickou zváračkou z financií projektu. Rozvíjali si pritom svoje zručnosti pri príprave kovu na zváranie  a pri samotnom zváraní. Žiaci SPŠD tiež narezali zakúpené drevené dosky tak, aby vytvorili úložné plošiny využívajúce priestory odbornej učebne čo najefektívnejšie. Kompletné osadenie a montáž úložných plošín aj pohyblivých vozíkov bola úlohou žiakov SPŠD. Pri práci žiakov na oboch školách sme podporovali tímový prístup žiakov a učiteľov k riešeniu úloh počas hodín praktického vyučovania. Nová odborná učebňa – pracovisko na 3D modelovanie - je tak pripravená na umiestnenie jednak 3D tlačiarní rôznych typov, 3D skenera a tiež na umiestnenie reálnych častí motorov cestných vozidiel. Na začiatku nasledujúceho školského roka plánuje SPŠD pozvať žiakov SPŠS do priestorov novovybudovanej učebne aby si vyskúšali prácu s 3D skenerom, s ktorým zatiaľ nemali príležitosť pracovať.</w:t>
      </w:r>
    </w:p>
    <w:p w:rsidR="001F6DF5" w:rsidRPr="00DB1388" w:rsidRDefault="001F6DF5" w:rsidP="001F6DF5">
      <w:pPr>
        <w:spacing w:after="0" w:line="240" w:lineRule="auto"/>
        <w:jc w:val="both"/>
        <w:rPr>
          <w:rFonts w:ascii="Times New Roman" w:hAnsi="Times New Roman"/>
          <w:sz w:val="24"/>
          <w:szCs w:val="24"/>
        </w:rPr>
      </w:pPr>
    </w:p>
    <w:p w:rsidR="001F6DF5"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40</w:t>
      </w:r>
      <w:r w:rsidRPr="00DB1388">
        <w:rPr>
          <w:rFonts w:ascii="Times New Roman" w:hAnsi="Times New Roman"/>
          <w:sz w:val="24"/>
          <w:szCs w:val="24"/>
        </w:rPr>
        <w:t xml:space="preserve">. V školskom roku 2022/2023 sme začali s realizáciou projektu </w:t>
      </w:r>
      <w:r w:rsidRPr="00DB1388">
        <w:rPr>
          <w:rFonts w:ascii="Times New Roman" w:hAnsi="Times New Roman"/>
          <w:b/>
          <w:sz w:val="24"/>
          <w:szCs w:val="24"/>
        </w:rPr>
        <w:t>Participatívny rozpočet</w:t>
      </w:r>
      <w:r w:rsidRPr="00DB1388">
        <w:rPr>
          <w:rFonts w:ascii="Times New Roman" w:hAnsi="Times New Roman"/>
          <w:sz w:val="24"/>
          <w:szCs w:val="24"/>
        </w:rPr>
        <w:t xml:space="preserve"> – žiaci dostali  od zriaďovateľa sumu 500,- €, ktorú majú použiť na financovanie svojho žiackeho projektu, na ktorom sa dohodne celá škola a má zlepšiť ich život v budove školy.</w:t>
      </w:r>
    </w:p>
    <w:p w:rsidR="001F6DF5" w:rsidRPr="00DB1388" w:rsidRDefault="001F6DF5" w:rsidP="001F6DF5">
      <w:pPr>
        <w:spacing w:after="0" w:line="240" w:lineRule="auto"/>
        <w:jc w:val="both"/>
        <w:rPr>
          <w:rFonts w:ascii="Times New Roman" w:hAnsi="Times New Roman"/>
          <w:sz w:val="24"/>
          <w:szCs w:val="24"/>
        </w:rPr>
      </w:pPr>
    </w:p>
    <w:p w:rsidR="001F6DF5" w:rsidRPr="00DB1388" w:rsidRDefault="001F6DF5" w:rsidP="001F6DF5">
      <w:pPr>
        <w:spacing w:after="0" w:line="240" w:lineRule="auto"/>
        <w:jc w:val="both"/>
        <w:rPr>
          <w:rFonts w:ascii="Times New Roman" w:hAnsi="Times New Roman"/>
          <w:sz w:val="24"/>
          <w:szCs w:val="24"/>
        </w:rPr>
      </w:pPr>
      <w:r w:rsidRPr="00DB1388">
        <w:rPr>
          <w:rFonts w:ascii="Times New Roman" w:hAnsi="Times New Roman"/>
          <w:b/>
          <w:sz w:val="24"/>
          <w:szCs w:val="24"/>
        </w:rPr>
        <w:t>41.</w:t>
      </w:r>
      <w:r>
        <w:rPr>
          <w:rFonts w:ascii="Times New Roman" w:hAnsi="Times New Roman"/>
          <w:b/>
          <w:sz w:val="24"/>
          <w:szCs w:val="24"/>
        </w:rPr>
        <w:t xml:space="preserve"> </w:t>
      </w:r>
      <w:r>
        <w:rPr>
          <w:rFonts w:ascii="Times New Roman" w:hAnsi="Times New Roman"/>
          <w:sz w:val="24"/>
          <w:szCs w:val="24"/>
        </w:rPr>
        <w:t>SPŠD</w:t>
      </w:r>
      <w:r w:rsidRPr="00DB1388">
        <w:rPr>
          <w:rFonts w:ascii="Times New Roman" w:hAnsi="Times New Roman"/>
          <w:sz w:val="24"/>
          <w:szCs w:val="24"/>
        </w:rPr>
        <w:t xml:space="preserve"> je zapojená do projektu </w:t>
      </w:r>
      <w:r w:rsidRPr="00DB1388">
        <w:rPr>
          <w:rFonts w:ascii="Times New Roman" w:hAnsi="Times New Roman"/>
          <w:b/>
          <w:sz w:val="24"/>
          <w:szCs w:val="24"/>
        </w:rPr>
        <w:t>GREENPOWER</w:t>
      </w:r>
      <w:r w:rsidRPr="00DB1388">
        <w:rPr>
          <w:rFonts w:ascii="Times New Roman" w:hAnsi="Times New Roman"/>
          <w:sz w:val="24"/>
          <w:szCs w:val="24"/>
        </w:rPr>
        <w:t>, kde majú za úlohu žiaci poskladať formulu F24, vytvoriť jej karosériu a zúčastniť sa pretekov. Cieľom projektu je aj vznik blokového vyučovania, vzdelávania v rámci rozdelenia rolí a použitia mentoringu. Projekt podporuje využívanie nástrojov myslenia, ktoré pomáhajú reagovať na súčasnú dobu.</w:t>
      </w:r>
    </w:p>
    <w:p w:rsidR="00E34E15" w:rsidRPr="009B6E4E" w:rsidRDefault="00E34E15" w:rsidP="00B54816">
      <w:pPr>
        <w:pStyle w:val="Nadpis2"/>
      </w:pPr>
      <w:bookmarkStart w:id="36" w:name="_Toc427431524"/>
      <w:bookmarkStart w:id="37" w:name="_Toc490755328"/>
      <w:bookmarkStart w:id="38" w:name="_Toc150772261"/>
      <w:bookmarkEnd w:id="35"/>
      <w:r w:rsidRPr="009B6E4E">
        <w:t xml:space="preserve">Spolupráca </w:t>
      </w:r>
      <w:bookmarkEnd w:id="36"/>
      <w:bookmarkEnd w:id="37"/>
      <w:r w:rsidR="001F6DF5">
        <w:t>s rodičmi a so sociálnymi partnermi</w:t>
      </w:r>
      <w:bookmarkEnd w:id="38"/>
    </w:p>
    <w:p w:rsidR="00E34E15" w:rsidRPr="009B6E4E" w:rsidRDefault="00E34E15" w:rsidP="00E34E15">
      <w:pPr>
        <w:spacing w:after="120" w:line="240" w:lineRule="auto"/>
        <w:jc w:val="both"/>
        <w:rPr>
          <w:rFonts w:ascii="Times New Roman" w:hAnsi="Times New Roman"/>
          <w:sz w:val="24"/>
          <w:szCs w:val="24"/>
        </w:rPr>
      </w:pPr>
      <w:r w:rsidRPr="009B6E4E">
        <w:rPr>
          <w:rFonts w:ascii="Times New Roman" w:hAnsi="Times New Roman"/>
          <w:sz w:val="24"/>
          <w:szCs w:val="24"/>
        </w:rPr>
        <w:t xml:space="preserve">Vedenie školy, triedni učitelia, vyučujúci a ostatní zamestnanci slušnou formou a zmysluplne komunikujú so žiakmi, ich rodičmi, sociálnymi partnermi a ďalšími záujemcami o dianí v škole.  </w:t>
      </w:r>
    </w:p>
    <w:p w:rsidR="008D6B97" w:rsidRPr="009B6E4E" w:rsidRDefault="008D6B97" w:rsidP="008D6B97">
      <w:pPr>
        <w:pStyle w:val="Nadpis3"/>
        <w:tabs>
          <w:tab w:val="num" w:pos="720"/>
        </w:tabs>
        <w:ind w:left="720"/>
      </w:pPr>
      <w:bookmarkStart w:id="39" w:name="_Toc208374331"/>
      <w:bookmarkStart w:id="40" w:name="_Toc14213060"/>
      <w:bookmarkStart w:id="41" w:name="_Toc150772262"/>
      <w:r w:rsidRPr="009B6E4E">
        <w:t>Spolupráca s rodičmi</w:t>
      </w:r>
      <w:bookmarkEnd w:id="39"/>
      <w:bookmarkEnd w:id="40"/>
      <w:bookmarkEnd w:id="41"/>
    </w:p>
    <w:p w:rsidR="00D45BD0" w:rsidRPr="009B6E4E" w:rsidRDefault="00E34E15" w:rsidP="00E34E15">
      <w:pPr>
        <w:spacing w:after="120" w:line="240" w:lineRule="auto"/>
        <w:jc w:val="both"/>
        <w:rPr>
          <w:rFonts w:ascii="Times New Roman" w:hAnsi="Times New Roman"/>
          <w:sz w:val="24"/>
          <w:szCs w:val="24"/>
        </w:rPr>
      </w:pPr>
      <w:r w:rsidRPr="009B6E4E">
        <w:rPr>
          <w:rFonts w:ascii="Times New Roman" w:hAnsi="Times New Roman"/>
          <w:sz w:val="24"/>
          <w:szCs w:val="24"/>
        </w:rPr>
        <w:t>Naša škola je otvorená pre rodičov. Rodičia prichádzajú do školy</w:t>
      </w:r>
      <w:r w:rsidR="00033F80" w:rsidRPr="009B6E4E">
        <w:rPr>
          <w:rFonts w:ascii="Times New Roman" w:hAnsi="Times New Roman"/>
          <w:sz w:val="24"/>
          <w:szCs w:val="24"/>
        </w:rPr>
        <w:t>,</w:t>
      </w:r>
      <w:r w:rsidRPr="009B6E4E">
        <w:rPr>
          <w:rFonts w:ascii="Times New Roman" w:hAnsi="Times New Roman"/>
          <w:sz w:val="24"/>
          <w:szCs w:val="24"/>
        </w:rPr>
        <w:t xml:space="preserve"> kedykoľvek si dohodnú stretnutie s riaditeľkou, jej zástup</w:t>
      </w:r>
      <w:r w:rsidR="007A2FE2">
        <w:rPr>
          <w:rFonts w:ascii="Times New Roman" w:hAnsi="Times New Roman"/>
          <w:sz w:val="24"/>
          <w:szCs w:val="24"/>
        </w:rPr>
        <w:t>ca</w:t>
      </w:r>
      <w:r w:rsidRPr="009B6E4E">
        <w:rPr>
          <w:rFonts w:ascii="Times New Roman" w:hAnsi="Times New Roman"/>
          <w:sz w:val="24"/>
          <w:szCs w:val="24"/>
        </w:rPr>
        <w:t xml:space="preserve">mi, výchovnou poradkyňou, triednym učiteľom, či ktorýmkoľvek učiteľom vyučujúcim </w:t>
      </w:r>
      <w:r w:rsidR="00033F80" w:rsidRPr="009B6E4E">
        <w:rPr>
          <w:rFonts w:ascii="Times New Roman" w:hAnsi="Times New Roman"/>
          <w:sz w:val="24"/>
          <w:szCs w:val="24"/>
        </w:rPr>
        <w:t>ich</w:t>
      </w:r>
      <w:r w:rsidRPr="009B6E4E">
        <w:rPr>
          <w:rFonts w:ascii="Times New Roman" w:hAnsi="Times New Roman"/>
          <w:sz w:val="24"/>
          <w:szCs w:val="24"/>
        </w:rPr>
        <w:t xml:space="preserve"> dieťa. Pravidelne päťkrát do roka, vo vopred ohlásených termínoch, sa uskutočňujú stretnutia rodičov s triednymi učiteľmi, na ktorých sú informovaní o priebehu vzdelávania žiakov, ich dochádzke do školy a ich úspechoch či neúspechoch s cieľom zlepšiť výsledky žiakov a ich správanie. </w:t>
      </w:r>
      <w:r w:rsidR="00F74A05" w:rsidRPr="00BD7B95">
        <w:rPr>
          <w:rFonts w:ascii="Times New Roman" w:hAnsi="Times New Roman"/>
          <w:sz w:val="24"/>
          <w:szCs w:val="24"/>
        </w:rPr>
        <w:t>Zároveň sú rodičia informovaní o aktuálnom dianí na</w:t>
      </w:r>
      <w:r w:rsidR="00F74A05">
        <w:rPr>
          <w:rFonts w:ascii="Times New Roman" w:hAnsi="Times New Roman"/>
          <w:sz w:val="24"/>
          <w:szCs w:val="24"/>
        </w:rPr>
        <w:t> </w:t>
      </w:r>
      <w:r w:rsidR="00F74A05" w:rsidRPr="00BD7B95">
        <w:rPr>
          <w:rFonts w:ascii="Times New Roman" w:hAnsi="Times New Roman"/>
          <w:sz w:val="24"/>
          <w:szCs w:val="24"/>
        </w:rPr>
        <w:t xml:space="preserve">škole </w:t>
      </w:r>
      <w:r w:rsidR="00F74A05">
        <w:rPr>
          <w:rFonts w:ascii="Times New Roman" w:hAnsi="Times New Roman"/>
          <w:sz w:val="24"/>
          <w:szCs w:val="24"/>
        </w:rPr>
        <w:t>predovšetkým prostredníctvom</w:t>
      </w:r>
      <w:r w:rsidR="00F74A05" w:rsidRPr="00BD7B95">
        <w:rPr>
          <w:rFonts w:ascii="Times New Roman" w:hAnsi="Times New Roman"/>
          <w:sz w:val="24"/>
          <w:szCs w:val="24"/>
        </w:rPr>
        <w:t xml:space="preserve"> internetov</w:t>
      </w:r>
      <w:r w:rsidR="00F74A05">
        <w:rPr>
          <w:rFonts w:ascii="Times New Roman" w:hAnsi="Times New Roman"/>
          <w:sz w:val="24"/>
          <w:szCs w:val="24"/>
        </w:rPr>
        <w:t>ej</w:t>
      </w:r>
      <w:r w:rsidR="00F74A05" w:rsidRPr="00BD7B95">
        <w:rPr>
          <w:rFonts w:ascii="Times New Roman" w:hAnsi="Times New Roman"/>
          <w:sz w:val="24"/>
          <w:szCs w:val="24"/>
        </w:rPr>
        <w:t xml:space="preserve"> žiack</w:t>
      </w:r>
      <w:r w:rsidR="00F74A05">
        <w:rPr>
          <w:rFonts w:ascii="Times New Roman" w:hAnsi="Times New Roman"/>
          <w:sz w:val="24"/>
          <w:szCs w:val="24"/>
        </w:rPr>
        <w:t>ej</w:t>
      </w:r>
      <w:r w:rsidR="00F74A05" w:rsidRPr="00BD7B95">
        <w:rPr>
          <w:rFonts w:ascii="Times New Roman" w:hAnsi="Times New Roman"/>
          <w:sz w:val="24"/>
          <w:szCs w:val="24"/>
        </w:rPr>
        <w:t xml:space="preserve"> knižk</w:t>
      </w:r>
      <w:r w:rsidR="00F74A05">
        <w:rPr>
          <w:rFonts w:ascii="Times New Roman" w:hAnsi="Times New Roman"/>
          <w:sz w:val="24"/>
          <w:szCs w:val="24"/>
        </w:rPr>
        <w:t>y</w:t>
      </w:r>
      <w:r w:rsidR="00F74A05" w:rsidRPr="00BD7B95">
        <w:rPr>
          <w:rFonts w:ascii="Times New Roman" w:hAnsi="Times New Roman"/>
          <w:sz w:val="24"/>
          <w:szCs w:val="24"/>
        </w:rPr>
        <w:t xml:space="preserve"> na </w:t>
      </w:r>
      <w:r w:rsidR="00F74A05" w:rsidRPr="00F74A05">
        <w:rPr>
          <w:rFonts w:ascii="Times New Roman" w:hAnsi="Times New Roman"/>
          <w:sz w:val="24"/>
          <w:szCs w:val="24"/>
        </w:rPr>
        <w:t xml:space="preserve">adrese </w:t>
      </w:r>
      <w:hyperlink r:id="rId20" w:history="1">
        <w:r w:rsidR="00F74A05" w:rsidRPr="00F74A05">
          <w:rPr>
            <w:rStyle w:val="Hypertextovprepojenie"/>
            <w:rFonts w:ascii="Times New Roman" w:hAnsi="Times New Roman"/>
            <w:color w:val="auto"/>
            <w:sz w:val="24"/>
            <w:szCs w:val="24"/>
            <w:u w:val="none"/>
          </w:rPr>
          <w:t>https://www.sps-dopravna</w:t>
        </w:r>
      </w:hyperlink>
      <w:r w:rsidR="00F74A05" w:rsidRPr="00F74A05">
        <w:rPr>
          <w:rStyle w:val="Hypertextovprepojenie"/>
          <w:rFonts w:ascii="Times New Roman" w:hAnsi="Times New Roman"/>
          <w:color w:val="auto"/>
          <w:sz w:val="24"/>
          <w:szCs w:val="24"/>
          <w:u w:val="none"/>
        </w:rPr>
        <w:t>.sk</w:t>
      </w:r>
      <w:r w:rsidR="00F74A05" w:rsidRPr="00F74A05">
        <w:rPr>
          <w:rFonts w:ascii="Times New Roman" w:hAnsi="Times New Roman"/>
          <w:sz w:val="24"/>
          <w:szCs w:val="24"/>
        </w:rPr>
        <w:t>,</w:t>
      </w:r>
      <w:r w:rsidR="00F74A05" w:rsidRPr="00F74A05">
        <w:t xml:space="preserve"> </w:t>
      </w:r>
      <w:r w:rsidR="00F74A05" w:rsidRPr="00F74A05">
        <w:rPr>
          <w:rFonts w:ascii="Times New Roman" w:hAnsi="Times New Roman"/>
          <w:sz w:val="24"/>
          <w:szCs w:val="24"/>
        </w:rPr>
        <w:t xml:space="preserve">prostredníctvom webových stránok školy, e-mailom. </w:t>
      </w:r>
      <w:r w:rsidRPr="00F74A05">
        <w:rPr>
          <w:rFonts w:ascii="Times New Roman" w:hAnsi="Times New Roman"/>
          <w:sz w:val="24"/>
          <w:szCs w:val="24"/>
        </w:rPr>
        <w:t xml:space="preserve">Rodičia sú </w:t>
      </w:r>
      <w:r w:rsidRPr="009B6E4E">
        <w:rPr>
          <w:rFonts w:ascii="Times New Roman" w:hAnsi="Times New Roman"/>
          <w:sz w:val="24"/>
          <w:szCs w:val="24"/>
        </w:rPr>
        <w:t>zastúpení v Rade školy, kde tiež môžu svojimi pripomienkami a návrhmi vhodne ovplyvniť výchovno-vzdelávací proces. Vypočujeme si všetky pripomienky návrhy a podnety zo strany rodičov a podľa možnosti ich využijeme vo</w:t>
      </w:r>
      <w:r w:rsidR="00D25CDA" w:rsidRPr="009B6E4E">
        <w:rPr>
          <w:rFonts w:ascii="Times New Roman" w:hAnsi="Times New Roman"/>
          <w:sz w:val="24"/>
          <w:szCs w:val="24"/>
        </w:rPr>
        <w:t> </w:t>
      </w:r>
      <w:r w:rsidRPr="009B6E4E">
        <w:rPr>
          <w:rFonts w:ascii="Times New Roman" w:hAnsi="Times New Roman"/>
          <w:sz w:val="24"/>
          <w:szCs w:val="24"/>
        </w:rPr>
        <w:t>svojej ďalšej práci. To, že väčšine rodičov naozaj záleží na kvalite výchovy a vzdelávania ich detí</w:t>
      </w:r>
      <w:r w:rsidR="00033F80" w:rsidRPr="009B6E4E">
        <w:rPr>
          <w:rFonts w:ascii="Times New Roman" w:hAnsi="Times New Roman"/>
          <w:sz w:val="24"/>
          <w:szCs w:val="24"/>
        </w:rPr>
        <w:t xml:space="preserve">, </w:t>
      </w:r>
      <w:r w:rsidRPr="009B6E4E">
        <w:rPr>
          <w:rFonts w:ascii="Times New Roman" w:hAnsi="Times New Roman"/>
          <w:sz w:val="24"/>
          <w:szCs w:val="24"/>
        </w:rPr>
        <w:t>svedčí aj to, že sú najlepšími sponzormi našej školy.</w:t>
      </w:r>
    </w:p>
    <w:p w:rsidR="008D6B97" w:rsidRPr="009B6E4E" w:rsidRDefault="008D6B97" w:rsidP="008D6B97">
      <w:pPr>
        <w:pStyle w:val="Nadpis3"/>
        <w:tabs>
          <w:tab w:val="num" w:pos="720"/>
        </w:tabs>
        <w:ind w:left="720"/>
      </w:pPr>
      <w:bookmarkStart w:id="42" w:name="_Toc14213061"/>
      <w:bookmarkStart w:id="43" w:name="_Toc150772263"/>
      <w:r w:rsidRPr="009B6E4E">
        <w:t>Zamestnávatelia</w:t>
      </w:r>
      <w:bookmarkEnd w:id="42"/>
      <w:bookmarkEnd w:id="43"/>
    </w:p>
    <w:p w:rsidR="008D6B97" w:rsidRPr="009B6E4E" w:rsidRDefault="008D6B97" w:rsidP="00E34E15">
      <w:pPr>
        <w:spacing w:after="120" w:line="240" w:lineRule="auto"/>
        <w:jc w:val="both"/>
        <w:rPr>
          <w:rFonts w:ascii="Times New Roman" w:hAnsi="Times New Roman"/>
          <w:sz w:val="24"/>
          <w:szCs w:val="24"/>
        </w:rPr>
      </w:pPr>
    </w:p>
    <w:p w:rsidR="00F43AE9" w:rsidRDefault="008D6B97" w:rsidP="00E34E15">
      <w:pPr>
        <w:spacing w:after="120" w:line="240" w:lineRule="auto"/>
        <w:jc w:val="both"/>
        <w:rPr>
          <w:rFonts w:ascii="Times New Roman" w:hAnsi="Times New Roman"/>
          <w:sz w:val="24"/>
          <w:szCs w:val="24"/>
        </w:rPr>
      </w:pPr>
      <w:r w:rsidRPr="009B6E4E">
        <w:rPr>
          <w:rFonts w:ascii="Times New Roman" w:hAnsi="Times New Roman"/>
          <w:sz w:val="24"/>
          <w:szCs w:val="24"/>
        </w:rPr>
        <w:t xml:space="preserve">Vyučovanie predmetu </w:t>
      </w:r>
      <w:r w:rsidR="002407B9" w:rsidRPr="009B6E4E">
        <w:rPr>
          <w:rFonts w:ascii="Times New Roman" w:hAnsi="Times New Roman"/>
          <w:sz w:val="24"/>
          <w:szCs w:val="24"/>
        </w:rPr>
        <w:t xml:space="preserve">odborná </w:t>
      </w:r>
      <w:r w:rsidRPr="009B6E4E">
        <w:rPr>
          <w:rFonts w:ascii="Times New Roman" w:hAnsi="Times New Roman"/>
          <w:sz w:val="24"/>
          <w:szCs w:val="24"/>
        </w:rPr>
        <w:t>prax je povinné pre všetkých žiakov</w:t>
      </w:r>
      <w:r w:rsidR="00954717" w:rsidRPr="009B6E4E">
        <w:rPr>
          <w:rFonts w:ascii="Times New Roman" w:hAnsi="Times New Roman"/>
          <w:sz w:val="24"/>
          <w:szCs w:val="24"/>
        </w:rPr>
        <w:t>.</w:t>
      </w:r>
      <w:r w:rsidRPr="009B6E4E">
        <w:rPr>
          <w:rFonts w:ascii="Times New Roman" w:hAnsi="Times New Roman"/>
          <w:sz w:val="24"/>
          <w:szCs w:val="24"/>
        </w:rPr>
        <w:t xml:space="preserve"> Žiaci absolvujú priebežnú celoročnú </w:t>
      </w:r>
      <w:r w:rsidR="00F43AE9">
        <w:rPr>
          <w:rFonts w:ascii="Times New Roman" w:hAnsi="Times New Roman"/>
          <w:sz w:val="24"/>
          <w:szCs w:val="24"/>
        </w:rPr>
        <w:t xml:space="preserve">odbornú </w:t>
      </w:r>
      <w:r w:rsidRPr="009B6E4E">
        <w:rPr>
          <w:rFonts w:ascii="Times New Roman" w:hAnsi="Times New Roman"/>
          <w:sz w:val="24"/>
          <w:szCs w:val="24"/>
        </w:rPr>
        <w:t>prax v odborných učebniach praxe a v autoservisoch a firmách zameraných predovšetkým na dopravu</w:t>
      </w:r>
      <w:r w:rsidR="002407B9" w:rsidRPr="009B6E4E">
        <w:rPr>
          <w:rFonts w:ascii="Times New Roman" w:hAnsi="Times New Roman"/>
          <w:sz w:val="24"/>
          <w:szCs w:val="24"/>
        </w:rPr>
        <w:t>.</w:t>
      </w:r>
      <w:r w:rsidRPr="009B6E4E">
        <w:rPr>
          <w:rFonts w:ascii="Times New Roman" w:hAnsi="Times New Roman"/>
          <w:sz w:val="24"/>
          <w:szCs w:val="24"/>
        </w:rPr>
        <w:t xml:space="preserve"> Žiaci druhých a tretích ročníkov absolvujú počas maturitných skúšok dvojtýždňovú súvislú odbornú prax v servisoch a v súkromných firmách v mieste svojho bydliska. Väčšinu firiem si vedia nájsť žiaci sami, pre zvyšných žiakov zariaďuje prax škola. </w:t>
      </w:r>
    </w:p>
    <w:p w:rsidR="00635384" w:rsidRPr="009B6E4E" w:rsidRDefault="008D6B97" w:rsidP="00F43AE9">
      <w:pPr>
        <w:spacing w:after="120" w:line="240" w:lineRule="auto"/>
        <w:jc w:val="both"/>
        <w:rPr>
          <w:rFonts w:ascii="Times New Roman" w:hAnsi="Times New Roman"/>
          <w:sz w:val="24"/>
          <w:szCs w:val="24"/>
        </w:rPr>
      </w:pPr>
      <w:r w:rsidRPr="009B6E4E">
        <w:rPr>
          <w:rFonts w:ascii="Times New Roman" w:hAnsi="Times New Roman"/>
          <w:sz w:val="24"/>
          <w:szCs w:val="24"/>
        </w:rPr>
        <w:t xml:space="preserve">Pri zabezpečení celoročnej </w:t>
      </w:r>
      <w:r w:rsidR="00F43AE9">
        <w:rPr>
          <w:rFonts w:ascii="Times New Roman" w:hAnsi="Times New Roman"/>
          <w:sz w:val="24"/>
          <w:szCs w:val="24"/>
        </w:rPr>
        <w:t xml:space="preserve">odbornej </w:t>
      </w:r>
      <w:r w:rsidRPr="009B6E4E">
        <w:rPr>
          <w:rFonts w:ascii="Times New Roman" w:hAnsi="Times New Roman"/>
          <w:sz w:val="24"/>
          <w:szCs w:val="24"/>
        </w:rPr>
        <w:t>praxe spolupracujeme s mnohými firmami.</w:t>
      </w:r>
      <w:r w:rsidR="00F43AE9">
        <w:rPr>
          <w:rFonts w:ascii="Times New Roman" w:hAnsi="Times New Roman"/>
          <w:sz w:val="24"/>
          <w:szCs w:val="24"/>
        </w:rPr>
        <w:t xml:space="preserve"> </w:t>
      </w:r>
      <w:r w:rsidR="00635384" w:rsidRPr="009B6E4E">
        <w:rPr>
          <w:rFonts w:ascii="Times New Roman" w:hAnsi="Times New Roman"/>
          <w:sz w:val="24"/>
          <w:szCs w:val="24"/>
        </w:rPr>
        <w:t xml:space="preserve">Spolupráca s firmami patrí medzi naše priority pri vyučovaní praxe, pretože je trojstranne prospešná – pre firmy, školu i samotných žiakov. Firmy si môžu priamo v akcii preveriť schopnosti žiakov a ich prístup k plneniu zverených úloh a prípadne si spomedzi nich vybrať budúcich zamestnancov. Žiaci môžu zhodnotiť do akej miery sa učivo prebrané v škole naozaj využíva v praxi a zároveň môžu navzájom porovnávať svoje skúsenosti z jednotlivých firiem. Pre školu je komunikácia so sociálnymi partnermi inšpirujúca pri aktualizácii obsahu učiva, pri získavaní konkrétnych firemných písomností z oblasti dopravy a pri motivovaní žiakov pre budúce povolanie. </w:t>
      </w:r>
    </w:p>
    <w:p w:rsidR="00635384" w:rsidRPr="009B6E4E" w:rsidRDefault="00635384" w:rsidP="00635384">
      <w:pPr>
        <w:pStyle w:val="Nadpis3"/>
        <w:tabs>
          <w:tab w:val="num" w:pos="720"/>
        </w:tabs>
        <w:ind w:left="720"/>
      </w:pPr>
      <w:bookmarkStart w:id="44" w:name="_Toc208374333"/>
      <w:bookmarkStart w:id="45" w:name="_Toc14213062"/>
      <w:bookmarkStart w:id="46" w:name="_Toc150772264"/>
      <w:r w:rsidRPr="009B6E4E">
        <w:t>Iní partneri</w:t>
      </w:r>
      <w:bookmarkEnd w:id="44"/>
      <w:bookmarkEnd w:id="45"/>
      <w:bookmarkEnd w:id="46"/>
    </w:p>
    <w:p w:rsidR="00635384" w:rsidRPr="009B6E4E" w:rsidRDefault="00635384" w:rsidP="00635384">
      <w:pPr>
        <w:spacing w:before="120" w:line="240" w:lineRule="auto"/>
        <w:jc w:val="both"/>
        <w:rPr>
          <w:rFonts w:ascii="Times New Roman" w:hAnsi="Times New Roman"/>
          <w:b/>
          <w:sz w:val="24"/>
          <w:szCs w:val="24"/>
        </w:rPr>
      </w:pPr>
      <w:r w:rsidRPr="009B6E4E">
        <w:rPr>
          <w:rFonts w:ascii="Times New Roman" w:hAnsi="Times New Roman"/>
          <w:sz w:val="24"/>
          <w:szCs w:val="24"/>
        </w:rPr>
        <w:t xml:space="preserve">Škola aktívne spolupracuje v rámci výchovno-vzdelávacieho procesu, výchove mimo vyučovania a ďalšieho vzdelávania pedagogických zamestnancov s ďalšími partnermi: so svojim zriaďovateľom BSK a jeho odborom školstva mládeže a športu, </w:t>
      </w:r>
      <w:r w:rsidR="00DA45D3" w:rsidRPr="009B6E4E">
        <w:rPr>
          <w:rFonts w:ascii="Times New Roman" w:hAnsi="Times New Roman"/>
          <w:sz w:val="24"/>
          <w:szCs w:val="24"/>
        </w:rPr>
        <w:t>s Regionálnym úradom školskej správy v Bratislave</w:t>
      </w:r>
      <w:r w:rsidRPr="009B6E4E">
        <w:rPr>
          <w:rFonts w:ascii="Times New Roman" w:hAnsi="Times New Roman"/>
          <w:sz w:val="24"/>
          <w:szCs w:val="24"/>
        </w:rPr>
        <w:t xml:space="preserve">, MŠ SR,  priamo riadenými organizáciami MŠ SR (ŠPÚ, ŠIOV, </w:t>
      </w:r>
      <w:r w:rsidR="001F6DF5">
        <w:rPr>
          <w:rFonts w:ascii="Times New Roman" w:hAnsi="Times New Roman"/>
          <w:sz w:val="24"/>
          <w:szCs w:val="24"/>
        </w:rPr>
        <w:t>NIVAM</w:t>
      </w:r>
      <w:r w:rsidRPr="009B6E4E">
        <w:rPr>
          <w:rFonts w:ascii="Times New Roman" w:hAnsi="Times New Roman"/>
          <w:sz w:val="24"/>
          <w:szCs w:val="24"/>
        </w:rPr>
        <w:t xml:space="preserve">), pedagogicko-psychologickými poradňami v rámci preventívnych opatrení, Žilinskou univerzitou, Slovenskou technickou univerzitou, Zväzom logistiky a zasielateľstva SR, ČESMAD Slovakia, Slovenskou obchodnou a priemyselnou komorou a pod.   </w:t>
      </w:r>
    </w:p>
    <w:p w:rsidR="00635384" w:rsidRPr="009B6E4E" w:rsidRDefault="00635384" w:rsidP="00E34E15">
      <w:pPr>
        <w:spacing w:after="120" w:line="240" w:lineRule="auto"/>
        <w:jc w:val="both"/>
        <w:rPr>
          <w:rFonts w:ascii="Times New Roman" w:hAnsi="Times New Roman"/>
          <w:sz w:val="24"/>
          <w:szCs w:val="24"/>
        </w:rPr>
      </w:pPr>
    </w:p>
    <w:p w:rsidR="00E34E15" w:rsidRPr="009B6E4E" w:rsidRDefault="00E34E15" w:rsidP="00CC67A3">
      <w:pPr>
        <w:pStyle w:val="Nadpis1"/>
      </w:pPr>
      <w:r w:rsidRPr="009B6E4E">
        <w:br w:type="page"/>
      </w:r>
      <w:bookmarkStart w:id="47" w:name="_Toc490755329"/>
      <w:bookmarkStart w:id="48" w:name="_Toc150772265"/>
      <w:r w:rsidR="00CA4079" w:rsidRPr="009B6E4E">
        <w:t>CHARAKTERISTIKA ŠKOLSKÉHO VZDELÁVACIEHO PROGRAMU</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794D19" w:rsidRPr="009B6E4E" w:rsidTr="00FD6A5C">
        <w:tc>
          <w:tcPr>
            <w:tcW w:w="4320" w:type="dxa"/>
            <w:tcBorders>
              <w:top w:val="single" w:sz="12"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Stredná priemyselná škola dopravná Kvačalova 20, 821 08 Bratislava 2</w:t>
            </w:r>
          </w:p>
        </w:tc>
      </w:tr>
      <w:tr w:rsidR="00794D1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ELEKTROTECHNIK V DOPRAVE</w:t>
            </w:r>
          </w:p>
        </w:tc>
      </w:tr>
      <w:tr w:rsidR="00794D19" w:rsidRPr="009B6E4E" w:rsidTr="00FD6A5C">
        <w:trPr>
          <w:cantSplit/>
        </w:trPr>
        <w:tc>
          <w:tcPr>
            <w:tcW w:w="4320" w:type="dxa"/>
            <w:tcBorders>
              <w:top w:val="single" w:sz="4"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37 Doprava, pošty a telekomunikácie</w:t>
            </w:r>
          </w:p>
        </w:tc>
      </w:tr>
      <w:tr w:rsidR="00794D19" w:rsidRPr="009B6E4E" w:rsidTr="00FD6A5C">
        <w:tc>
          <w:tcPr>
            <w:tcW w:w="0" w:type="auto"/>
            <w:tcBorders>
              <w:top w:val="single" w:sz="4"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vAlign w:val="center"/>
          </w:tcPr>
          <w:p w:rsidR="00794D19" w:rsidRPr="009B6E4E" w:rsidRDefault="00794D19" w:rsidP="00794D19">
            <w:pPr>
              <w:spacing w:after="0" w:line="240" w:lineRule="auto"/>
              <w:rPr>
                <w:rFonts w:ascii="Times New Roman" w:hAnsi="Times New Roman"/>
                <w:sz w:val="24"/>
                <w:szCs w:val="24"/>
              </w:rPr>
            </w:pPr>
            <w:r w:rsidRPr="009B6E4E">
              <w:rPr>
                <w:rFonts w:ascii="Times New Roman" w:hAnsi="Times New Roman"/>
                <w:sz w:val="24"/>
                <w:szCs w:val="24"/>
              </w:rPr>
              <w:t>3739 M elektrotechnika v doprave a telekomunikáciách</w:t>
            </w:r>
          </w:p>
        </w:tc>
      </w:tr>
      <w:tr w:rsidR="00794D1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úplné stredné odborné vzdelanie – ISCED 3A</w:t>
            </w:r>
          </w:p>
        </w:tc>
      </w:tr>
      <w:tr w:rsidR="00794D19" w:rsidRPr="009B6E4E" w:rsidTr="00FD6A5C">
        <w:tc>
          <w:tcPr>
            <w:tcW w:w="4320" w:type="dxa"/>
            <w:tcBorders>
              <w:top w:val="single" w:sz="4" w:space="0" w:color="auto"/>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4 roky</w:t>
            </w:r>
          </w:p>
        </w:tc>
      </w:tr>
      <w:tr w:rsidR="00794D19" w:rsidRPr="009B6E4E" w:rsidTr="00FD6A5C">
        <w:tc>
          <w:tcPr>
            <w:tcW w:w="4320" w:type="dxa"/>
            <w:tcBorders>
              <w:left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Forma štúdia</w:t>
            </w:r>
          </w:p>
        </w:tc>
        <w:tc>
          <w:tcPr>
            <w:tcW w:w="4860" w:type="dxa"/>
            <w:tcBorders>
              <w:left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denná</w:t>
            </w:r>
          </w:p>
        </w:tc>
      </w:tr>
      <w:tr w:rsidR="00794D19" w:rsidRPr="009B6E4E" w:rsidTr="00FD6A5C">
        <w:tc>
          <w:tcPr>
            <w:tcW w:w="4320" w:type="dxa"/>
            <w:tcBorders>
              <w:left w:val="single" w:sz="12" w:space="0" w:color="auto"/>
              <w:bottom w:val="single" w:sz="12" w:space="0" w:color="auto"/>
              <w:right w:val="single" w:sz="12" w:space="0" w:color="auto"/>
            </w:tcBorders>
            <w:shd w:val="clear" w:color="auto" w:fill="FFFFFF"/>
            <w:vAlign w:val="center"/>
          </w:tcPr>
          <w:p w:rsidR="00794D19" w:rsidRPr="009B6E4E" w:rsidRDefault="00794D19" w:rsidP="00FD6A5C">
            <w:pPr>
              <w:spacing w:after="0" w:line="240" w:lineRule="auto"/>
              <w:rPr>
                <w:rFonts w:ascii="Times New Roman" w:hAnsi="Times New Roman"/>
                <w:b/>
                <w:sz w:val="24"/>
                <w:szCs w:val="24"/>
              </w:rPr>
            </w:pPr>
            <w:r w:rsidRPr="009B6E4E">
              <w:rPr>
                <w:rFonts w:ascii="Times New Roman" w:hAnsi="Times New Roman"/>
                <w:b/>
                <w:sz w:val="24"/>
                <w:szCs w:val="24"/>
              </w:rPr>
              <w:t>Výhody</w:t>
            </w:r>
          </w:p>
        </w:tc>
        <w:tc>
          <w:tcPr>
            <w:tcW w:w="4860" w:type="dxa"/>
            <w:tcBorders>
              <w:left w:val="single" w:sz="12" w:space="0" w:color="auto"/>
              <w:bottom w:val="single" w:sz="12" w:space="0" w:color="auto"/>
              <w:right w:val="single" w:sz="12" w:space="0" w:color="auto"/>
            </w:tcBorders>
            <w:vAlign w:val="center"/>
          </w:tcPr>
          <w:p w:rsidR="00794D19" w:rsidRPr="009B6E4E" w:rsidRDefault="00794D19" w:rsidP="00FD6A5C">
            <w:pPr>
              <w:spacing w:after="0" w:line="240" w:lineRule="auto"/>
              <w:rPr>
                <w:rFonts w:ascii="Times New Roman" w:hAnsi="Times New Roman"/>
                <w:sz w:val="24"/>
                <w:szCs w:val="24"/>
              </w:rPr>
            </w:pPr>
            <w:r w:rsidRPr="009B6E4E">
              <w:rPr>
                <w:rFonts w:ascii="Times New Roman" w:hAnsi="Times New Roman"/>
                <w:sz w:val="24"/>
                <w:szCs w:val="24"/>
              </w:rPr>
              <w:t>Príprava na skúšku odbornej spôsobilosti v elektrotechnike, možnosť získať vodičské oprávnenie pre skupinu B</w:t>
            </w:r>
          </w:p>
        </w:tc>
      </w:tr>
    </w:tbl>
    <w:p w:rsidR="00794D19" w:rsidRPr="009B6E4E" w:rsidRDefault="00794D19" w:rsidP="00794D19"/>
    <w:p w:rsidR="001D742B" w:rsidRPr="009B6E4E" w:rsidRDefault="001D742B" w:rsidP="00B54816">
      <w:pPr>
        <w:pStyle w:val="Nadpis2"/>
      </w:pPr>
      <w:bookmarkStart w:id="49" w:name="_Toc490755330"/>
      <w:bookmarkStart w:id="50" w:name="_Toc150772266"/>
      <w:r w:rsidRPr="009B6E4E">
        <w:t>Popis školského vzdelávacieho programu</w:t>
      </w:r>
      <w:bookmarkEnd w:id="12"/>
      <w:bookmarkEnd w:id="49"/>
      <w:bookmarkEnd w:id="50"/>
    </w:p>
    <w:p w:rsidR="00027F0B" w:rsidRPr="009B6E4E" w:rsidRDefault="001D742B" w:rsidP="000774D2">
      <w:pPr>
        <w:spacing w:after="120" w:line="240" w:lineRule="auto"/>
        <w:jc w:val="both"/>
        <w:rPr>
          <w:rFonts w:ascii="Times New Roman" w:hAnsi="Times New Roman"/>
          <w:sz w:val="24"/>
          <w:szCs w:val="24"/>
        </w:rPr>
      </w:pPr>
      <w:r w:rsidRPr="009B6E4E">
        <w:rPr>
          <w:rFonts w:ascii="Times New Roman" w:hAnsi="Times New Roman"/>
          <w:sz w:val="24"/>
          <w:szCs w:val="24"/>
        </w:rPr>
        <w:t>Pri tvorbe školského vzdelávacieho programu (ŠkVP) vychádzame z cieľov štátneho vzdelávacieho programu skupiny študijných odborov 37 Doprava, pošty a telekomunikácie, t. j. pripraviť absolventov so širokým všeobecnovzdelávacím základom, s odbornými teoretickými vedomosťami i praktickými spôsobilosťami tak, že sú schopní vykonávať kvalifikovanú cieľavedomú samostatnú profesionálnu činnosť. Príprava v školskom vzdelávacom programe zahŕňa teoretické a praktické vyučovanie a prípravu. Teoretické vyučovanie sa uskutočňuje v priestoroch školy a praktické vy</w:t>
      </w:r>
      <w:r w:rsidR="00FE5DB7" w:rsidRPr="009B6E4E">
        <w:rPr>
          <w:rFonts w:ascii="Times New Roman" w:hAnsi="Times New Roman"/>
          <w:sz w:val="24"/>
          <w:szCs w:val="24"/>
        </w:rPr>
        <w:t xml:space="preserve">učovanie je organizované vyučovaním odborných predmetov praktického zamerania v laboratóriách, </w:t>
      </w:r>
      <w:r w:rsidR="000226D4" w:rsidRPr="009B6E4E">
        <w:rPr>
          <w:rFonts w:ascii="Times New Roman" w:hAnsi="Times New Roman"/>
          <w:sz w:val="24"/>
          <w:szCs w:val="24"/>
        </w:rPr>
        <w:t>v odborných učebniach praxe</w:t>
      </w:r>
      <w:r w:rsidRPr="009B6E4E">
        <w:rPr>
          <w:rFonts w:ascii="Times New Roman" w:hAnsi="Times New Roman"/>
          <w:sz w:val="24"/>
          <w:szCs w:val="24"/>
        </w:rPr>
        <w:t xml:space="preserve"> alebo priamo na</w:t>
      </w:r>
      <w:r w:rsidR="00D25CDA" w:rsidRPr="009B6E4E">
        <w:rPr>
          <w:rFonts w:ascii="Times New Roman" w:hAnsi="Times New Roman"/>
          <w:sz w:val="24"/>
          <w:szCs w:val="24"/>
        </w:rPr>
        <w:t> </w:t>
      </w:r>
      <w:r w:rsidRPr="009B6E4E">
        <w:rPr>
          <w:rFonts w:ascii="Times New Roman" w:hAnsi="Times New Roman"/>
          <w:sz w:val="24"/>
          <w:szCs w:val="24"/>
        </w:rPr>
        <w:t xml:space="preserve">pracoviskách zamestnávateľov. Štvorročný študijný odbor je široko koncipovaný tak, aby uplatnenie absolventov bolo čo najlepšie. Súčasťou štúdia je </w:t>
      </w:r>
      <w:r w:rsidR="00FE5DB7" w:rsidRPr="009B6E4E">
        <w:rPr>
          <w:rFonts w:ascii="Times New Roman" w:hAnsi="Times New Roman"/>
          <w:sz w:val="24"/>
          <w:szCs w:val="24"/>
        </w:rPr>
        <w:t>príprava na skúšku odbornej spôsobilosti v elektrotechnike a možnosť získania vodičského oprávnenia pre skupinu B v dobre vybavenej školskej autoškole.</w:t>
      </w:r>
      <w:r w:rsidRPr="009B6E4E">
        <w:rPr>
          <w:rFonts w:ascii="Times New Roman" w:hAnsi="Times New Roman"/>
          <w:sz w:val="24"/>
          <w:szCs w:val="24"/>
        </w:rPr>
        <w:t xml:space="preserve"> </w:t>
      </w:r>
      <w:r w:rsidR="00027F0B" w:rsidRPr="009B6E4E">
        <w:rPr>
          <w:rFonts w:ascii="Times New Roman" w:hAnsi="Times New Roman"/>
          <w:sz w:val="24"/>
          <w:szCs w:val="24"/>
        </w:rPr>
        <w:t>Žiaci po úspešnom absolvovaní maturitnej skúšky a skúšky z</w:t>
      </w:r>
      <w:r w:rsidR="00D25CDA" w:rsidRPr="009B6E4E">
        <w:rPr>
          <w:rFonts w:ascii="Times New Roman" w:hAnsi="Times New Roman"/>
          <w:sz w:val="24"/>
          <w:szCs w:val="24"/>
        </w:rPr>
        <w:t> </w:t>
      </w:r>
      <w:r w:rsidR="00027F0B" w:rsidRPr="009B6E4E">
        <w:rPr>
          <w:rFonts w:ascii="Times New Roman" w:hAnsi="Times New Roman"/>
          <w:sz w:val="24"/>
          <w:szCs w:val="24"/>
        </w:rPr>
        <w:t>odbornej spôsobilosti podľa § 21 vyhl. č 508/2009 MPSVaR získavajú aj kvalifikáciu „elektrotechnik“.</w:t>
      </w:r>
    </w:p>
    <w:p w:rsidR="001D742B" w:rsidRPr="009B6E4E" w:rsidRDefault="001D742B" w:rsidP="001D742B">
      <w:pPr>
        <w:tabs>
          <w:tab w:val="num" w:pos="0"/>
        </w:tabs>
        <w:spacing w:before="240" w:line="240" w:lineRule="auto"/>
        <w:jc w:val="both"/>
        <w:rPr>
          <w:rFonts w:ascii="Times New Roman" w:hAnsi="Times New Roman"/>
          <w:sz w:val="24"/>
          <w:szCs w:val="24"/>
        </w:rPr>
      </w:pPr>
      <w:r w:rsidRPr="009B6E4E">
        <w:rPr>
          <w:rFonts w:ascii="Times New Roman" w:hAnsi="Times New Roman"/>
          <w:sz w:val="24"/>
          <w:szCs w:val="24"/>
        </w:rPr>
        <w:t>Predpokladom pre prijatie do študijného odboru je úspešné ukončenie základnej školy. Pri</w:t>
      </w:r>
      <w:r w:rsidR="00D25CDA" w:rsidRPr="009B6E4E">
        <w:rPr>
          <w:rFonts w:ascii="Times New Roman" w:hAnsi="Times New Roman"/>
          <w:sz w:val="24"/>
          <w:szCs w:val="24"/>
        </w:rPr>
        <w:t> </w:t>
      </w:r>
      <w:r w:rsidRPr="009B6E4E">
        <w:rPr>
          <w:rFonts w:ascii="Times New Roman" w:hAnsi="Times New Roman"/>
          <w:sz w:val="24"/>
          <w:szCs w:val="24"/>
        </w:rPr>
        <w:t xml:space="preserve">prijímaní na štúdium sa hodnotí  prospech a správanie na základnej škole, výsledky testovania deviatakov a výsledky z prijímacích skúšok zo slovenského jazyka a literatúry a z matematiky. </w:t>
      </w:r>
      <w:r w:rsidR="00AE206A" w:rsidRPr="009B6E4E">
        <w:rPr>
          <w:rFonts w:ascii="Times New Roman" w:hAnsi="Times New Roman"/>
          <w:sz w:val="24"/>
          <w:szCs w:val="24"/>
        </w:rPr>
        <w:t>Konkrétne</w:t>
      </w:r>
      <w:r w:rsidRPr="009B6E4E">
        <w:rPr>
          <w:rFonts w:ascii="Times New Roman" w:hAnsi="Times New Roman"/>
          <w:sz w:val="24"/>
          <w:szCs w:val="24"/>
        </w:rPr>
        <w:t xml:space="preserve"> kritéri</w:t>
      </w:r>
      <w:r w:rsidR="00AE206A" w:rsidRPr="009B6E4E">
        <w:rPr>
          <w:rFonts w:ascii="Times New Roman" w:hAnsi="Times New Roman"/>
          <w:sz w:val="24"/>
          <w:szCs w:val="24"/>
        </w:rPr>
        <w:t>a</w:t>
      </w:r>
      <w:r w:rsidRPr="009B6E4E">
        <w:rPr>
          <w:rFonts w:ascii="Times New Roman" w:hAnsi="Times New Roman"/>
          <w:sz w:val="24"/>
          <w:szCs w:val="24"/>
        </w:rPr>
        <w:t xml:space="preserve"> na prijatie vrátane bodového hodnotenia sú stanovené každoročne a včas zverejnené.  </w:t>
      </w:r>
    </w:p>
    <w:p w:rsidR="00871C9A" w:rsidRPr="009B6E4E" w:rsidRDefault="001D742B" w:rsidP="00A2758C">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 xml:space="preserve">Stratégia vyučovania v našej škole vytvára priestor pre rozvoj odborných aj všeobecných  kľúčových kompetencií.  Najväčší dôraz kladieme na rozvoj osobnosti žiaka. Všeobecná zložka vzdelávania vychádza zo skladby všeobecno-vzdelávacích predmetov v učebnom pláne. V jazykovej oblasti je vzdelávanie a príprava zameraná na slovnú a písomnú komunikáciu, ovládanie oznamovacieho odborného prejavu v slovenskom jazyku, na vyjadrovanie sa v bežných situáciách spoločenského a pracovného styku v cudzom jazyku. </w:t>
      </w:r>
      <w:r w:rsidR="00CD1EBC" w:rsidRPr="009B6E4E">
        <w:rPr>
          <w:rFonts w:ascii="Times New Roman" w:hAnsi="Times New Roman"/>
          <w:sz w:val="24"/>
          <w:szCs w:val="24"/>
        </w:rPr>
        <w:t xml:space="preserve">Vyučuje sa jeden cudzí jazyk – anglický. </w:t>
      </w:r>
      <w:r w:rsidRPr="009B6E4E">
        <w:rPr>
          <w:rFonts w:ascii="Times New Roman" w:hAnsi="Times New Roman"/>
          <w:sz w:val="24"/>
          <w:szCs w:val="24"/>
        </w:rPr>
        <w:t>Pri</w:t>
      </w:r>
      <w:r w:rsidR="00AE206A" w:rsidRPr="009B6E4E">
        <w:rPr>
          <w:rFonts w:ascii="Times New Roman" w:hAnsi="Times New Roman"/>
          <w:sz w:val="24"/>
          <w:szCs w:val="24"/>
        </w:rPr>
        <w:t> </w:t>
      </w:r>
      <w:r w:rsidRPr="009B6E4E">
        <w:rPr>
          <w:rFonts w:ascii="Times New Roman" w:hAnsi="Times New Roman"/>
          <w:sz w:val="24"/>
          <w:szCs w:val="24"/>
        </w:rPr>
        <w:t>vyučovaní cudzieho jazyka venujeme pozornosť inovat</w:t>
      </w:r>
      <w:r w:rsidR="00503991" w:rsidRPr="009B6E4E">
        <w:rPr>
          <w:rFonts w:ascii="Times New Roman" w:hAnsi="Times New Roman"/>
          <w:sz w:val="24"/>
          <w:szCs w:val="24"/>
        </w:rPr>
        <w:t xml:space="preserve">ívnym metódam a formám výučby, </w:t>
      </w:r>
      <w:r w:rsidRPr="009B6E4E">
        <w:rPr>
          <w:rFonts w:ascii="Times New Roman" w:hAnsi="Times New Roman"/>
          <w:sz w:val="24"/>
          <w:szCs w:val="24"/>
        </w:rPr>
        <w:t>ako sú napr. tvorba myšlienkových máp, projektové vyučovanie, obsahovo a jazykovo integrované vyučovanie, tvorivé zážitkové metódy, inscenačné metódy, riadenú a voľnú diskusiu, riešen</w:t>
      </w:r>
      <w:r w:rsidR="00A55BA3" w:rsidRPr="009B6E4E">
        <w:rPr>
          <w:rFonts w:ascii="Times New Roman" w:hAnsi="Times New Roman"/>
          <w:sz w:val="24"/>
          <w:szCs w:val="24"/>
        </w:rPr>
        <w:t>ie problémových úloh a audio/vi</w:t>
      </w:r>
      <w:r w:rsidRPr="009B6E4E">
        <w:rPr>
          <w:rFonts w:ascii="Times New Roman" w:hAnsi="Times New Roman"/>
          <w:sz w:val="24"/>
          <w:szCs w:val="24"/>
        </w:rPr>
        <w:t>deo prezentácie riešenia úloh.</w:t>
      </w:r>
    </w:p>
    <w:p w:rsidR="001D742B" w:rsidRPr="009B6E4E" w:rsidRDefault="001D742B" w:rsidP="00A2758C">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 xml:space="preserve"> Žiaci sa tiež oboznamujú s vývojom ľudskej spoločnosti, základnými princípmi etiky a zásadami spoločenského správania. Osvojujú si základy matematiky, fyziky a informatiky, ktoré sú základom techniky a nevyhnutné pre výkon povolania. V odbornom vzdelávaní je príprava zameraná na oblasť </w:t>
      </w:r>
      <w:r w:rsidR="00FE5DB7" w:rsidRPr="009B6E4E">
        <w:rPr>
          <w:rFonts w:ascii="Times New Roman" w:hAnsi="Times New Roman"/>
          <w:sz w:val="24"/>
          <w:szCs w:val="24"/>
        </w:rPr>
        <w:t>elektrotechniky</w:t>
      </w:r>
      <w:r w:rsidR="00E319BB" w:rsidRPr="009B6E4E">
        <w:rPr>
          <w:rFonts w:ascii="Times New Roman" w:hAnsi="Times New Roman"/>
          <w:sz w:val="24"/>
          <w:szCs w:val="24"/>
        </w:rPr>
        <w:t>,</w:t>
      </w:r>
      <w:r w:rsidR="00FE5DB7" w:rsidRPr="009B6E4E">
        <w:rPr>
          <w:rFonts w:ascii="Times New Roman" w:hAnsi="Times New Roman"/>
          <w:sz w:val="24"/>
          <w:szCs w:val="24"/>
        </w:rPr>
        <w:t> elektroniky, odborné</w:t>
      </w:r>
      <w:r w:rsidR="00A2758C" w:rsidRPr="009B6E4E">
        <w:rPr>
          <w:rFonts w:ascii="Times New Roman" w:hAnsi="Times New Roman"/>
          <w:sz w:val="24"/>
          <w:szCs w:val="24"/>
        </w:rPr>
        <w:t>ho kreslenia</w:t>
      </w:r>
      <w:r w:rsidR="00AE206A" w:rsidRPr="009B6E4E">
        <w:rPr>
          <w:rFonts w:ascii="Times New Roman" w:hAnsi="Times New Roman"/>
          <w:sz w:val="24"/>
          <w:szCs w:val="24"/>
        </w:rPr>
        <w:t xml:space="preserve"> v elektrotechnike</w:t>
      </w:r>
      <w:r w:rsidR="00A2758C" w:rsidRPr="009B6E4E">
        <w:rPr>
          <w:rFonts w:ascii="Times New Roman" w:hAnsi="Times New Roman"/>
          <w:sz w:val="24"/>
          <w:szCs w:val="24"/>
        </w:rPr>
        <w:t>,</w:t>
      </w:r>
      <w:r w:rsidR="00E319BB" w:rsidRPr="009B6E4E">
        <w:rPr>
          <w:rFonts w:ascii="Times New Roman" w:hAnsi="Times New Roman"/>
          <w:sz w:val="24"/>
          <w:szCs w:val="24"/>
        </w:rPr>
        <w:t xml:space="preserve"> </w:t>
      </w:r>
      <w:r w:rsidR="00A2758C" w:rsidRPr="009B6E4E">
        <w:rPr>
          <w:rFonts w:ascii="Times New Roman" w:hAnsi="Times New Roman"/>
          <w:sz w:val="24"/>
          <w:szCs w:val="24"/>
        </w:rPr>
        <w:t>cestn</w:t>
      </w:r>
      <w:r w:rsidR="00E319BB" w:rsidRPr="009B6E4E">
        <w:rPr>
          <w:rFonts w:ascii="Times New Roman" w:hAnsi="Times New Roman"/>
          <w:sz w:val="24"/>
          <w:szCs w:val="24"/>
        </w:rPr>
        <w:t xml:space="preserve">ých vozidiel, autoelektroniky a </w:t>
      </w:r>
      <w:r w:rsidR="00A2758C" w:rsidRPr="009B6E4E">
        <w:rPr>
          <w:rFonts w:ascii="Times New Roman" w:hAnsi="Times New Roman"/>
          <w:sz w:val="24"/>
          <w:szCs w:val="24"/>
        </w:rPr>
        <w:t>merania a</w:t>
      </w:r>
      <w:r w:rsidR="00E319BB" w:rsidRPr="009B6E4E">
        <w:rPr>
          <w:rFonts w:ascii="Times New Roman" w:hAnsi="Times New Roman"/>
          <w:sz w:val="24"/>
          <w:szCs w:val="24"/>
        </w:rPr>
        <w:t> </w:t>
      </w:r>
      <w:r w:rsidR="00A2758C" w:rsidRPr="009B6E4E">
        <w:rPr>
          <w:rFonts w:ascii="Times New Roman" w:hAnsi="Times New Roman"/>
          <w:sz w:val="24"/>
          <w:szCs w:val="24"/>
        </w:rPr>
        <w:t>diagnostiky</w:t>
      </w:r>
      <w:r w:rsidR="00E319BB" w:rsidRPr="009B6E4E">
        <w:rPr>
          <w:rFonts w:ascii="Times New Roman" w:hAnsi="Times New Roman"/>
          <w:sz w:val="24"/>
          <w:szCs w:val="24"/>
        </w:rPr>
        <w:t>.</w:t>
      </w:r>
      <w:r w:rsidR="00A2758C" w:rsidRPr="009B6E4E">
        <w:rPr>
          <w:rFonts w:ascii="Times New Roman" w:hAnsi="Times New Roman"/>
          <w:sz w:val="24"/>
          <w:szCs w:val="24"/>
        </w:rPr>
        <w:t xml:space="preserve"> </w:t>
      </w:r>
      <w:r w:rsidRPr="009B6E4E">
        <w:rPr>
          <w:rFonts w:ascii="Times New Roman" w:hAnsi="Times New Roman"/>
          <w:sz w:val="24"/>
          <w:szCs w:val="24"/>
        </w:rPr>
        <w:t xml:space="preserve">V rámci </w:t>
      </w:r>
      <w:r w:rsidR="00FE5DB7" w:rsidRPr="009B6E4E">
        <w:rPr>
          <w:rFonts w:ascii="Times New Roman" w:hAnsi="Times New Roman"/>
          <w:sz w:val="24"/>
          <w:szCs w:val="24"/>
        </w:rPr>
        <w:t>praktickej prípravy</w:t>
      </w:r>
      <w:r w:rsidRPr="009B6E4E">
        <w:rPr>
          <w:rFonts w:ascii="Times New Roman" w:hAnsi="Times New Roman"/>
          <w:sz w:val="24"/>
          <w:szCs w:val="24"/>
        </w:rPr>
        <w:t xml:space="preserve"> žiaci získavajú teoretické a praktické zručnosti vo</w:t>
      </w:r>
      <w:r w:rsidR="00AE206A" w:rsidRPr="009B6E4E">
        <w:rPr>
          <w:rFonts w:ascii="Times New Roman" w:hAnsi="Times New Roman"/>
          <w:sz w:val="24"/>
          <w:szCs w:val="24"/>
        </w:rPr>
        <w:t> </w:t>
      </w:r>
      <w:r w:rsidRPr="009B6E4E">
        <w:rPr>
          <w:rFonts w:ascii="Times New Roman" w:hAnsi="Times New Roman"/>
          <w:sz w:val="24"/>
          <w:szCs w:val="24"/>
        </w:rPr>
        <w:t xml:space="preserve">svojom odbore. Veľký dôraz kladieme na rozvoj osobnosti žiaka, na formovanie jeho osobnostných a profesionálnych vlastností, postojov a hodnotovej orientácie. </w:t>
      </w:r>
    </w:p>
    <w:p w:rsidR="001D742B" w:rsidRPr="009B6E4E" w:rsidRDefault="001D742B" w:rsidP="001D742B">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 xml:space="preserve">Škola vo výučbovej stratégii uprednostňuje také vyučovacie metódy, ktoré vedú k harmonizácii teoretickej a praktickej prípravy tak pre profesionálny život, ako aj pre život v spoločnosti a súkromí. Vyučujúci nezabúdajú na uplatnenie autodidaktických metód (samostatné učenie a práca) hlavne pri riešení problémových úloh jednotlivcov ako aj v tímovej práci a spolupráci. V teoretickom vyučovaní uplatňujú moderné vyučovacie metódy, využívajú </w:t>
      </w:r>
      <w:r w:rsidR="00FE5DB7" w:rsidRPr="009B6E4E">
        <w:rPr>
          <w:rFonts w:ascii="Times New Roman" w:hAnsi="Times New Roman"/>
          <w:sz w:val="24"/>
          <w:szCs w:val="24"/>
        </w:rPr>
        <w:t>vlastné vytvorené pracovné listy a prezentácie</w:t>
      </w:r>
      <w:r w:rsidRPr="009B6E4E">
        <w:rPr>
          <w:rFonts w:ascii="Times New Roman" w:hAnsi="Times New Roman"/>
          <w:sz w:val="24"/>
          <w:szCs w:val="24"/>
        </w:rPr>
        <w:t xml:space="preserve"> a vedú riadené diskusie, ktoré majú za cieľ naučiť žiakov komunikovať s druhými ľuďmi na báze slušnosti a ohľaduplnosti. Poskytujú žiakom priestor na</w:t>
      </w:r>
      <w:r w:rsidR="00AE206A" w:rsidRPr="009B6E4E">
        <w:rPr>
          <w:rFonts w:ascii="Times New Roman" w:hAnsi="Times New Roman"/>
          <w:sz w:val="24"/>
          <w:szCs w:val="24"/>
        </w:rPr>
        <w:t> </w:t>
      </w:r>
      <w:r w:rsidRPr="009B6E4E">
        <w:rPr>
          <w:rFonts w:ascii="Times New Roman" w:hAnsi="Times New Roman"/>
          <w:sz w:val="24"/>
          <w:szCs w:val="24"/>
        </w:rPr>
        <w:t>vytvorenie si vlastného názoru založeného na osobnom úsudku. Vedú žiakov k odmietaniu populistických praktík a extrémistických názorov. Učia ich chápať zložitosť medziľudských vzťahov a nevyhnutnosť tolerancie. Učitelia pri činnostne zameranom vyučovaní (praktické cvičenia a práce) používajú metódy, ktoré sú predovšetkým aplikačného a heuristického typu (žiaci poznávajú reálny život, vytvárajú si osobný názor na základe vlastného pozorovania, objavovania a tréningu, ktoré im pomáhajú pri praktickom poznávaní reálneho sveta práce a života). Aj keby boli vyučovacie metódy  najlepšie, nemali by šancu na úspech bez</w:t>
      </w:r>
      <w:r w:rsidR="00AE206A" w:rsidRPr="009B6E4E">
        <w:rPr>
          <w:rFonts w:ascii="Times New Roman" w:hAnsi="Times New Roman"/>
          <w:sz w:val="24"/>
          <w:szCs w:val="24"/>
        </w:rPr>
        <w:t> </w:t>
      </w:r>
      <w:r w:rsidRPr="009B6E4E">
        <w:rPr>
          <w:rFonts w:ascii="Times New Roman" w:hAnsi="Times New Roman"/>
          <w:sz w:val="24"/>
          <w:szCs w:val="24"/>
        </w:rPr>
        <w:t xml:space="preserve">pozitívnej motivácie žiakov, tzn. vnútornej potreby žiakov vykonávať konkrétnu činnosť, čo je tou najdôležitejšou oblasťou výchovno-vzdelávacieho procesu. Preto naša škola kladie veľký dôraz na motivačné činitele – zaraďovanie riešení motivačných pracovných listov, súťaží, simulácií reálnych situácií, riešenie konfliktov, verejné prezentácie prác a výrobkov a pod. Uplatňované metódy budú konkretizované na úrovni učebných osnov jednotlivých predmetov. Metodické postupy </w:t>
      </w:r>
      <w:r w:rsidR="00AE206A" w:rsidRPr="009B6E4E">
        <w:rPr>
          <w:rFonts w:ascii="Times New Roman" w:hAnsi="Times New Roman"/>
          <w:sz w:val="24"/>
          <w:szCs w:val="24"/>
        </w:rPr>
        <w:t xml:space="preserve">priebežne vyhodnocujeme a modifikujeme </w:t>
      </w:r>
      <w:r w:rsidRPr="009B6E4E">
        <w:rPr>
          <w:rFonts w:ascii="Times New Roman" w:hAnsi="Times New Roman"/>
          <w:sz w:val="24"/>
          <w:szCs w:val="24"/>
        </w:rPr>
        <w:t xml:space="preserve">podľa potrieb a na základe skúseností vyučujúcich. </w:t>
      </w:r>
    </w:p>
    <w:p w:rsidR="001D742B" w:rsidRPr="009B6E4E" w:rsidRDefault="001D742B" w:rsidP="001D742B">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 xml:space="preserve">Kľúčové, všeobecné a odborné kompetencie rozvíjame priebežne a spôsob ich realizácie  konkretizujeme v učebných osnovách jednotlivých vyučovacích predmetov. </w:t>
      </w:r>
    </w:p>
    <w:p w:rsidR="001D742B" w:rsidRPr="009B6E4E" w:rsidRDefault="001D742B" w:rsidP="001D742B">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Chceme zlepšiť aj kompetencie</w:t>
      </w:r>
      <w:r w:rsidR="0000150C" w:rsidRPr="009B6E4E">
        <w:rPr>
          <w:rFonts w:ascii="Times New Roman" w:hAnsi="Times New Roman"/>
          <w:sz w:val="24"/>
          <w:szCs w:val="24"/>
        </w:rPr>
        <w:t>,</w:t>
      </w:r>
      <w:r w:rsidRPr="009B6E4E">
        <w:rPr>
          <w:rFonts w:ascii="Times New Roman" w:hAnsi="Times New Roman"/>
          <w:sz w:val="24"/>
          <w:szCs w:val="24"/>
        </w:rPr>
        <w:t xml:space="preserve"> ako sú schopnosť autonómneho rozhodovania, komunikačné zručnosti, posilňovanie sebaistoty a sebavedomia, schopnosť riešiť problémy a správať sa zodpovedne. Aj preto sme umiestnili vo vestibule schránku dôvery, prostredníctvom ktorej môžu žiaci bez strachu z dôsledkov zadávať otázky, dávať vlastné návrhy na zlepšenie činnosti školy, vznášať protesty a pripomienky. </w:t>
      </w:r>
    </w:p>
    <w:p w:rsidR="001D742B" w:rsidRPr="009B6E4E" w:rsidRDefault="001D742B" w:rsidP="001D742B">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 xml:space="preserve">Školský vzdelávací program </w:t>
      </w:r>
      <w:r w:rsidR="00FE5DB7" w:rsidRPr="009B6E4E">
        <w:rPr>
          <w:rFonts w:ascii="Times New Roman" w:hAnsi="Times New Roman"/>
          <w:sz w:val="24"/>
          <w:szCs w:val="24"/>
        </w:rPr>
        <w:t>Elektrotechnik v doprave</w:t>
      </w:r>
      <w:r w:rsidRPr="009B6E4E">
        <w:rPr>
          <w:rFonts w:ascii="Times New Roman" w:hAnsi="Times New Roman"/>
          <w:sz w:val="24"/>
          <w:szCs w:val="24"/>
        </w:rPr>
        <w:t xml:space="preserve"> je určený </w:t>
      </w:r>
      <w:r w:rsidR="00A2758C" w:rsidRPr="009B6E4E">
        <w:rPr>
          <w:rFonts w:ascii="Times New Roman" w:hAnsi="Times New Roman"/>
          <w:sz w:val="24"/>
          <w:szCs w:val="24"/>
        </w:rPr>
        <w:t xml:space="preserve">pre </w:t>
      </w:r>
      <w:r w:rsidRPr="009B6E4E">
        <w:rPr>
          <w:rFonts w:ascii="Times New Roman" w:hAnsi="Times New Roman"/>
          <w:sz w:val="24"/>
          <w:szCs w:val="24"/>
        </w:rPr>
        <w:t>chlapco</w:t>
      </w:r>
      <w:r w:rsidR="00A2758C" w:rsidRPr="009B6E4E">
        <w:rPr>
          <w:rFonts w:ascii="Times New Roman" w:hAnsi="Times New Roman"/>
          <w:sz w:val="24"/>
          <w:szCs w:val="24"/>
        </w:rPr>
        <w:t>v</w:t>
      </w:r>
      <w:r w:rsidR="00E319BB" w:rsidRPr="009B6E4E">
        <w:rPr>
          <w:rFonts w:ascii="Times New Roman" w:hAnsi="Times New Roman"/>
          <w:sz w:val="24"/>
          <w:szCs w:val="24"/>
        </w:rPr>
        <w:t xml:space="preserve"> a dievčatá</w:t>
      </w:r>
      <w:r w:rsidR="00A2758C" w:rsidRPr="009B6E4E">
        <w:rPr>
          <w:rFonts w:ascii="Times New Roman" w:hAnsi="Times New Roman"/>
          <w:sz w:val="24"/>
          <w:szCs w:val="24"/>
        </w:rPr>
        <w:t xml:space="preserve"> </w:t>
      </w:r>
      <w:r w:rsidRPr="009B6E4E">
        <w:rPr>
          <w:rFonts w:ascii="Times New Roman" w:hAnsi="Times New Roman"/>
          <w:sz w:val="24"/>
          <w:szCs w:val="24"/>
        </w:rPr>
        <w:t>a je vhodný pre uchádzačov s dobrým zdravotným stavom. Pre talentovaných žiakov sa snaž</w:t>
      </w:r>
      <w:r w:rsidR="00AE206A" w:rsidRPr="009B6E4E">
        <w:rPr>
          <w:rFonts w:ascii="Times New Roman" w:hAnsi="Times New Roman"/>
          <w:sz w:val="24"/>
          <w:szCs w:val="24"/>
        </w:rPr>
        <w:t>íme</w:t>
      </w:r>
      <w:r w:rsidRPr="009B6E4E">
        <w:rPr>
          <w:rFonts w:ascii="Times New Roman" w:hAnsi="Times New Roman"/>
          <w:sz w:val="24"/>
          <w:szCs w:val="24"/>
        </w:rPr>
        <w:t xml:space="preserve"> organizovať vyučovanie formou individuálnych úloh a programov, ktoré vyprac</w:t>
      </w:r>
      <w:r w:rsidR="00AE206A" w:rsidRPr="009B6E4E">
        <w:rPr>
          <w:rFonts w:ascii="Times New Roman" w:hAnsi="Times New Roman"/>
          <w:sz w:val="24"/>
          <w:szCs w:val="24"/>
        </w:rPr>
        <w:t>ovávam</w:t>
      </w:r>
      <w:r w:rsidRPr="009B6E4E">
        <w:rPr>
          <w:rFonts w:ascii="Times New Roman" w:hAnsi="Times New Roman"/>
          <w:sz w:val="24"/>
          <w:szCs w:val="24"/>
        </w:rPr>
        <w:t>e podľa reálnych potrieb. Pri práci so žiakmi so špeciálnymi výchovno-vzdelávacími potrebami kon</w:t>
      </w:r>
      <w:r w:rsidR="00AE206A" w:rsidRPr="009B6E4E">
        <w:rPr>
          <w:rFonts w:ascii="Times New Roman" w:hAnsi="Times New Roman"/>
          <w:sz w:val="24"/>
          <w:szCs w:val="24"/>
        </w:rPr>
        <w:t>áme</w:t>
      </w:r>
      <w:r w:rsidRPr="009B6E4E">
        <w:rPr>
          <w:rFonts w:ascii="Times New Roman" w:hAnsi="Times New Roman"/>
          <w:sz w:val="24"/>
          <w:szCs w:val="24"/>
        </w:rPr>
        <w:t xml:space="preserve"> s ohľadom na odporučenie špeciálneho pedagóga a psychológa vo vzťahu na individuálne potreby príslušného žiaka, stupeň a typ jeho poruchy a možnosti školy. </w:t>
      </w:r>
    </w:p>
    <w:p w:rsidR="001D742B" w:rsidRPr="009B6E4E" w:rsidRDefault="001D742B" w:rsidP="001D742B">
      <w:pPr>
        <w:tabs>
          <w:tab w:val="num" w:pos="0"/>
        </w:tabs>
        <w:spacing w:after="120" w:line="240" w:lineRule="auto"/>
        <w:jc w:val="both"/>
        <w:rPr>
          <w:rFonts w:ascii="Times New Roman" w:hAnsi="Times New Roman"/>
          <w:sz w:val="24"/>
          <w:szCs w:val="24"/>
        </w:rPr>
      </w:pPr>
      <w:r w:rsidRPr="009B6E4E">
        <w:rPr>
          <w:rFonts w:ascii="Times New Roman" w:hAnsi="Times New Roman"/>
          <w:sz w:val="24"/>
          <w:szCs w:val="24"/>
        </w:rPr>
        <w:t>Klasifikácia žiakov sa uskutočňuje v súlade s klasifikačným poriadkom. Žiaci sú hodnotení priebežne na základe vopred známych kritérií, ktoré sú súčasťou učebných osnov jednotlivých vyučovacích predmetov v ŠkVP s primeranou náročnosťou a pedagogickým taktom. Podklady pre hodnotenie sa získavajú sústavným sledovaním výkonov žiaka a jeho pripravenosti na vyučovanie pomocou rôznych metód a prostriedkov hodnotenia, analýzou činnosti žiaka, konzultáciami s ostatnými vyučujúcimi a triednym učiteľom, rozhovormi so žiakmi, ich rodičmi, ale aj s inštruktormi praxe v podnikoch. Žiaci sú priebežne oboznamovaní so svojim hodnotením.</w:t>
      </w:r>
    </w:p>
    <w:p w:rsidR="001D742B" w:rsidRPr="009B6E4E" w:rsidRDefault="001D742B" w:rsidP="00B54816">
      <w:pPr>
        <w:pStyle w:val="Nadpis3"/>
      </w:pPr>
      <w:bookmarkStart w:id="51" w:name="_Toc364962727"/>
      <w:bookmarkStart w:id="52" w:name="_Toc490755331"/>
      <w:bookmarkStart w:id="53" w:name="_Toc150772267"/>
      <w:r w:rsidRPr="009B6E4E">
        <w:t>Prierezové témy v ŠkVP</w:t>
      </w:r>
      <w:bookmarkEnd w:id="51"/>
      <w:bookmarkEnd w:id="52"/>
      <w:bookmarkEnd w:id="53"/>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 xml:space="preserve">Povinnou súčasťou obsahu vzdelávania v školskom vzdelávacom programe sú prierezové témy, ktoré sa  prelínajú cez vzdelávacie oblasti. Prierezové témy realizujeme ako integrovanú súčasť vzdelávacieho obsahu oblastí vzdelávania a vhodných vyučovacích predmetov. Nevyhnutnou podmienkou účinnosti a neformálnej realizácie témy je používanie aktivizujúcich, interaktívnych učebných metód. </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Ide o tieto prierezové témy (dohodnuté značky používané v učebných osnovách vyučovacích predmetov):</w:t>
      </w:r>
    </w:p>
    <w:p w:rsidR="001D742B" w:rsidRPr="009B6E4E" w:rsidRDefault="001D742B" w:rsidP="001D742B">
      <w:pPr>
        <w:spacing w:after="0" w:line="240" w:lineRule="auto"/>
        <w:ind w:left="360"/>
        <w:rPr>
          <w:rFonts w:ascii="Times New Roman" w:hAnsi="Times New Roman"/>
          <w:sz w:val="24"/>
          <w:szCs w:val="24"/>
        </w:rPr>
      </w:pP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Multikultúrna výchova - </w:t>
      </w:r>
      <w:r w:rsidRPr="009B6E4E">
        <w:rPr>
          <w:rFonts w:ascii="Times New Roman" w:hAnsi="Times New Roman"/>
          <w:b/>
          <w:sz w:val="24"/>
          <w:szCs w:val="24"/>
        </w:rPr>
        <w:t>MUV</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Mediálna výchova - </w:t>
      </w:r>
      <w:r w:rsidRPr="009B6E4E">
        <w:rPr>
          <w:rFonts w:ascii="Times New Roman" w:hAnsi="Times New Roman"/>
          <w:b/>
          <w:sz w:val="24"/>
          <w:szCs w:val="24"/>
        </w:rPr>
        <w:t>MEV</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Osobný a sociálny rozvoj - </w:t>
      </w:r>
      <w:r w:rsidRPr="009B6E4E">
        <w:rPr>
          <w:rFonts w:ascii="Times New Roman" w:hAnsi="Times New Roman"/>
          <w:b/>
          <w:sz w:val="24"/>
          <w:szCs w:val="24"/>
        </w:rPr>
        <w:t>OSR</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Environmentálna výchova - </w:t>
      </w:r>
      <w:r w:rsidRPr="009B6E4E">
        <w:rPr>
          <w:rFonts w:ascii="Times New Roman" w:hAnsi="Times New Roman"/>
          <w:b/>
          <w:sz w:val="24"/>
          <w:szCs w:val="24"/>
        </w:rPr>
        <w:t>ENV</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Ochrana života a zdravia -</w:t>
      </w:r>
      <w:r w:rsidR="00871C9A" w:rsidRPr="009B6E4E">
        <w:rPr>
          <w:rFonts w:ascii="Times New Roman" w:hAnsi="Times New Roman"/>
          <w:sz w:val="24"/>
          <w:szCs w:val="24"/>
        </w:rPr>
        <w:t xml:space="preserve"> </w:t>
      </w:r>
      <w:r w:rsidRPr="009B6E4E">
        <w:rPr>
          <w:rFonts w:ascii="Times New Roman" w:hAnsi="Times New Roman"/>
          <w:b/>
          <w:sz w:val="24"/>
          <w:szCs w:val="24"/>
        </w:rPr>
        <w:t>OŽZ</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Tvorba projektu a prezentačné zručnosti – </w:t>
      </w:r>
      <w:r w:rsidRPr="009B6E4E">
        <w:rPr>
          <w:rFonts w:ascii="Times New Roman" w:hAnsi="Times New Roman"/>
          <w:b/>
          <w:sz w:val="24"/>
          <w:szCs w:val="24"/>
        </w:rPr>
        <w:t>TPP</w:t>
      </w:r>
    </w:p>
    <w:p w:rsidR="00871C9A" w:rsidRPr="009B6E4E" w:rsidRDefault="00871C9A" w:rsidP="00871C9A">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Základná kvalifikácia vodiča – </w:t>
      </w:r>
      <w:r w:rsidRPr="009B6E4E">
        <w:rPr>
          <w:rFonts w:ascii="Times New Roman" w:hAnsi="Times New Roman"/>
          <w:b/>
          <w:sz w:val="24"/>
          <w:szCs w:val="24"/>
        </w:rPr>
        <w:t>ZKV</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Odborná spôsobilosť </w:t>
      </w:r>
      <w:r w:rsidR="00FE5DB7" w:rsidRPr="009B6E4E">
        <w:rPr>
          <w:rFonts w:ascii="Times New Roman" w:hAnsi="Times New Roman"/>
          <w:sz w:val="24"/>
          <w:szCs w:val="24"/>
        </w:rPr>
        <w:t>v elektrotechnike</w:t>
      </w:r>
      <w:r w:rsidRPr="009B6E4E">
        <w:rPr>
          <w:rFonts w:ascii="Times New Roman" w:hAnsi="Times New Roman"/>
          <w:sz w:val="24"/>
          <w:szCs w:val="24"/>
        </w:rPr>
        <w:t xml:space="preserve"> – </w:t>
      </w:r>
      <w:r w:rsidRPr="009B6E4E">
        <w:rPr>
          <w:rFonts w:ascii="Times New Roman" w:hAnsi="Times New Roman"/>
          <w:b/>
          <w:sz w:val="24"/>
          <w:szCs w:val="24"/>
        </w:rPr>
        <w:t>OS</w:t>
      </w:r>
      <w:r w:rsidR="00FE5DB7" w:rsidRPr="009B6E4E">
        <w:rPr>
          <w:rFonts w:ascii="Times New Roman" w:hAnsi="Times New Roman"/>
          <w:b/>
          <w:sz w:val="24"/>
          <w:szCs w:val="24"/>
        </w:rPr>
        <w:t>E</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Čitateľská gramotnosť – </w:t>
      </w:r>
      <w:r w:rsidRPr="009B6E4E">
        <w:rPr>
          <w:rFonts w:ascii="Times New Roman" w:hAnsi="Times New Roman"/>
          <w:b/>
          <w:sz w:val="24"/>
          <w:szCs w:val="24"/>
        </w:rPr>
        <w:t>ČG</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 xml:space="preserve">Spôsobilosť využívať IKT – </w:t>
      </w:r>
      <w:r w:rsidRPr="009B6E4E">
        <w:rPr>
          <w:rFonts w:ascii="Times New Roman" w:hAnsi="Times New Roman"/>
          <w:b/>
          <w:sz w:val="24"/>
          <w:szCs w:val="24"/>
        </w:rPr>
        <w:t>IKT</w:t>
      </w:r>
    </w:p>
    <w:p w:rsidR="001D742B" w:rsidRPr="009B6E4E" w:rsidRDefault="001D742B" w:rsidP="001D742B">
      <w:pPr>
        <w:numPr>
          <w:ilvl w:val="0"/>
          <w:numId w:val="2"/>
        </w:numPr>
        <w:spacing w:after="0" w:line="240" w:lineRule="auto"/>
        <w:rPr>
          <w:rFonts w:ascii="Times New Roman" w:hAnsi="Times New Roman"/>
          <w:sz w:val="24"/>
          <w:szCs w:val="24"/>
        </w:rPr>
      </w:pPr>
      <w:r w:rsidRPr="009B6E4E">
        <w:rPr>
          <w:rFonts w:ascii="Times New Roman" w:hAnsi="Times New Roman"/>
          <w:sz w:val="24"/>
          <w:szCs w:val="24"/>
        </w:rPr>
        <w:t>Finančná gramotnosť</w:t>
      </w:r>
      <w:r w:rsidRPr="009B6E4E">
        <w:rPr>
          <w:rFonts w:ascii="Times New Roman" w:hAnsi="Times New Roman"/>
          <w:b/>
          <w:sz w:val="24"/>
          <w:szCs w:val="24"/>
        </w:rPr>
        <w:t xml:space="preserve"> - FG</w:t>
      </w:r>
    </w:p>
    <w:p w:rsidR="001D742B" w:rsidRPr="009B6E4E" w:rsidRDefault="001D742B" w:rsidP="001D742B"/>
    <w:p w:rsidR="001D742B" w:rsidRPr="009B6E4E" w:rsidRDefault="001D742B" w:rsidP="001D742B">
      <w:pPr>
        <w:rPr>
          <w:rFonts w:ascii="Times New Roman" w:hAnsi="Times New Roman"/>
          <w:b/>
          <w:sz w:val="24"/>
          <w:szCs w:val="24"/>
        </w:rPr>
      </w:pPr>
      <w:r w:rsidRPr="009B6E4E">
        <w:rPr>
          <w:rFonts w:ascii="Times New Roman" w:hAnsi="Times New Roman"/>
          <w:b/>
          <w:sz w:val="24"/>
          <w:szCs w:val="24"/>
        </w:rPr>
        <w:t>MULTIKULTÚRNA VÝCHOVA</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w:t>
      </w:r>
      <w:r w:rsidR="00AE206A" w:rsidRPr="009B6E4E">
        <w:rPr>
          <w:rFonts w:ascii="Times New Roman" w:hAnsi="Times New Roman"/>
          <w:sz w:val="24"/>
          <w:szCs w:val="24"/>
        </w:rPr>
        <w:t> </w:t>
      </w:r>
      <w:r w:rsidRPr="009B6E4E">
        <w:rPr>
          <w:rFonts w:ascii="Times New Roman" w:hAnsi="Times New Roman"/>
          <w:sz w:val="24"/>
          <w:szCs w:val="24"/>
        </w:rPr>
        <w:t xml:space="preserve">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 xml:space="preserve">Cieľom prierezovej témy multikultúrna výchova je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Žiaci spoznávajú svoju kultúru aj iné kultúry, históriu, zvyky a tradície ich predstaviteľov, rešpektujú tieto kultúry ako rovnocenné a dokáže s ich príslušníkmi konštruktívne komunikovať a spolupracovať.</w:t>
      </w:r>
    </w:p>
    <w:p w:rsidR="001D742B" w:rsidRPr="009B6E4E" w:rsidRDefault="001D742B" w:rsidP="001D742B">
      <w:pPr>
        <w:spacing w:after="0" w:line="240" w:lineRule="auto"/>
        <w:rPr>
          <w:rFonts w:ascii="Times New Roman" w:hAnsi="Times New Roman"/>
          <w:b/>
          <w:sz w:val="24"/>
          <w:szCs w:val="24"/>
        </w:rPr>
      </w:pPr>
    </w:p>
    <w:p w:rsidR="001D742B" w:rsidRPr="009B6E4E" w:rsidRDefault="001D742B" w:rsidP="001D742B">
      <w:pPr>
        <w:rPr>
          <w:rFonts w:ascii="Times New Roman" w:hAnsi="Times New Roman"/>
          <w:b/>
          <w:sz w:val="24"/>
          <w:szCs w:val="24"/>
        </w:rPr>
      </w:pPr>
      <w:r w:rsidRPr="009B6E4E">
        <w:rPr>
          <w:rFonts w:ascii="Times New Roman" w:hAnsi="Times New Roman"/>
          <w:b/>
          <w:sz w:val="24"/>
          <w:szCs w:val="24"/>
        </w:rPr>
        <w:t>MEDIÁLNA VÝCHOVA</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Cieľom mediálnej výchovy je umožniť žiakom, aby si osvojili stratégie kompetentného zaobchádzania s rôznymi druhmi médií a ich produktmi a súčasne rozvinúť u žiakov spôsobilosť – mediálnu kompetenciu, t. j.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Vychovať žiakov ako občanov schopných vytvoriť si vlastný názor na základe prijímaných informácií, formovať schopnosť detí a mládeže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rPr>
          <w:rFonts w:ascii="Times New Roman" w:hAnsi="Times New Roman"/>
          <w:b/>
          <w:sz w:val="24"/>
          <w:szCs w:val="24"/>
        </w:rPr>
      </w:pPr>
      <w:r w:rsidRPr="009B6E4E">
        <w:rPr>
          <w:rFonts w:ascii="Times New Roman" w:hAnsi="Times New Roman"/>
          <w:b/>
          <w:sz w:val="24"/>
          <w:szCs w:val="24"/>
        </w:rPr>
        <w:t xml:space="preserve"> OSOBNÝ A SOCIÁLNY ROZVOJ</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Znamená to nielen akademický rozvoj žiakov, ale aj rozvíjanie osobných a sociálnych spôsobilostí, ktoré spätne akademický rozvoj podporujú.</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Cieľom je:</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rozvíjať u žiakov sebareflexiu (rozmýšľať o sebe) sebapoznávanie, sebaúctu, sebadôveru a s tým spojené prevzatie zodpovednosti za svoje konanie, osobný život a sebavzdelávanie,</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 xml:space="preserve">naučiť žiakov uplatňovať svoje práva, ale aj rešpektovať názory, potreby a práva ostatných, </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podporovať svojím obsahom prevenciu sociálno-patologických javov (šikanovanie, agresivita, užívanie návykových látok),</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 xml:space="preserve">pomáhať žiakom získavať a udržať si osobnostnú integritu, </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pestovať kvalitné medziľudské vzťahy,</w:t>
      </w:r>
    </w:p>
    <w:p w:rsidR="001D742B" w:rsidRPr="009B6E4E" w:rsidRDefault="001D742B" w:rsidP="001D742B">
      <w:pPr>
        <w:numPr>
          <w:ilvl w:val="0"/>
          <w:numId w:val="4"/>
        </w:numPr>
        <w:spacing w:after="0" w:line="240" w:lineRule="auto"/>
        <w:jc w:val="both"/>
        <w:rPr>
          <w:rFonts w:ascii="Times New Roman" w:hAnsi="Times New Roman"/>
          <w:sz w:val="24"/>
          <w:szCs w:val="24"/>
        </w:rPr>
      </w:pPr>
      <w:r w:rsidRPr="009B6E4E">
        <w:rPr>
          <w:rFonts w:ascii="Times New Roman" w:hAnsi="Times New Roman"/>
          <w:sz w:val="24"/>
          <w:szCs w:val="24"/>
        </w:rPr>
        <w:t xml:space="preserve">rozvíjať sociálne zručnosti potrebné pre život a spoluprácu. </w:t>
      </w:r>
    </w:p>
    <w:p w:rsidR="001D742B" w:rsidRPr="009B6E4E" w:rsidRDefault="001D742B" w:rsidP="001D742B">
      <w:pPr>
        <w:spacing w:after="0" w:line="240" w:lineRule="auto"/>
        <w:ind w:left="360"/>
        <w:jc w:val="both"/>
        <w:rPr>
          <w:rFonts w:ascii="Times New Roman" w:hAnsi="Times New Roman"/>
          <w:sz w:val="24"/>
          <w:szCs w:val="24"/>
        </w:rPr>
      </w:pPr>
    </w:p>
    <w:p w:rsidR="001D742B" w:rsidRPr="009B6E4E" w:rsidRDefault="001D742B" w:rsidP="001D742B">
      <w:pPr>
        <w:jc w:val="both"/>
        <w:rPr>
          <w:rFonts w:ascii="Times New Roman" w:hAnsi="Times New Roman"/>
          <w:b/>
          <w:sz w:val="24"/>
          <w:szCs w:val="24"/>
        </w:rPr>
      </w:pPr>
      <w:r w:rsidRPr="009B6E4E">
        <w:rPr>
          <w:rFonts w:ascii="Times New Roman" w:hAnsi="Times New Roman"/>
          <w:b/>
          <w:sz w:val="24"/>
          <w:szCs w:val="24"/>
        </w:rPr>
        <w:t xml:space="preserve"> ENVIRONMENTÁLNA VÝCHOVA</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Cieľom je prispieť k rozvoju osobnosti žiaka tak, že nadobudne schopnosť:</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chápať, analyzovať a hodnotiť vzťahy medzi človekom a jeho životným prostredím na</w:t>
      </w:r>
      <w:r w:rsidR="00327C9A" w:rsidRPr="009B6E4E">
        <w:rPr>
          <w:rFonts w:ascii="Times New Roman" w:hAnsi="Times New Roman"/>
          <w:sz w:val="24"/>
          <w:szCs w:val="24"/>
        </w:rPr>
        <w:t> základe poznania zákonov</w:t>
      </w:r>
      <w:r w:rsidRPr="009B6E4E">
        <w:rPr>
          <w:rFonts w:ascii="Times New Roman" w:hAnsi="Times New Roman"/>
          <w:sz w:val="24"/>
          <w:szCs w:val="24"/>
        </w:rPr>
        <w:t>, ktorými sa riadi život na Zemi,</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poznať a chápať súvislosti medzi vývojom ľudskej populácie a vzťahom k prostrediu v</w:t>
      </w:r>
      <w:r w:rsidR="00327C9A" w:rsidRPr="009B6E4E">
        <w:rPr>
          <w:rFonts w:ascii="Times New Roman" w:hAnsi="Times New Roman"/>
          <w:sz w:val="24"/>
          <w:szCs w:val="24"/>
        </w:rPr>
        <w:t> </w:t>
      </w:r>
      <w:r w:rsidRPr="009B6E4E">
        <w:rPr>
          <w:rFonts w:ascii="Times New Roman" w:hAnsi="Times New Roman"/>
          <w:sz w:val="24"/>
          <w:szCs w:val="24"/>
        </w:rPr>
        <w:t>rôznych oblastiach sveta,</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pochopiť súvislosti medzi lokálnymi a globálnymi problémami a vlastnú zodpovednosť vo vzťahu k prostrediu,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rozvíjať spoluprácu pri ochrane a tvorbe životného prostredia na miestnej, regionálnej a medzinárodnej úrovni,</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pochopiť sociálne a kultúrne vplyvy, ktoré determinujú ľudské hodnoty a správanie,</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vedomie individuálnej zodpovednosti za vzťah človeka k prostrediu ako spotrebiteľa a výrobcu,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vedieť hodnotiť objektívnosť a závažnosť informácií o stave životného prostredia a komunikovať o nich, racionálne ich obhajovať a zdôvodňovať svoje názory a stanoviská,</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využívať informačné a komunikačné technológie a prostriedky pri získavaní a spracúvaní informácií, ako aj prezentácii vlastnej práce.</w:t>
      </w:r>
    </w:p>
    <w:p w:rsidR="001D742B" w:rsidRPr="009B6E4E" w:rsidRDefault="001D742B" w:rsidP="001D742B">
      <w:pPr>
        <w:spacing w:after="0" w:line="240" w:lineRule="auto"/>
        <w:ind w:left="360"/>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V oblasti postojov a hodnôt žiak nadobudne schopnosť:</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vnímať život ako najvyššiu hodnotu,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pochopiť význam udržateľného rozvoja ako pozitívnej perspektívy ďalšieho vývoja ľudskej spoločnosti,</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posilňovať pocit zodpovednosti vo vzťahu k živým organizmom a ich prostrediu,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podporovať aktívny prístup k tvorbe a ochrane životného prostredia prostredníctvom praktickej výučby,</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posilňovať pocit zodpovednosti vo vzťahu k zdravému životnému štýlu a k vnímaniu estetických hodnôt prostredia,</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schopnosť vnímať a citlivo pristupovať k prírode a prírodnému a kultúrnemu dedičstvu,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prehlbovať, rozvíjať a upevňovať hodnotový systém v prospech konania k životnému prostrediu,</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rozvíjať schopnosť kooperovať v skupine, deliť si úlohy, niesť zodpovednosť.</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rPr>
          <w:rFonts w:ascii="Times New Roman" w:hAnsi="Times New Roman"/>
          <w:b/>
          <w:sz w:val="24"/>
          <w:szCs w:val="24"/>
        </w:rPr>
      </w:pPr>
      <w:r w:rsidRPr="009B6E4E">
        <w:rPr>
          <w:rFonts w:ascii="Times New Roman" w:hAnsi="Times New Roman"/>
          <w:b/>
          <w:sz w:val="24"/>
          <w:szCs w:val="24"/>
        </w:rPr>
        <w:t>OCHRANA ŽIVOTA A ZDRAVIA</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Realizuje sa prostredníctvom jednotlivých vyučovacích predmetov, účelových cvičení a kurzu. Ochrana života a zdravia integruje spôsobilosti žiakov zamerané na ochranu života a zdravia v mimoriadnych situáciách, tiež pri pobyte a pohybe v prírode, ktoré môžu vzniknúť vplyvom nepredvídaných skutočností ohrozujúcich človeka a jeho okolie. Podrobnejšia charakteristika účelového učiva Ochrana života a zdravia je rozpracovaná nižšie v rámci vyučovacieho predmetu telesná a športová výchova.</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 xml:space="preserve">Cieľom spoločnosti je pripraviť každého jedinca na život v prostredí, v ktorom sa nachádza. Nevyhnutným predpokladom k tomu je neustále poznávanie prostredia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Cieľom oblasti je:</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formovať vzťah žiakov k problematike ochrany svojho zdravia a života, tiež zdravia a života iných ľudí,</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poskytnúť žiakom potrebné teoretické vedomosti, praktické poznatky,</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osvojiť si vedomosti a zručnosti v sebaochrane a poskytovaní pomoci iným v prípade ohrozenia zdravia a života,</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rozvinúť morálne vlastnosti žiakov, tvoriace základ vlasteneckého a národného cítenia,</w:t>
      </w:r>
    </w:p>
    <w:p w:rsidR="001D742B" w:rsidRPr="009B6E4E" w:rsidRDefault="001D742B" w:rsidP="001D742B">
      <w:pPr>
        <w:numPr>
          <w:ilvl w:val="0"/>
          <w:numId w:val="3"/>
        </w:numPr>
        <w:spacing w:after="0" w:line="240" w:lineRule="auto"/>
        <w:jc w:val="both"/>
        <w:rPr>
          <w:rFonts w:ascii="Times New Roman" w:hAnsi="Times New Roman"/>
          <w:sz w:val="24"/>
          <w:szCs w:val="24"/>
        </w:rPr>
      </w:pPr>
      <w:r w:rsidRPr="009B6E4E">
        <w:rPr>
          <w:rFonts w:ascii="Times New Roman" w:hAnsi="Times New Roman"/>
          <w:sz w:val="24"/>
          <w:szCs w:val="24"/>
        </w:rPr>
        <w:t>formovať predpoklady na dosiahnutie vyššej telesnej zdatnosti a celkovej odolnosti organizmu na fyzickú a psychickú záťaž náročných životných situácií.</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rPr>
          <w:rFonts w:ascii="Times New Roman" w:hAnsi="Times New Roman"/>
          <w:b/>
          <w:sz w:val="24"/>
          <w:szCs w:val="24"/>
        </w:rPr>
      </w:pPr>
      <w:r w:rsidRPr="009B6E4E">
        <w:rPr>
          <w:rFonts w:ascii="Times New Roman" w:hAnsi="Times New Roman"/>
          <w:b/>
          <w:sz w:val="24"/>
          <w:szCs w:val="24"/>
        </w:rPr>
        <w:t xml:space="preserve"> TVORBA PROJEKTU A PREZENTAČNÉ ZRUČNOSTI</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Našim cieľom je rozvíjať u žiakov kompetencie tak, aby vedeli komunikovať, argumentovať, používať informácie a pracovať s nimi, riešiť problémy, poznať samých seba a svoje schopnosti, spolupracovať v skupine, prezentovať samých seba, ale aj prácu v skupine. Hlavným cieľom je, aby žiaci prostredníctvom vlastnej organizácie práce naučili sa riadiť seba, tím, vypracovať si harmonogram svojich prác, získavať potrebné informácie, spracovať ich, vedeli si hľadať aj problémy, ktoré treba riešiť, správne ich pomenovať, utvoriť hypotézu, overiť ju a pod. Naučia sa prezentovať svoju prácu písomne aj verbálne s použitím informačných a komunikačných technológii a ďalšie spôsobilosti. Napríklad dokážu:</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vhodným spôsobom zareagovať v rôznych kontextových situáciách, nadviazať kontakt,</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zostaviť základné písomnosti osobnej agendy, poznajú ich funkciu, formálnu úpravu a vedia ju aplikovať,</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vytvoriť základné písomnosti osobnej agendy v elektronickej podobe,</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využiť nástroje IKT pri tvorbe osobnej agendy,</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identifikovať a popísať problém, podstatu javu,</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navrhnúť postup riešenia problému a spracovať algoritmus,</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získať rôzne typy informácií, zhromažďovať, triediť a selektovať ich,</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na základe získaných informácií formulovať jednoduché uzávery,</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na základe stanovených kritérií posúdiť rôzne riešenia a ich kvalitu,</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kultivovane prezentovať svoje produkty, názory,</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prijať kompromis alebo stanovisko inej strany,</w:t>
      </w:r>
    </w:p>
    <w:p w:rsidR="001D742B" w:rsidRPr="009B6E4E" w:rsidRDefault="001D742B" w:rsidP="001D742B">
      <w:pPr>
        <w:numPr>
          <w:ilvl w:val="0"/>
          <w:numId w:val="3"/>
        </w:numPr>
        <w:spacing w:after="0" w:line="240" w:lineRule="auto"/>
        <w:rPr>
          <w:rFonts w:ascii="Times New Roman" w:hAnsi="Times New Roman"/>
          <w:sz w:val="24"/>
          <w:szCs w:val="24"/>
        </w:rPr>
      </w:pPr>
      <w:r w:rsidRPr="009B6E4E">
        <w:rPr>
          <w:rFonts w:ascii="Times New Roman" w:hAnsi="Times New Roman"/>
          <w:sz w:val="24"/>
          <w:szCs w:val="24"/>
        </w:rPr>
        <w:t>poznať základy jednoduchej argumentácie a použiť ich na obhájenie vlastného postoja,</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využívať rôzne typy prezentácií,</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aplikovať vhodnú formálnu štruktúru na prezentáciu výsledkov svojho výskumu,</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proaktívne riadiť (zahŕňa zručnosti ako je plánovanie, organizovanie, riadenie, vedenie a poverovanie), </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prezentáciou predstaviť výsledky svojej práce širšej verejnosti,</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rešpektovať hodnoty duševného vlastníctva.</w:t>
      </w:r>
    </w:p>
    <w:p w:rsidR="001D742B" w:rsidRPr="009B6E4E" w:rsidRDefault="001D742B" w:rsidP="001D742B">
      <w:pPr>
        <w:spacing w:after="0" w:line="240" w:lineRule="auto"/>
        <w:ind w:left="360"/>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p>
    <w:p w:rsidR="001D742B" w:rsidRPr="009B6E4E" w:rsidRDefault="00FE5DB7" w:rsidP="001D742B">
      <w:pPr>
        <w:spacing w:after="120" w:line="240" w:lineRule="auto"/>
        <w:jc w:val="both"/>
        <w:rPr>
          <w:rFonts w:ascii="Times New Roman" w:hAnsi="Times New Roman"/>
          <w:bCs/>
          <w:sz w:val="24"/>
          <w:szCs w:val="24"/>
        </w:rPr>
      </w:pPr>
      <w:r w:rsidRPr="009B6E4E">
        <w:rPr>
          <w:rFonts w:ascii="Times New Roman" w:hAnsi="Times New Roman"/>
          <w:bCs/>
          <w:sz w:val="24"/>
          <w:szCs w:val="24"/>
        </w:rPr>
        <w:t>N</w:t>
      </w:r>
      <w:r w:rsidR="001D742B" w:rsidRPr="009B6E4E">
        <w:rPr>
          <w:rFonts w:ascii="Times New Roman" w:hAnsi="Times New Roman"/>
          <w:bCs/>
          <w:sz w:val="24"/>
          <w:szCs w:val="24"/>
        </w:rPr>
        <w:t xml:space="preserve">a škole každoročne </w:t>
      </w:r>
      <w:r w:rsidRPr="009B6E4E">
        <w:rPr>
          <w:rFonts w:ascii="Times New Roman" w:hAnsi="Times New Roman"/>
          <w:bCs/>
          <w:sz w:val="24"/>
          <w:szCs w:val="24"/>
        </w:rPr>
        <w:t xml:space="preserve">organizujeme </w:t>
      </w:r>
      <w:r w:rsidR="001D742B" w:rsidRPr="009B6E4E">
        <w:rPr>
          <w:rFonts w:ascii="Times New Roman" w:hAnsi="Times New Roman"/>
          <w:bCs/>
          <w:sz w:val="24"/>
          <w:szCs w:val="24"/>
        </w:rPr>
        <w:t>Deň IKT na Kvačalke, ktorý je jednou z foriem  realizácie prierezovej témy Tvorba projektu a prezentačné zručnosti pre žiakov II. ročníka. V tento deň, ktorý je stanovený každoročne v pláne práce školy, žiaci II. ročníka obhajujú svoje ročníkové práce, ktoré vypracovávali na rôzne zadané témy počas šk. roka v predmete informatika. Odovzdané práce sú ohodnotené učiteľom informatiky a učiteľom, ktorý zadal danú tému. Ďalšie hodnotenie získajú žiaci po obhajobe svojho projektu pred jedn</w:t>
      </w:r>
      <w:r w:rsidRPr="009B6E4E">
        <w:rPr>
          <w:rFonts w:ascii="Times New Roman" w:hAnsi="Times New Roman"/>
          <w:bCs/>
          <w:sz w:val="24"/>
          <w:szCs w:val="24"/>
        </w:rPr>
        <w:t>ou z piatich skúšobných komisií.</w:t>
      </w:r>
    </w:p>
    <w:p w:rsidR="001D742B" w:rsidRPr="009B6E4E" w:rsidRDefault="001D742B" w:rsidP="001D742B">
      <w:pPr>
        <w:spacing w:after="120" w:line="240" w:lineRule="auto"/>
        <w:jc w:val="both"/>
        <w:rPr>
          <w:rFonts w:ascii="Times New Roman" w:hAnsi="Times New Roman"/>
          <w:bCs/>
          <w:sz w:val="24"/>
          <w:szCs w:val="24"/>
        </w:rPr>
      </w:pPr>
      <w:r w:rsidRPr="009B6E4E">
        <w:rPr>
          <w:rFonts w:ascii="Times New Roman" w:hAnsi="Times New Roman"/>
          <w:bCs/>
          <w:sz w:val="24"/>
          <w:szCs w:val="24"/>
        </w:rPr>
        <w:t>Každoročne v rámci Dňa otvorených dverí organizujeme Nácvik prezentácie komplexných odborných prác žiakov IV. ročníka pred skúšobnými komisiami</w:t>
      </w:r>
      <w:r w:rsidR="00393FCD" w:rsidRPr="009B6E4E">
        <w:rPr>
          <w:rFonts w:ascii="Times New Roman" w:hAnsi="Times New Roman"/>
          <w:bCs/>
          <w:sz w:val="24"/>
          <w:szCs w:val="24"/>
        </w:rPr>
        <w:t xml:space="preserve">. </w:t>
      </w:r>
      <w:r w:rsidRPr="009B6E4E">
        <w:rPr>
          <w:rFonts w:ascii="Times New Roman" w:hAnsi="Times New Roman"/>
          <w:bCs/>
          <w:sz w:val="24"/>
          <w:szCs w:val="24"/>
        </w:rPr>
        <w:t xml:space="preserve">Žiaci prezentujú práce, ktoré si pripravujú k termínu maturitnej skúšky z praktickej časti odborných predmetov. Návštevníci školy a mladší žiaci sa zúčastňujú prezentácií ako publikum. </w:t>
      </w:r>
    </w:p>
    <w:p w:rsidR="00871C9A" w:rsidRPr="009B6E4E" w:rsidRDefault="00871C9A" w:rsidP="00871C9A">
      <w:pPr>
        <w:rPr>
          <w:rFonts w:ascii="Times New Roman" w:hAnsi="Times New Roman"/>
          <w:b/>
          <w:sz w:val="24"/>
          <w:szCs w:val="24"/>
        </w:rPr>
      </w:pPr>
    </w:p>
    <w:p w:rsidR="00871C9A" w:rsidRPr="009B6E4E" w:rsidRDefault="00871C9A" w:rsidP="00871C9A">
      <w:pPr>
        <w:rPr>
          <w:rFonts w:ascii="Times New Roman" w:hAnsi="Times New Roman"/>
          <w:b/>
          <w:sz w:val="24"/>
          <w:szCs w:val="24"/>
        </w:rPr>
      </w:pPr>
      <w:r w:rsidRPr="009B6E4E">
        <w:rPr>
          <w:rFonts w:ascii="Times New Roman" w:hAnsi="Times New Roman"/>
          <w:b/>
          <w:sz w:val="24"/>
          <w:szCs w:val="24"/>
        </w:rPr>
        <w:t>ZÁKLADNÁ KVALIFIKÁCIA VODIČA</w:t>
      </w:r>
    </w:p>
    <w:p w:rsidR="00871C9A" w:rsidRPr="009B6E4E" w:rsidRDefault="00871C9A" w:rsidP="00871C9A">
      <w:pPr>
        <w:tabs>
          <w:tab w:val="left" w:pos="360"/>
        </w:tabs>
        <w:spacing w:line="240" w:lineRule="auto"/>
        <w:jc w:val="both"/>
        <w:rPr>
          <w:rFonts w:ascii="Times New Roman" w:hAnsi="Times New Roman"/>
          <w:sz w:val="24"/>
          <w:szCs w:val="24"/>
        </w:rPr>
      </w:pPr>
      <w:r w:rsidRPr="009B6E4E">
        <w:rPr>
          <w:rFonts w:ascii="Times New Roman" w:hAnsi="Times New Roman"/>
          <w:sz w:val="24"/>
          <w:szCs w:val="24"/>
        </w:rPr>
        <w:t>Cieľom prierezovej témy je pripraviť žiakov na možnosť získania základnej kvalifikácie na vykonávanie povolania profesionálneho vodiča vozidiel nákladnej dopravy, na vedenie ktorých sa vyžaduje vodičské oprávnenie skupín C, C+E alebo C1+E. Obsahuje cieľové požiadavky v súlade s prílohou č. 1 zákona NR SR č. 280/2006 o povinnej základnej kvalifikácii a pravidelnom výcviku niektorých vodičov, v znení neskorších predpisov. Absolvovanie cieľových požiadaviek sa preukazuje maturitným vysvedčením a dodatkom k maturitnému vysvedčeniu, ktoré sú podmienkou pre oslobodenie od povinnosti zúčastniť sa teoretickej časti kurzu základného výcviku v zmysle par 7, ods. 4 zákona, ale nenahrádzajú absolvovanie praktického výcviku a vykonanie záverečnej skúšky. Absolventi študijného odboru môžu preto jednoduchšie a rýchlejšie získať osvedčenie o základnej kvalifikácii a kvalifikačnú kartu vodiča. Nevyhnutným predpokladom je aj získanie príslušného vodičského oprávnenia v autoškole.</w:t>
      </w:r>
    </w:p>
    <w:p w:rsidR="00871C9A" w:rsidRPr="009B6E4E" w:rsidRDefault="00871C9A" w:rsidP="00871C9A">
      <w:pPr>
        <w:tabs>
          <w:tab w:val="left" w:pos="360"/>
        </w:tabs>
        <w:spacing w:line="240" w:lineRule="auto"/>
        <w:jc w:val="both"/>
        <w:rPr>
          <w:rFonts w:ascii="Times New Roman" w:hAnsi="Times New Roman"/>
          <w:sz w:val="24"/>
          <w:szCs w:val="24"/>
        </w:rPr>
      </w:pPr>
      <w:r w:rsidRPr="009B6E4E">
        <w:rPr>
          <w:rFonts w:ascii="Times New Roman" w:hAnsi="Times New Roman"/>
          <w:sz w:val="24"/>
          <w:szCs w:val="24"/>
        </w:rPr>
        <w:tab/>
        <w:t>Cieľové požiadavky zahŕňajú oblasti:</w:t>
      </w:r>
    </w:p>
    <w:p w:rsidR="00871C9A" w:rsidRPr="009B6E4E" w:rsidRDefault="00871C9A" w:rsidP="00871C9A">
      <w:pPr>
        <w:tabs>
          <w:tab w:val="left" w:pos="360"/>
        </w:tabs>
        <w:spacing w:after="0" w:line="240" w:lineRule="auto"/>
        <w:ind w:firstLine="357"/>
        <w:jc w:val="both"/>
        <w:rPr>
          <w:rFonts w:ascii="Times New Roman" w:hAnsi="Times New Roman"/>
          <w:bCs/>
          <w:sz w:val="24"/>
          <w:szCs w:val="24"/>
        </w:rPr>
      </w:pPr>
      <w:r w:rsidRPr="009B6E4E">
        <w:rPr>
          <w:rFonts w:ascii="Times New Roman" w:hAnsi="Times New Roman"/>
          <w:bCs/>
          <w:sz w:val="24"/>
          <w:szCs w:val="24"/>
        </w:rPr>
        <w:t>-</w:t>
      </w:r>
      <w:r w:rsidRPr="009B6E4E">
        <w:rPr>
          <w:rFonts w:ascii="Times New Roman" w:hAnsi="Times New Roman"/>
          <w:bCs/>
          <w:sz w:val="24"/>
          <w:szCs w:val="24"/>
        </w:rPr>
        <w:tab/>
        <w:t>zlepšenie racionálneho jazdného správania na základe bezpečnostných predpisov</w:t>
      </w:r>
    </w:p>
    <w:p w:rsidR="00871C9A" w:rsidRPr="009B6E4E" w:rsidRDefault="00871C9A" w:rsidP="00871C9A">
      <w:pPr>
        <w:tabs>
          <w:tab w:val="left" w:pos="360"/>
        </w:tabs>
        <w:spacing w:after="0" w:line="240" w:lineRule="auto"/>
        <w:ind w:firstLine="357"/>
        <w:jc w:val="both"/>
        <w:rPr>
          <w:rFonts w:ascii="Times New Roman" w:hAnsi="Times New Roman"/>
          <w:bCs/>
          <w:sz w:val="24"/>
          <w:szCs w:val="24"/>
        </w:rPr>
      </w:pPr>
      <w:r w:rsidRPr="009B6E4E">
        <w:rPr>
          <w:rFonts w:ascii="Times New Roman" w:hAnsi="Times New Roman"/>
          <w:bCs/>
          <w:sz w:val="24"/>
          <w:szCs w:val="24"/>
        </w:rPr>
        <w:t>-</w:t>
      </w:r>
      <w:r w:rsidRPr="009B6E4E">
        <w:rPr>
          <w:rFonts w:ascii="Times New Roman" w:hAnsi="Times New Roman"/>
          <w:bCs/>
          <w:sz w:val="24"/>
          <w:szCs w:val="24"/>
        </w:rPr>
        <w:tab/>
        <w:t>uplatňovanie predpisov</w:t>
      </w:r>
    </w:p>
    <w:p w:rsidR="00871C9A" w:rsidRPr="009B6E4E" w:rsidRDefault="00871C9A" w:rsidP="00871C9A">
      <w:pPr>
        <w:tabs>
          <w:tab w:val="left" w:pos="360"/>
        </w:tabs>
        <w:spacing w:after="0" w:line="240" w:lineRule="auto"/>
        <w:ind w:firstLine="357"/>
        <w:jc w:val="both"/>
        <w:rPr>
          <w:rFonts w:ascii="Times New Roman" w:hAnsi="Times New Roman"/>
          <w:bCs/>
          <w:sz w:val="24"/>
          <w:szCs w:val="24"/>
        </w:rPr>
      </w:pPr>
      <w:r w:rsidRPr="009B6E4E">
        <w:rPr>
          <w:rFonts w:ascii="Times New Roman" w:hAnsi="Times New Roman"/>
          <w:bCs/>
          <w:sz w:val="24"/>
          <w:szCs w:val="24"/>
        </w:rPr>
        <w:t>-</w:t>
      </w:r>
      <w:r w:rsidRPr="009B6E4E">
        <w:rPr>
          <w:rFonts w:ascii="Times New Roman" w:hAnsi="Times New Roman"/>
          <w:bCs/>
          <w:sz w:val="24"/>
          <w:szCs w:val="24"/>
        </w:rPr>
        <w:tab/>
        <w:t>zdravie, cestná a environmentálna bezpečnosť, služby, logistika.</w:t>
      </w:r>
    </w:p>
    <w:p w:rsidR="00871C9A" w:rsidRPr="009B6E4E" w:rsidRDefault="00871C9A" w:rsidP="00871C9A">
      <w:pPr>
        <w:tabs>
          <w:tab w:val="left" w:pos="360"/>
        </w:tabs>
        <w:spacing w:after="0" w:line="240" w:lineRule="auto"/>
        <w:ind w:firstLine="357"/>
        <w:jc w:val="both"/>
        <w:rPr>
          <w:rFonts w:ascii="Times New Roman" w:hAnsi="Times New Roman"/>
          <w:bCs/>
          <w:sz w:val="24"/>
          <w:szCs w:val="24"/>
        </w:rPr>
      </w:pPr>
    </w:p>
    <w:p w:rsidR="00D76D3B" w:rsidRPr="009B6E4E" w:rsidRDefault="00871C9A" w:rsidP="00871C9A">
      <w:pPr>
        <w:spacing w:after="120" w:line="240" w:lineRule="auto"/>
        <w:jc w:val="both"/>
        <w:rPr>
          <w:rFonts w:ascii="Times New Roman" w:hAnsi="Times New Roman"/>
          <w:bCs/>
          <w:sz w:val="24"/>
          <w:szCs w:val="24"/>
        </w:rPr>
      </w:pPr>
      <w:r w:rsidRPr="009B6E4E">
        <w:rPr>
          <w:rFonts w:ascii="Times New Roman" w:hAnsi="Times New Roman"/>
          <w:sz w:val="24"/>
          <w:szCs w:val="24"/>
        </w:rPr>
        <w:t xml:space="preserve">Cieľové požiadavky sú zaradené do výkonového štandardu predmetov: dopravná prevádzka,  technika jazdy, cestné vozidlá, prax, </w:t>
      </w:r>
      <w:r w:rsidR="00771F83" w:rsidRPr="009B6E4E">
        <w:rPr>
          <w:rFonts w:ascii="Times New Roman" w:hAnsi="Times New Roman"/>
          <w:sz w:val="24"/>
          <w:szCs w:val="24"/>
        </w:rPr>
        <w:t>doprava a</w:t>
      </w:r>
      <w:r w:rsidR="008235FA" w:rsidRPr="009B6E4E">
        <w:rPr>
          <w:rFonts w:ascii="Times New Roman" w:hAnsi="Times New Roman"/>
          <w:sz w:val="24"/>
          <w:szCs w:val="24"/>
        </w:rPr>
        <w:t> </w:t>
      </w:r>
      <w:r w:rsidR="00771F83" w:rsidRPr="009B6E4E">
        <w:rPr>
          <w:rFonts w:ascii="Times New Roman" w:hAnsi="Times New Roman"/>
          <w:sz w:val="24"/>
          <w:szCs w:val="24"/>
        </w:rPr>
        <w:t>manipulácia</w:t>
      </w:r>
      <w:r w:rsidR="008235FA" w:rsidRPr="009B6E4E">
        <w:rPr>
          <w:rFonts w:ascii="Times New Roman" w:hAnsi="Times New Roman"/>
          <w:sz w:val="24"/>
          <w:szCs w:val="24"/>
        </w:rPr>
        <w:t>.</w:t>
      </w:r>
    </w:p>
    <w:p w:rsidR="00871C9A" w:rsidRPr="009B6E4E" w:rsidRDefault="00871C9A" w:rsidP="00D76D3B">
      <w:pPr>
        <w:spacing w:after="120" w:line="240" w:lineRule="auto"/>
        <w:rPr>
          <w:rFonts w:ascii="Times New Roman" w:hAnsi="Times New Roman"/>
          <w:b/>
          <w:caps/>
          <w:sz w:val="24"/>
          <w:szCs w:val="24"/>
        </w:rPr>
      </w:pPr>
    </w:p>
    <w:p w:rsidR="001D742B" w:rsidRPr="009B6E4E" w:rsidRDefault="001D742B" w:rsidP="00D76D3B">
      <w:pPr>
        <w:spacing w:after="120" w:line="240" w:lineRule="auto"/>
        <w:rPr>
          <w:rFonts w:ascii="Times New Roman" w:hAnsi="Times New Roman"/>
          <w:b/>
          <w:caps/>
          <w:sz w:val="24"/>
          <w:szCs w:val="24"/>
        </w:rPr>
      </w:pPr>
      <w:r w:rsidRPr="009B6E4E">
        <w:rPr>
          <w:rFonts w:ascii="Times New Roman" w:hAnsi="Times New Roman"/>
          <w:b/>
          <w:caps/>
          <w:sz w:val="24"/>
          <w:szCs w:val="24"/>
        </w:rPr>
        <w:t xml:space="preserve">Odborná spôsobilosť </w:t>
      </w:r>
      <w:r w:rsidR="00393FCD" w:rsidRPr="009B6E4E">
        <w:rPr>
          <w:rFonts w:ascii="Times New Roman" w:hAnsi="Times New Roman"/>
          <w:b/>
          <w:caps/>
          <w:sz w:val="24"/>
          <w:szCs w:val="24"/>
        </w:rPr>
        <w:t>V ELEKTROTECHNIKE</w:t>
      </w:r>
      <w:r w:rsidRPr="009B6E4E">
        <w:rPr>
          <w:rFonts w:ascii="Times New Roman" w:hAnsi="Times New Roman"/>
          <w:b/>
          <w:caps/>
          <w:sz w:val="24"/>
          <w:szCs w:val="24"/>
        </w:rPr>
        <w:t xml:space="preserve"> </w:t>
      </w:r>
    </w:p>
    <w:p w:rsidR="000774D2" w:rsidRPr="009B6E4E" w:rsidRDefault="000774D2" w:rsidP="00D22726">
      <w:pPr>
        <w:tabs>
          <w:tab w:val="left" w:pos="360"/>
        </w:tabs>
        <w:spacing w:after="0" w:line="240" w:lineRule="auto"/>
        <w:jc w:val="both"/>
        <w:rPr>
          <w:rFonts w:ascii="Times New Roman" w:hAnsi="Times New Roman"/>
          <w:bCs/>
          <w:sz w:val="24"/>
          <w:szCs w:val="24"/>
        </w:rPr>
      </w:pPr>
      <w:r w:rsidRPr="009B6E4E">
        <w:rPr>
          <w:rFonts w:ascii="Times New Roman" w:hAnsi="Times New Roman"/>
          <w:bCs/>
          <w:sz w:val="24"/>
          <w:szCs w:val="24"/>
        </w:rPr>
        <w:t>V súlade s Metodickým usmernením č. 9/2010-R o overovaní odbornej spôsobilosti žiakov stredných odborných škôl na vykonávanie činnosti na technických zariadeniach elektrických ako elektrotechnik so zapracovanými zmenami podľa Metodického usmernenia č. 8/2014 poskytujeme žiakom študijného odboru 3739 M elektrotechnika v doprave a telekomunikáciách odborné vzdelávanie a prípravu v rozsahu 120 hodín v týchto oblastiach:</w:t>
      </w:r>
    </w:p>
    <w:p w:rsidR="000774D2" w:rsidRPr="009B6E4E" w:rsidRDefault="00E319BB" w:rsidP="00BB3AD7">
      <w:pPr>
        <w:pStyle w:val="odsek"/>
        <w:numPr>
          <w:ilvl w:val="2"/>
          <w:numId w:val="33"/>
        </w:numPr>
        <w:rPr>
          <w:bCs/>
          <w:color w:val="auto"/>
        </w:rPr>
      </w:pPr>
      <w:r w:rsidRPr="009B6E4E">
        <w:rPr>
          <w:bCs/>
          <w:color w:val="auto"/>
        </w:rPr>
        <w:t>všeobecne záväzné právne predpisy a ostatné predpisy</w:t>
      </w:r>
      <w:r w:rsidR="000774D2" w:rsidRPr="009B6E4E">
        <w:rPr>
          <w:bCs/>
          <w:color w:val="auto"/>
        </w:rPr>
        <w:t xml:space="preserve"> na zaistenie bezpečnosti a ochrany zdravia pri práci a bezpečnosti technických zariadení elektrických,</w:t>
      </w:r>
    </w:p>
    <w:p w:rsidR="000774D2" w:rsidRPr="009B6E4E" w:rsidRDefault="000774D2" w:rsidP="00BB3AD7">
      <w:pPr>
        <w:pStyle w:val="odsek"/>
        <w:numPr>
          <w:ilvl w:val="2"/>
          <w:numId w:val="33"/>
        </w:numPr>
        <w:rPr>
          <w:bCs/>
          <w:color w:val="auto"/>
        </w:rPr>
      </w:pPr>
      <w:r w:rsidRPr="009B6E4E">
        <w:rPr>
          <w:bCs/>
          <w:color w:val="auto"/>
        </w:rPr>
        <w:t>zásad</w:t>
      </w:r>
      <w:r w:rsidR="00E319BB" w:rsidRPr="009B6E4E">
        <w:rPr>
          <w:bCs/>
          <w:color w:val="auto"/>
        </w:rPr>
        <w:t>y</w:t>
      </w:r>
      <w:r w:rsidRPr="009B6E4E">
        <w:rPr>
          <w:bCs/>
          <w:color w:val="auto"/>
        </w:rPr>
        <w:t xml:space="preserve"> ochrany pred úrazom elektrickým prúdom, </w:t>
      </w:r>
    </w:p>
    <w:p w:rsidR="000774D2" w:rsidRPr="009B6E4E" w:rsidRDefault="00E319BB" w:rsidP="00BB3AD7">
      <w:pPr>
        <w:pStyle w:val="odsek"/>
        <w:numPr>
          <w:ilvl w:val="2"/>
          <w:numId w:val="33"/>
        </w:numPr>
        <w:rPr>
          <w:bCs/>
          <w:color w:val="auto"/>
        </w:rPr>
      </w:pPr>
      <w:r w:rsidRPr="009B6E4E">
        <w:rPr>
          <w:bCs/>
          <w:color w:val="auto"/>
        </w:rPr>
        <w:t>postup</w:t>
      </w:r>
      <w:r w:rsidR="000774D2" w:rsidRPr="009B6E4E">
        <w:rPr>
          <w:bCs/>
          <w:color w:val="auto"/>
        </w:rPr>
        <w:t xml:space="preserve"> pri zabezpečovaní prvej pomoci pri úraze elektrickým prúdom</w:t>
      </w:r>
      <w:r w:rsidR="00D76D3B" w:rsidRPr="009B6E4E">
        <w:rPr>
          <w:bCs/>
          <w:color w:val="auto"/>
        </w:rPr>
        <w:t xml:space="preserve">. </w:t>
      </w:r>
    </w:p>
    <w:p w:rsidR="00D76D3B" w:rsidRPr="009B6E4E" w:rsidRDefault="00D76D3B" w:rsidP="00D22726">
      <w:pPr>
        <w:spacing w:after="0" w:line="240" w:lineRule="auto"/>
        <w:jc w:val="both"/>
        <w:rPr>
          <w:rFonts w:ascii="Times New Roman" w:hAnsi="Times New Roman"/>
          <w:bCs/>
          <w:sz w:val="24"/>
          <w:szCs w:val="24"/>
        </w:rPr>
      </w:pPr>
      <w:r w:rsidRPr="009B6E4E">
        <w:rPr>
          <w:rFonts w:ascii="Times New Roman" w:hAnsi="Times New Roman"/>
          <w:bCs/>
          <w:sz w:val="24"/>
          <w:szCs w:val="24"/>
        </w:rPr>
        <w:t>Cieľové požiadavky sú zaradené do výkonového štandardu týc</w:t>
      </w:r>
      <w:r w:rsidR="00503991" w:rsidRPr="009B6E4E">
        <w:rPr>
          <w:rFonts w:ascii="Times New Roman" w:hAnsi="Times New Roman"/>
          <w:bCs/>
          <w:sz w:val="24"/>
          <w:szCs w:val="24"/>
        </w:rPr>
        <w:t>hto predmetov: elektrotechnika</w:t>
      </w:r>
      <w:r w:rsidR="00C05921" w:rsidRPr="009B6E4E">
        <w:rPr>
          <w:rFonts w:ascii="Times New Roman" w:hAnsi="Times New Roman"/>
          <w:bCs/>
          <w:sz w:val="24"/>
          <w:szCs w:val="24"/>
        </w:rPr>
        <w:t xml:space="preserve">, </w:t>
      </w:r>
      <w:r w:rsidR="008364FF" w:rsidRPr="009B6E4E">
        <w:rPr>
          <w:rFonts w:ascii="Times New Roman" w:hAnsi="Times New Roman"/>
          <w:bCs/>
          <w:sz w:val="24"/>
          <w:szCs w:val="24"/>
        </w:rPr>
        <w:t xml:space="preserve"> e</w:t>
      </w:r>
      <w:r w:rsidRPr="009B6E4E">
        <w:rPr>
          <w:rFonts w:ascii="Times New Roman" w:hAnsi="Times New Roman"/>
          <w:bCs/>
          <w:sz w:val="24"/>
          <w:szCs w:val="24"/>
        </w:rPr>
        <w:t xml:space="preserve">lektronika, elektrotechnické merania, automatizácia, </w:t>
      </w:r>
      <w:r w:rsidR="00C05921" w:rsidRPr="009B6E4E">
        <w:rPr>
          <w:rFonts w:ascii="Times New Roman" w:hAnsi="Times New Roman"/>
          <w:bCs/>
          <w:sz w:val="24"/>
          <w:szCs w:val="24"/>
        </w:rPr>
        <w:t>odborná prax</w:t>
      </w:r>
      <w:r w:rsidR="00503991" w:rsidRPr="009B6E4E">
        <w:rPr>
          <w:rFonts w:ascii="Times New Roman" w:hAnsi="Times New Roman"/>
          <w:bCs/>
          <w:sz w:val="24"/>
          <w:szCs w:val="24"/>
        </w:rPr>
        <w:t xml:space="preserve">, </w:t>
      </w:r>
      <w:r w:rsidR="00E319BB" w:rsidRPr="009B6E4E">
        <w:rPr>
          <w:rFonts w:ascii="Times New Roman" w:hAnsi="Times New Roman"/>
          <w:bCs/>
          <w:sz w:val="24"/>
          <w:szCs w:val="24"/>
        </w:rPr>
        <w:t xml:space="preserve">elektronika </w:t>
      </w:r>
      <w:r w:rsidR="00C05921" w:rsidRPr="009B6E4E">
        <w:rPr>
          <w:rFonts w:ascii="Times New Roman" w:hAnsi="Times New Roman"/>
          <w:bCs/>
          <w:sz w:val="24"/>
          <w:szCs w:val="24"/>
        </w:rPr>
        <w:t xml:space="preserve">motorových </w:t>
      </w:r>
      <w:r w:rsidR="00E319BB" w:rsidRPr="009B6E4E">
        <w:rPr>
          <w:rFonts w:ascii="Times New Roman" w:hAnsi="Times New Roman"/>
          <w:bCs/>
          <w:sz w:val="24"/>
          <w:szCs w:val="24"/>
        </w:rPr>
        <w:t>vozidiel a</w:t>
      </w:r>
      <w:r w:rsidR="00503991" w:rsidRPr="009B6E4E">
        <w:rPr>
          <w:rFonts w:ascii="Times New Roman" w:hAnsi="Times New Roman"/>
          <w:bCs/>
          <w:sz w:val="24"/>
          <w:szCs w:val="24"/>
        </w:rPr>
        <w:t xml:space="preserve"> diagnostika </w:t>
      </w:r>
      <w:r w:rsidR="00C05921" w:rsidRPr="009B6E4E">
        <w:rPr>
          <w:rFonts w:ascii="Times New Roman" w:hAnsi="Times New Roman"/>
          <w:bCs/>
          <w:sz w:val="24"/>
          <w:szCs w:val="24"/>
        </w:rPr>
        <w:t>motorov</w:t>
      </w:r>
      <w:r w:rsidR="00503991" w:rsidRPr="009B6E4E">
        <w:rPr>
          <w:rFonts w:ascii="Times New Roman" w:hAnsi="Times New Roman"/>
          <w:bCs/>
          <w:sz w:val="24"/>
          <w:szCs w:val="24"/>
        </w:rPr>
        <w:t>ých vozidiel</w:t>
      </w:r>
      <w:r w:rsidR="00E319BB" w:rsidRPr="009B6E4E">
        <w:rPr>
          <w:rFonts w:ascii="Times New Roman" w:hAnsi="Times New Roman"/>
          <w:bCs/>
          <w:sz w:val="24"/>
          <w:szCs w:val="24"/>
        </w:rPr>
        <w:t xml:space="preserve">. </w:t>
      </w:r>
      <w:r w:rsidRPr="009B6E4E">
        <w:rPr>
          <w:rFonts w:ascii="Times New Roman" w:hAnsi="Times New Roman"/>
          <w:bCs/>
          <w:sz w:val="24"/>
          <w:szCs w:val="24"/>
        </w:rPr>
        <w:t xml:space="preserve">V rozpise učiva v jednotlivých učebných osnovách je pri relevantných tematických celkoch uvedená skratka OSE. </w:t>
      </w:r>
    </w:p>
    <w:p w:rsidR="00D22726" w:rsidRPr="009B6E4E" w:rsidRDefault="00D22726" w:rsidP="00D22726">
      <w:pPr>
        <w:spacing w:after="0" w:line="240" w:lineRule="auto"/>
        <w:jc w:val="both"/>
        <w:rPr>
          <w:rFonts w:ascii="Times New Roman" w:hAnsi="Times New Roman"/>
          <w:bCs/>
          <w:sz w:val="24"/>
          <w:szCs w:val="24"/>
        </w:rPr>
      </w:pPr>
    </w:p>
    <w:p w:rsidR="001D742B" w:rsidRPr="009B6E4E" w:rsidRDefault="00D76D3B" w:rsidP="000B3110">
      <w:pPr>
        <w:spacing w:after="120" w:line="240" w:lineRule="auto"/>
        <w:jc w:val="both"/>
        <w:rPr>
          <w:rFonts w:ascii="Times New Roman" w:hAnsi="Times New Roman"/>
          <w:bCs/>
          <w:sz w:val="24"/>
          <w:szCs w:val="24"/>
        </w:rPr>
      </w:pPr>
      <w:r w:rsidRPr="009B6E4E">
        <w:rPr>
          <w:rFonts w:ascii="Times New Roman" w:hAnsi="Times New Roman"/>
          <w:bCs/>
          <w:sz w:val="24"/>
          <w:szCs w:val="24"/>
        </w:rPr>
        <w:t xml:space="preserve">Žiak po úspešnom absolvovaní maturitnej skúšky a skúšky z odbornej spôsobilosti podľa § 21 vyhl. č 508/2009 MPSVaR získava aj kvalifikáciu „elektrotechnik“. Získava osvedčenie o </w:t>
      </w:r>
      <w:r w:rsidR="000774D2" w:rsidRPr="009B6E4E">
        <w:rPr>
          <w:rFonts w:ascii="Times New Roman" w:hAnsi="Times New Roman"/>
          <w:bCs/>
          <w:sz w:val="24"/>
          <w:szCs w:val="24"/>
        </w:rPr>
        <w:t>overení od</w:t>
      </w:r>
      <w:r w:rsidR="00393FCD" w:rsidRPr="009B6E4E">
        <w:rPr>
          <w:rFonts w:ascii="Times New Roman" w:hAnsi="Times New Roman"/>
          <w:bCs/>
          <w:sz w:val="24"/>
          <w:szCs w:val="24"/>
        </w:rPr>
        <w:t>bornej spôsobilosti podľa § 21 ods. 2 vyhlášky Ministerstva práce sociálnych vecí a rodiny Slovenskej republiky č. 508/2009 Z. z. v</w:t>
      </w:r>
      <w:r w:rsidR="000774D2" w:rsidRPr="009B6E4E">
        <w:rPr>
          <w:rFonts w:ascii="Times New Roman" w:hAnsi="Times New Roman"/>
          <w:bCs/>
          <w:sz w:val="24"/>
          <w:szCs w:val="24"/>
        </w:rPr>
        <w:t> rozsahu obmedzenom na výkon činnosti na technických zariadeniach elektrických do 1 000 V, trieda objektu A pre študijný odbor 3739</w:t>
      </w:r>
      <w:r w:rsidR="000B3110" w:rsidRPr="009B6E4E">
        <w:rPr>
          <w:rFonts w:ascii="Times New Roman" w:hAnsi="Times New Roman"/>
          <w:bCs/>
          <w:sz w:val="24"/>
          <w:szCs w:val="24"/>
        </w:rPr>
        <w:t xml:space="preserve"> M </w:t>
      </w:r>
      <w:r w:rsidR="000774D2" w:rsidRPr="009B6E4E">
        <w:rPr>
          <w:rFonts w:ascii="Times New Roman" w:hAnsi="Times New Roman"/>
          <w:bCs/>
          <w:sz w:val="24"/>
          <w:szCs w:val="24"/>
        </w:rPr>
        <w:t xml:space="preserve">elektrotechnika v doprave a telekomunikáciách. </w:t>
      </w:r>
    </w:p>
    <w:p w:rsidR="00D76D3B" w:rsidRPr="009B6E4E" w:rsidRDefault="00D76D3B" w:rsidP="001D742B">
      <w:pPr>
        <w:rPr>
          <w:rFonts w:ascii="Times New Roman" w:hAnsi="Times New Roman"/>
          <w:b/>
          <w:caps/>
          <w:sz w:val="24"/>
          <w:szCs w:val="24"/>
        </w:rPr>
      </w:pPr>
    </w:p>
    <w:p w:rsidR="00CB3D40" w:rsidRPr="00BD7B95" w:rsidRDefault="00CB3D40" w:rsidP="00CB3D40">
      <w:pPr>
        <w:rPr>
          <w:rFonts w:ascii="Times New Roman" w:hAnsi="Times New Roman"/>
          <w:b/>
          <w:caps/>
          <w:sz w:val="24"/>
          <w:szCs w:val="24"/>
        </w:rPr>
      </w:pPr>
      <w:r w:rsidRPr="00BD7B95">
        <w:rPr>
          <w:rFonts w:ascii="Times New Roman" w:hAnsi="Times New Roman"/>
          <w:b/>
          <w:caps/>
          <w:sz w:val="24"/>
          <w:szCs w:val="24"/>
        </w:rPr>
        <w:t>Čitateľská gramotnosť</w:t>
      </w:r>
    </w:p>
    <w:p w:rsidR="00CB3D40" w:rsidRPr="006A7C74" w:rsidRDefault="00CB3D40" w:rsidP="00CB3D40">
      <w:pPr>
        <w:spacing w:after="120" w:line="240" w:lineRule="auto"/>
        <w:jc w:val="both"/>
        <w:rPr>
          <w:rFonts w:ascii="Times New Roman" w:hAnsi="Times New Roman"/>
          <w:sz w:val="24"/>
          <w:szCs w:val="24"/>
        </w:rPr>
      </w:pPr>
      <w:r w:rsidRPr="00BD7B95">
        <w:rPr>
          <w:rFonts w:ascii="Times New Roman" w:hAnsi="Times New Roman"/>
          <w:sz w:val="24"/>
          <w:szCs w:val="24"/>
        </w:rPr>
        <w:t>Čitateľská gramotnosť sa považuje za </w:t>
      </w:r>
      <w:r w:rsidRPr="006A7C74">
        <w:rPr>
          <w:rFonts w:ascii="Times New Roman" w:hAnsi="Times New Roman"/>
          <w:sz w:val="24"/>
          <w:szCs w:val="24"/>
        </w:rPr>
        <w:t>existenčnú a základnú kompetenciu vzdelaného človeka, bez ktorej nemožno dosiahnuť všetky ďalšie kompetencie. Nároky na čitateľskú zručnosť sa stále zvyšujú a jednotlivci musia pracovať s textovými informáciami novými a komplikovanejšími spôsobmi.</w:t>
      </w:r>
    </w:p>
    <w:p w:rsidR="00CB3D40" w:rsidRPr="006A7C74" w:rsidRDefault="00CB3D40" w:rsidP="00CB3D40">
      <w:pPr>
        <w:spacing w:after="120" w:line="240" w:lineRule="auto"/>
        <w:jc w:val="both"/>
        <w:rPr>
          <w:rFonts w:ascii="Times New Roman" w:hAnsi="Times New Roman"/>
          <w:sz w:val="24"/>
          <w:szCs w:val="24"/>
        </w:rPr>
      </w:pPr>
      <w:r w:rsidRPr="006A7C74">
        <w:rPr>
          <w:rFonts w:ascii="Times New Roman" w:hAnsi="Times New Roman"/>
          <w:sz w:val="24"/>
          <w:szCs w:val="24"/>
        </w:rPr>
        <w:t xml:space="preserve">Výsledky EČ MS zo slovenského jazyka a literatúry v posledných rokoch  ukázali pokles a dokonca nedostatočnú úroveň čitateľskej gramotnosti žiakov našej školy. Táto skutočnosť nás upozornila na nevyhnutnosť systematického prístupu v tejto oblasti, čo viedlo k vytvoreniu Stratégie zvyšovania úrovne a kontinuálneho rozvoja čitateľskej gramotnosti žiakov SPŠD. </w:t>
      </w:r>
    </w:p>
    <w:p w:rsidR="00CB3D40" w:rsidRPr="006A7C74" w:rsidRDefault="00CB3D40" w:rsidP="00CB3D40">
      <w:pPr>
        <w:spacing w:after="120" w:line="240" w:lineRule="auto"/>
        <w:jc w:val="both"/>
        <w:rPr>
          <w:rFonts w:ascii="Times New Roman" w:hAnsi="Times New Roman"/>
          <w:sz w:val="24"/>
          <w:szCs w:val="24"/>
        </w:rPr>
      </w:pPr>
      <w:r w:rsidRPr="006A7C74">
        <w:rPr>
          <w:rFonts w:ascii="Times New Roman" w:hAnsi="Times New Roman"/>
          <w:sz w:val="24"/>
          <w:szCs w:val="24"/>
        </w:rPr>
        <w:t>Za jej realizáciu je zodpovedná riaditeľka školy v spolupráci s Koordinátorom pre rozvoj čitateľskej gramotnosti a vedúcou predmetovej komisie.</w:t>
      </w:r>
    </w:p>
    <w:p w:rsidR="00CB3D40" w:rsidRPr="00BD7B95" w:rsidRDefault="00CB3D40" w:rsidP="00CB3D40">
      <w:pPr>
        <w:spacing w:after="120" w:line="240" w:lineRule="auto"/>
        <w:jc w:val="both"/>
        <w:rPr>
          <w:rFonts w:ascii="Times New Roman" w:hAnsi="Times New Roman"/>
          <w:sz w:val="24"/>
          <w:szCs w:val="24"/>
        </w:rPr>
      </w:pPr>
      <w:r w:rsidRPr="00BD7B95">
        <w:rPr>
          <w:rFonts w:ascii="Times New Roman" w:hAnsi="Times New Roman"/>
          <w:sz w:val="24"/>
          <w:szCs w:val="24"/>
        </w:rPr>
        <w:t>Práca s informačnými východiskovými textami by mala byť povinnou súčasťou vyučovania každého vyučovacieho predmetu. Žiadny vyučujúci by preto nemal vo svojich tematických výchovno-vzdelávacích plánoch obísť problematiku rozvíjania čitateľskej gramotnosti žiakov. Kvalitné čítanie s porozumením je bazálne východisko nadobúdania akýchkoľvek poznatkov, ktoré majú jednotliví vyučujúci svojim žiakom sprostredkovať.</w:t>
      </w:r>
    </w:p>
    <w:p w:rsidR="00CB3D40" w:rsidRPr="006A7C74" w:rsidRDefault="00CB3D40" w:rsidP="00CB3D40">
      <w:pPr>
        <w:pStyle w:val="Normlnywebov"/>
        <w:spacing w:before="0" w:beforeAutospacing="0" w:after="120" w:afterAutospacing="0"/>
        <w:jc w:val="both"/>
        <w:rPr>
          <w:lang w:val="sk-SK"/>
        </w:rPr>
      </w:pPr>
      <w:r w:rsidRPr="006A7C74">
        <w:rPr>
          <w:lang w:val="sk-SK"/>
        </w:rPr>
        <w:t>Čitateľskú gramotnosť vnímame nielen ako zručnosti čitateľského porozumenia, ale aj interpretáciu myšlienok obsiahnutých v texte, uvažovanie o prečítanom a hodnotenie textov. V jednotlivých vyučovacích predmetoch podporujeme žiakov v tvorivom premýšľaní a vyjadrovaní ich vlastných názorov, čo sú zručnosti, ktoré majú v bežnom živote nesporný význam. Zameriavame sa najmä na prácu s informáciami a textami, ktoré majú charakter grafov, tabuliek a formulárov. Túto prierezovú tému realizujeme na hodinách, napr. využívaním pracovných listov, ktoré vypracovali naši učitelia pre všetky všeobecnovzdelávacie a odborné predmety a zapájaním sa do priebežných aktivít na podporu ČG.</w:t>
      </w:r>
    </w:p>
    <w:p w:rsidR="00CB3D40" w:rsidRPr="00BD7B95" w:rsidRDefault="00CB3D40" w:rsidP="00CB3D40">
      <w:pPr>
        <w:shd w:val="clear" w:color="auto" w:fill="FFFFFF"/>
        <w:spacing w:before="100" w:beforeAutospacing="1" w:after="100" w:afterAutospacing="1" w:line="240" w:lineRule="auto"/>
        <w:jc w:val="both"/>
        <w:rPr>
          <w:rFonts w:ascii="Times New Roman" w:eastAsia="SimSun" w:hAnsi="Times New Roman"/>
          <w:sz w:val="24"/>
          <w:szCs w:val="24"/>
          <w:lang w:eastAsia="zh-CN"/>
        </w:rPr>
      </w:pPr>
      <w:r w:rsidRPr="006A7C74">
        <w:rPr>
          <w:rFonts w:ascii="Times New Roman" w:hAnsi="Times New Roman"/>
          <w:sz w:val="24"/>
          <w:szCs w:val="24"/>
        </w:rPr>
        <w:t>Žiaci 3. ročníka pracujú na ročníkovej práci z </w:t>
      </w:r>
      <w:r w:rsidRPr="006A7C74">
        <w:rPr>
          <w:rFonts w:ascii="Times New Roman" w:eastAsia="SimSun" w:hAnsi="Times New Roman"/>
          <w:sz w:val="24"/>
          <w:szCs w:val="24"/>
          <w:lang w:eastAsia="zh-CN"/>
        </w:rPr>
        <w:t xml:space="preserve">anglického jazyka, kde využívajú knihy, publikácie a internetové články v anglickom jazyku na vytvorenie prezentácie na konkrétnu zvolenú tému. Žiaci obhajujú svoje prezentácie v rámci dňa </w:t>
      </w:r>
      <w:r>
        <w:rPr>
          <w:rFonts w:ascii="Times New Roman" w:eastAsia="SimSun" w:hAnsi="Times New Roman"/>
          <w:sz w:val="24"/>
          <w:szCs w:val="24"/>
          <w:lang w:eastAsia="zh-CN"/>
        </w:rPr>
        <w:t xml:space="preserve">venovaného podpore učenia sa cudzích jazykov </w:t>
      </w:r>
      <w:r w:rsidRPr="006A7C74">
        <w:rPr>
          <w:rFonts w:ascii="Times New Roman" w:eastAsia="SimSun" w:hAnsi="Times New Roman"/>
          <w:sz w:val="24"/>
          <w:szCs w:val="24"/>
          <w:lang w:eastAsia="zh-CN"/>
        </w:rPr>
        <w:t xml:space="preserve">nazvaného </w:t>
      </w:r>
      <w:r w:rsidRPr="006A7C74">
        <w:rPr>
          <w:rFonts w:ascii="Times New Roman" w:hAnsi="Times New Roman"/>
          <w:sz w:val="24"/>
          <w:szCs w:val="24"/>
          <w:shd w:val="clear" w:color="auto" w:fill="FFFFFF"/>
        </w:rPr>
        <w:t>Express Yourself!</w:t>
      </w:r>
    </w:p>
    <w:p w:rsidR="00D76D3B" w:rsidRPr="009B6E4E" w:rsidRDefault="00D76D3B" w:rsidP="001D742B">
      <w:pPr>
        <w:pStyle w:val="Normlnywebov"/>
        <w:jc w:val="both"/>
        <w:rPr>
          <w:lang w:val="sk-SK"/>
        </w:rPr>
      </w:pPr>
    </w:p>
    <w:p w:rsidR="001D742B" w:rsidRPr="009B6E4E" w:rsidRDefault="001D742B" w:rsidP="001D742B">
      <w:pPr>
        <w:pStyle w:val="Zkladntext2"/>
        <w:spacing w:line="240" w:lineRule="auto"/>
        <w:jc w:val="both"/>
        <w:rPr>
          <w:b/>
          <w:caps/>
        </w:rPr>
      </w:pPr>
      <w:r w:rsidRPr="009B6E4E">
        <w:rPr>
          <w:b/>
          <w:caps/>
        </w:rPr>
        <w:t xml:space="preserve">Spôsobilosť využívať IKT </w:t>
      </w:r>
    </w:p>
    <w:p w:rsidR="001D742B" w:rsidRPr="009B6E4E" w:rsidRDefault="001D742B" w:rsidP="001D742B">
      <w:pPr>
        <w:pStyle w:val="Zkladntext2"/>
        <w:spacing w:after="0" w:line="240" w:lineRule="auto"/>
        <w:jc w:val="both"/>
      </w:pPr>
      <w:r w:rsidRPr="009B6E4E">
        <w:t>Našim cieľom je rozvíjať u žiakov túto kompetenciu tak, aby:</w:t>
      </w:r>
    </w:p>
    <w:p w:rsidR="001D742B" w:rsidRPr="009B6E4E" w:rsidRDefault="001D742B" w:rsidP="001D742B">
      <w:pPr>
        <w:pStyle w:val="Zkladntext2"/>
        <w:spacing w:after="0" w:line="240" w:lineRule="auto"/>
        <w:jc w:val="both"/>
      </w:pP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vedeli používať vybrané informačné a komunikačné technológie pri vyučovaní a učení sa,</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ovládali základy potrebných počítačových aplikácií, </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dokázali komunikovať  pomocou elektronických médií, </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dokázali aktívne vyhľadávať informácie na internete, </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vedeli používať rôzne vyučovacie programy,</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 získali základy algoritmického myslenia,</w:t>
      </w:r>
    </w:p>
    <w:p w:rsidR="001D742B" w:rsidRPr="009B6E4E" w:rsidRDefault="001D742B" w:rsidP="001D742B">
      <w:pPr>
        <w:numPr>
          <w:ilvl w:val="0"/>
          <w:numId w:val="5"/>
        </w:numPr>
        <w:spacing w:after="0" w:line="240" w:lineRule="auto"/>
        <w:rPr>
          <w:rFonts w:ascii="Times New Roman" w:hAnsi="Times New Roman"/>
          <w:sz w:val="24"/>
          <w:szCs w:val="24"/>
        </w:rPr>
      </w:pPr>
      <w:r w:rsidRPr="009B6E4E">
        <w:rPr>
          <w:rFonts w:ascii="Times New Roman" w:hAnsi="Times New Roman"/>
          <w:sz w:val="24"/>
          <w:szCs w:val="24"/>
        </w:rPr>
        <w:t xml:space="preserve"> vedeli, že existujú riziká, ktoré sú spojené s využívaním internetu a IKT.</w:t>
      </w:r>
    </w:p>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 xml:space="preserve">Z tohto dôvodu sa snažíme do troch existujúcich učební s PC pracoviskami zaraďovať nielen vyučovanie informatiky a aplikovanej informatiky, ale i vyučovanie </w:t>
      </w:r>
      <w:r w:rsidR="008A4EBC">
        <w:rPr>
          <w:rFonts w:ascii="Times New Roman" w:hAnsi="Times New Roman"/>
          <w:sz w:val="24"/>
          <w:szCs w:val="24"/>
        </w:rPr>
        <w:t>ostatných, najmä odborných predmetov.</w:t>
      </w:r>
    </w:p>
    <w:p w:rsidR="001D742B" w:rsidRPr="009B6E4E" w:rsidRDefault="001D742B" w:rsidP="001D742B">
      <w:pPr>
        <w:spacing w:after="0" w:line="240" w:lineRule="auto"/>
        <w:jc w:val="both"/>
        <w:rPr>
          <w:rFonts w:ascii="Times New Roman" w:hAnsi="Times New Roman"/>
          <w:sz w:val="24"/>
          <w:szCs w:val="24"/>
        </w:rPr>
      </w:pPr>
    </w:p>
    <w:p w:rsidR="00374427" w:rsidRPr="009B6E4E" w:rsidRDefault="00374427" w:rsidP="00374427">
      <w:pPr>
        <w:rPr>
          <w:rFonts w:ascii="Times New Roman" w:hAnsi="Times New Roman"/>
          <w:b/>
          <w:bCs/>
          <w:caps/>
          <w:sz w:val="24"/>
          <w:szCs w:val="24"/>
        </w:rPr>
      </w:pPr>
      <w:r w:rsidRPr="009B6E4E">
        <w:rPr>
          <w:rFonts w:ascii="Times New Roman" w:hAnsi="Times New Roman"/>
          <w:b/>
          <w:bCs/>
          <w:caps/>
          <w:sz w:val="24"/>
          <w:szCs w:val="24"/>
        </w:rPr>
        <w:t>Finančná gramotnosť</w:t>
      </w:r>
    </w:p>
    <w:p w:rsidR="00374427" w:rsidRPr="009B6E4E" w:rsidRDefault="00374427" w:rsidP="00374427">
      <w:pPr>
        <w:spacing w:after="0" w:line="240" w:lineRule="auto"/>
        <w:jc w:val="both"/>
        <w:rPr>
          <w:rFonts w:ascii="Times New Roman" w:hAnsi="Times New Roman"/>
          <w:sz w:val="24"/>
          <w:szCs w:val="24"/>
        </w:rPr>
      </w:pPr>
      <w:r w:rsidRPr="009B6E4E">
        <w:rPr>
          <w:rFonts w:ascii="Times New Roman" w:hAnsi="Times New Roman"/>
          <w:sz w:val="24"/>
          <w:szCs w:val="24"/>
        </w:rPr>
        <w:t>Prierezovú tému Finančná gramotnosť implementujeme do jednotlivých vyučovacích predmetov tak, že:</w:t>
      </w:r>
    </w:p>
    <w:p w:rsidR="00374427" w:rsidRPr="009B6E4E" w:rsidRDefault="00374427" w:rsidP="00BB3AD7">
      <w:pPr>
        <w:numPr>
          <w:ilvl w:val="0"/>
          <w:numId w:val="55"/>
        </w:numPr>
        <w:spacing w:after="0" w:line="240" w:lineRule="auto"/>
        <w:jc w:val="both"/>
        <w:rPr>
          <w:rFonts w:ascii="Times New Roman" w:hAnsi="Times New Roman"/>
          <w:sz w:val="24"/>
          <w:szCs w:val="24"/>
        </w:rPr>
      </w:pPr>
      <w:r w:rsidRPr="009B6E4E">
        <w:rPr>
          <w:rFonts w:ascii="Times New Roman" w:hAnsi="Times New Roman"/>
          <w:sz w:val="24"/>
          <w:szCs w:val="24"/>
        </w:rPr>
        <w:t xml:space="preserve">časť čiastkových kompetencií a očakávaní je zaradená do výučby vo vhodných všeobecnovzdelávacích a odborných predmetoch (tabuľka 1 – pri jednotlivých čiastkových kompetenciách sú uvedené skratky vyučovacích predmetov a ročník), </w:t>
      </w:r>
    </w:p>
    <w:p w:rsidR="00374427" w:rsidRPr="009B6E4E" w:rsidRDefault="00374427" w:rsidP="00BB3AD7">
      <w:pPr>
        <w:numPr>
          <w:ilvl w:val="0"/>
          <w:numId w:val="55"/>
        </w:numPr>
        <w:spacing w:after="0" w:line="240" w:lineRule="auto"/>
        <w:jc w:val="both"/>
        <w:rPr>
          <w:rFonts w:ascii="Times New Roman" w:hAnsi="Times New Roman"/>
          <w:sz w:val="24"/>
          <w:szCs w:val="24"/>
        </w:rPr>
      </w:pPr>
      <w:r w:rsidRPr="009B6E4E">
        <w:rPr>
          <w:rFonts w:ascii="Times New Roman" w:hAnsi="Times New Roman"/>
          <w:sz w:val="24"/>
          <w:szCs w:val="24"/>
        </w:rPr>
        <w:t>tie kompetencie a očakávania, ktoré nie je možné alebo vhodné zaradiť spôsobom opísaným v bode a), sú žiakmi osvojované v rámci Dní finančnej gramotnosti DFG; škola si môže pozvať iného učiteľa – odborníka v ekonomike, resp. odborníka z praxe, napr. z banky, poisťovne a pod. Spolupracujeme s VÚB a ďalšími bankami.</w:t>
      </w:r>
    </w:p>
    <w:p w:rsidR="00374427" w:rsidRPr="009B6E4E" w:rsidRDefault="00374427" w:rsidP="00374427">
      <w:pPr>
        <w:spacing w:after="0" w:line="240" w:lineRule="auto"/>
        <w:jc w:val="both"/>
        <w:rPr>
          <w:rFonts w:ascii="Times New Roman" w:hAnsi="Times New Roman"/>
          <w:sz w:val="24"/>
          <w:szCs w:val="24"/>
        </w:rPr>
      </w:pPr>
    </w:p>
    <w:p w:rsidR="00374427" w:rsidRPr="009B6E4E" w:rsidRDefault="00374427" w:rsidP="00374427">
      <w:pPr>
        <w:spacing w:after="0" w:line="240" w:lineRule="auto"/>
        <w:jc w:val="both"/>
        <w:rPr>
          <w:rFonts w:ascii="Times New Roman" w:hAnsi="Times New Roman"/>
          <w:b/>
          <w:sz w:val="24"/>
          <w:szCs w:val="24"/>
        </w:rPr>
      </w:pPr>
      <w:r w:rsidRPr="009B6E4E">
        <w:rPr>
          <w:rFonts w:ascii="Times New Roman" w:hAnsi="Times New Roman"/>
          <w:b/>
          <w:sz w:val="24"/>
          <w:szCs w:val="24"/>
        </w:rPr>
        <w:t>a)</w:t>
      </w:r>
    </w:p>
    <w:p w:rsidR="00374427" w:rsidRPr="009B6E4E" w:rsidRDefault="00374427" w:rsidP="00374427">
      <w:pPr>
        <w:rPr>
          <w:rFonts w:ascii="Times New Roman" w:hAnsi="Times New Roman"/>
          <w:b/>
          <w:sz w:val="24"/>
          <w:szCs w:val="24"/>
        </w:rPr>
      </w:pPr>
      <w:r w:rsidRPr="009B6E4E">
        <w:rPr>
          <w:rFonts w:ascii="Times New Roman" w:hAnsi="Times New Roman"/>
          <w:b/>
          <w:sz w:val="24"/>
          <w:szCs w:val="24"/>
        </w:rPr>
        <w:t xml:space="preserve">Prehľad predmetov s implementovanou FG: </w:t>
      </w:r>
    </w:p>
    <w:p w:rsidR="00374427" w:rsidRPr="009B6E4E" w:rsidRDefault="00374427" w:rsidP="00374427">
      <w:pPr>
        <w:spacing w:after="0" w:line="240" w:lineRule="auto"/>
        <w:jc w:val="both"/>
        <w:rPr>
          <w:rFonts w:ascii="Times New Roman" w:hAnsi="Times New Roman"/>
          <w:sz w:val="24"/>
          <w:szCs w:val="24"/>
        </w:rPr>
      </w:pPr>
      <w:r w:rsidRPr="009B6E4E">
        <w:rPr>
          <w:rFonts w:ascii="Times New Roman" w:hAnsi="Times New Roman"/>
          <w:sz w:val="24"/>
          <w:szCs w:val="24"/>
        </w:rPr>
        <w:t xml:space="preserve">občianska náuka – OBN, etická výchova – ETV, matematika – MAT, ekonomika – EKO, </w:t>
      </w:r>
      <w:r w:rsidR="00C361DF" w:rsidRPr="009B6E4E">
        <w:rPr>
          <w:rFonts w:ascii="Times New Roman" w:hAnsi="Times New Roman"/>
          <w:sz w:val="24"/>
          <w:szCs w:val="24"/>
        </w:rPr>
        <w:t xml:space="preserve"> elektrotechnická spôsobilosť – ETS,</w:t>
      </w:r>
      <w:r w:rsidRPr="009B6E4E">
        <w:rPr>
          <w:rFonts w:ascii="Times New Roman" w:hAnsi="Times New Roman"/>
          <w:sz w:val="24"/>
          <w:szCs w:val="24"/>
        </w:rPr>
        <w:t xml:space="preserve"> dni finančnej gramotnosti – DFG.</w:t>
      </w:r>
    </w:p>
    <w:p w:rsidR="00374427" w:rsidRPr="009B6E4E" w:rsidRDefault="00374427" w:rsidP="00374427">
      <w:pPr>
        <w:spacing w:after="0" w:line="240" w:lineRule="auto"/>
        <w:jc w:val="both"/>
        <w:rPr>
          <w:rFonts w:ascii="Times New Roman" w:hAnsi="Times New Roman"/>
          <w:sz w:val="24"/>
          <w:szCs w:val="24"/>
        </w:rPr>
      </w:pPr>
    </w:p>
    <w:p w:rsidR="00374427" w:rsidRPr="009B6E4E" w:rsidRDefault="00374427" w:rsidP="00374427">
      <w:pPr>
        <w:spacing w:after="0" w:line="240" w:lineRule="auto"/>
        <w:jc w:val="both"/>
        <w:rPr>
          <w:rFonts w:ascii="Times New Roman" w:hAnsi="Times New Roman"/>
          <w:sz w:val="24"/>
          <w:szCs w:val="24"/>
        </w:rPr>
      </w:pPr>
      <w:r w:rsidRPr="009B6E4E">
        <w:rPr>
          <w:rFonts w:ascii="Times New Roman" w:hAnsi="Times New Roman"/>
          <w:sz w:val="24"/>
          <w:szCs w:val="24"/>
        </w:rPr>
        <w:t>Tabuľka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3527"/>
      </w:tblGrid>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p>
          <w:p w:rsidR="00C361DF" w:rsidRPr="009B6E4E" w:rsidRDefault="00C361DF" w:rsidP="00C361DF">
            <w:pPr>
              <w:pStyle w:val="Default"/>
              <w:jc w:val="center"/>
              <w:rPr>
                <w:b/>
                <w:bCs/>
                <w:color w:val="auto"/>
              </w:rPr>
            </w:pPr>
            <w:r w:rsidRPr="009B6E4E">
              <w:rPr>
                <w:b/>
                <w:bCs/>
                <w:color w:val="auto"/>
              </w:rPr>
              <w:t>FG -T1 FINANČNÁ ZODPOVEDNOSŤ SPOTREBITEĽOV</w:t>
            </w:r>
          </w:p>
          <w:p w:rsidR="00C361DF" w:rsidRPr="009B6E4E" w:rsidRDefault="00C361DF" w:rsidP="003003C8">
            <w:pPr>
              <w:jc w:val="center"/>
              <w:rPr>
                <w:rFonts w:ascii="Times New Roman" w:hAnsi="Times New Roman"/>
                <w:sz w:val="24"/>
                <w:szCs w:val="24"/>
              </w:rPr>
            </w:pPr>
            <w:r w:rsidRPr="009B6E4E">
              <w:rPr>
                <w:rFonts w:ascii="Times New Roman" w:hAnsi="Times New Roman"/>
                <w:b/>
                <w:bCs/>
                <w:iCs/>
                <w:sz w:val="24"/>
                <w:szCs w:val="24"/>
              </w:rPr>
              <w:t xml:space="preserve">CK: </w:t>
            </w:r>
            <w:r w:rsidRPr="009B6E4E">
              <w:rPr>
                <w:rFonts w:ascii="Times New Roman" w:hAnsi="Times New Roman"/>
                <w:sz w:val="24"/>
                <w:szCs w:val="24"/>
              </w:rPr>
              <w:t>Používanie spoľahlivých informácií a uplatňovanie rozhodovacích procesov v osobných financiách</w:t>
            </w:r>
          </w:p>
          <w:p w:rsidR="003003C8" w:rsidRPr="009B6E4E" w:rsidRDefault="003003C8" w:rsidP="003003C8">
            <w:pPr>
              <w:jc w:val="center"/>
              <w:rPr>
                <w:rFonts w:ascii="Times New Roman" w:hAnsi="Times New Roman"/>
                <w:sz w:val="24"/>
                <w:szCs w:val="24"/>
              </w:rPr>
            </w:pPr>
          </w:p>
        </w:tc>
      </w:tr>
      <w:tr w:rsidR="00C361DF" w:rsidRPr="009B6E4E" w:rsidTr="00C361DF">
        <w:tc>
          <w:tcPr>
            <w:tcW w:w="9288" w:type="dxa"/>
            <w:gridSpan w:val="2"/>
            <w:shd w:val="clear" w:color="auto" w:fill="auto"/>
          </w:tcPr>
          <w:p w:rsidR="00C361DF" w:rsidRPr="009B6E4E" w:rsidRDefault="00C361DF" w:rsidP="00C361DF">
            <w:pPr>
              <w:spacing w:after="0" w:line="240" w:lineRule="auto"/>
              <w:jc w:val="center"/>
              <w:rPr>
                <w:rFonts w:ascii="Times New Roman" w:hAnsi="Times New Roman"/>
                <w:b/>
                <w:bCs/>
                <w:sz w:val="24"/>
                <w:szCs w:val="24"/>
              </w:rPr>
            </w:pPr>
            <w:r w:rsidRPr="009B6E4E">
              <w:rPr>
                <w:rFonts w:ascii="Times New Roman" w:hAnsi="Times New Roman"/>
                <w:b/>
                <w:bCs/>
                <w:sz w:val="24"/>
                <w:szCs w:val="24"/>
              </w:rPr>
              <w:t>Čiastková kompetencia 1</w:t>
            </w:r>
          </w:p>
          <w:p w:rsidR="00C361DF" w:rsidRPr="009B6E4E" w:rsidRDefault="00C361DF" w:rsidP="00C361DF">
            <w:pPr>
              <w:jc w:val="center"/>
              <w:rPr>
                <w:rFonts w:ascii="Times New Roman" w:hAnsi="Times New Roman"/>
                <w:b/>
                <w:sz w:val="24"/>
                <w:szCs w:val="24"/>
              </w:rPr>
            </w:pPr>
            <w:r w:rsidRPr="009B6E4E">
              <w:rPr>
                <w:rFonts w:ascii="Times New Roman" w:hAnsi="Times New Roman"/>
                <w:b/>
                <w:sz w:val="24"/>
                <w:szCs w:val="24"/>
              </w:rPr>
              <w:t>Určiť rôzne spôsoby komunikácie o finančných záležitostiach</w:t>
            </w:r>
          </w:p>
        </w:tc>
      </w:tr>
      <w:tr w:rsidR="00C361DF" w:rsidRPr="009B6E4E" w:rsidTr="00C361DF">
        <w:trPr>
          <w:trHeight w:val="576"/>
        </w:trPr>
        <w:tc>
          <w:tcPr>
            <w:tcW w:w="5761" w:type="dxa"/>
            <w:shd w:val="clear" w:color="auto" w:fill="auto"/>
          </w:tcPr>
          <w:p w:rsidR="00C361DF" w:rsidRPr="009B6E4E" w:rsidRDefault="00C361DF" w:rsidP="00C361DF">
            <w:pPr>
              <w:spacing w:after="0" w:line="240" w:lineRule="auto"/>
              <w:rPr>
                <w:rFonts w:ascii="Times New Roman" w:hAnsi="Times New Roman"/>
                <w:sz w:val="24"/>
                <w:szCs w:val="24"/>
              </w:rPr>
            </w:pPr>
            <w:r w:rsidRPr="009B6E4E">
              <w:rPr>
                <w:rFonts w:ascii="Times New Roman" w:hAnsi="Times New Roman"/>
                <w:sz w:val="24"/>
                <w:szCs w:val="24"/>
              </w:rPr>
              <w:t>FG-T1/1.1    Analyzovať aktívnu a pasívnu komunikáciu s finančnými inštitúciami.</w:t>
            </w:r>
          </w:p>
        </w:tc>
        <w:tc>
          <w:tcPr>
            <w:tcW w:w="3527" w:type="dxa"/>
            <w:shd w:val="clear" w:color="auto" w:fill="auto"/>
          </w:tcPr>
          <w:p w:rsidR="00C361DF" w:rsidRPr="009B6E4E" w:rsidRDefault="00C361DF" w:rsidP="00C361DF">
            <w:pPr>
              <w:spacing w:after="0" w:line="240" w:lineRule="auto"/>
              <w:jc w:val="center"/>
              <w:rPr>
                <w:rFonts w:ascii="Times New Roman" w:hAnsi="Times New Roman"/>
                <w:sz w:val="24"/>
                <w:szCs w:val="24"/>
              </w:rPr>
            </w:pPr>
            <w:r w:rsidRPr="009B6E4E">
              <w:rPr>
                <w:rFonts w:ascii="Times New Roman" w:hAnsi="Times New Roman"/>
                <w:sz w:val="24"/>
                <w:szCs w:val="24"/>
              </w:rPr>
              <w:t>ETV I,</w:t>
            </w:r>
          </w:p>
          <w:p w:rsidR="00C361DF" w:rsidRPr="009B6E4E" w:rsidRDefault="00C361DF" w:rsidP="00C361DF">
            <w:pPr>
              <w:spacing w:after="0" w:line="240" w:lineRule="auto"/>
              <w:jc w:val="center"/>
              <w:rPr>
                <w:rFonts w:ascii="Times New Roman" w:hAnsi="Times New Roman"/>
                <w:sz w:val="24"/>
                <w:szCs w:val="24"/>
              </w:rPr>
            </w:pPr>
            <w:r w:rsidRPr="009B6E4E">
              <w:rPr>
                <w:rFonts w:ascii="Times New Roman" w:hAnsi="Times New Roman"/>
                <w:sz w:val="24"/>
                <w:szCs w:val="24"/>
              </w:rPr>
              <w:t>OBN I</w:t>
            </w:r>
          </w:p>
        </w:tc>
      </w:tr>
      <w:tr w:rsidR="00C361DF" w:rsidRPr="009B6E4E" w:rsidTr="00C361DF">
        <w:trPr>
          <w:trHeight w:val="576"/>
        </w:trPr>
        <w:tc>
          <w:tcPr>
            <w:tcW w:w="5761" w:type="dxa"/>
            <w:shd w:val="clear" w:color="auto" w:fill="auto"/>
          </w:tcPr>
          <w:p w:rsidR="00C361DF" w:rsidRPr="009B6E4E" w:rsidRDefault="00C361DF" w:rsidP="00C361DF">
            <w:pPr>
              <w:spacing w:after="0" w:line="240" w:lineRule="auto"/>
              <w:rPr>
                <w:rFonts w:ascii="Times New Roman" w:hAnsi="Times New Roman"/>
                <w:sz w:val="24"/>
                <w:szCs w:val="24"/>
              </w:rPr>
            </w:pPr>
            <w:r w:rsidRPr="009B6E4E">
              <w:rPr>
                <w:rFonts w:ascii="Times New Roman" w:hAnsi="Times New Roman"/>
                <w:sz w:val="24"/>
                <w:szCs w:val="24"/>
              </w:rPr>
              <w:t>FG-T1/1.2    Uviesť príklady situácií, v ktorých sú osoby alebo subjekty oprávnené získavať osobné údaje/informácie.</w:t>
            </w:r>
          </w:p>
        </w:tc>
        <w:tc>
          <w:tcPr>
            <w:tcW w:w="3527" w:type="dxa"/>
            <w:shd w:val="clear" w:color="auto" w:fill="auto"/>
          </w:tcPr>
          <w:p w:rsidR="00C361DF" w:rsidRPr="009B6E4E" w:rsidRDefault="00C361DF" w:rsidP="00C361DF">
            <w:pPr>
              <w:spacing w:after="0" w:line="240" w:lineRule="auto"/>
              <w:jc w:val="center"/>
              <w:rPr>
                <w:rFonts w:ascii="Times New Roman" w:hAnsi="Times New Roman"/>
                <w:sz w:val="24"/>
                <w:szCs w:val="24"/>
              </w:rPr>
            </w:pPr>
            <w:r w:rsidRPr="009B6E4E">
              <w:rPr>
                <w:rFonts w:ascii="Times New Roman" w:hAnsi="Times New Roman"/>
                <w:sz w:val="24"/>
                <w:szCs w:val="24"/>
              </w:rPr>
              <w:t>ETV I,</w:t>
            </w:r>
          </w:p>
          <w:p w:rsidR="00C361DF" w:rsidRPr="009B6E4E" w:rsidRDefault="00C361DF" w:rsidP="00C361DF">
            <w:pPr>
              <w:spacing w:after="0" w:line="240" w:lineRule="auto"/>
              <w:jc w:val="center"/>
              <w:rPr>
                <w:rFonts w:ascii="Times New Roman" w:hAnsi="Times New Roman"/>
                <w:sz w:val="24"/>
                <w:szCs w:val="24"/>
              </w:rPr>
            </w:pPr>
            <w:r w:rsidRPr="009B6E4E">
              <w:rPr>
                <w:rFonts w:ascii="Times New Roman" w:hAnsi="Times New Roman"/>
                <w:sz w:val="24"/>
                <w:szCs w:val="24"/>
              </w:rPr>
              <w:t>OBN I</w:t>
            </w: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2</w:t>
            </w:r>
          </w:p>
          <w:p w:rsidR="00C361DF" w:rsidRPr="009B6E4E" w:rsidRDefault="00C361DF" w:rsidP="00C361DF">
            <w:pPr>
              <w:pStyle w:val="Default"/>
              <w:jc w:val="center"/>
              <w:rPr>
                <w:b/>
              </w:rPr>
            </w:pPr>
            <w:r w:rsidRPr="009B6E4E">
              <w:rPr>
                <w:b/>
              </w:rPr>
              <w:t>Stručne zhrnúť hlavné princípy ochrany spotrebiteľov</w:t>
            </w:r>
          </w:p>
        </w:tc>
      </w:tr>
      <w:tr w:rsidR="00C361DF" w:rsidRPr="009B6E4E" w:rsidTr="00C361DF">
        <w:trPr>
          <w:trHeight w:val="615"/>
        </w:trPr>
        <w:tc>
          <w:tcPr>
            <w:tcW w:w="5761" w:type="dxa"/>
            <w:shd w:val="clear" w:color="auto" w:fill="auto"/>
          </w:tcPr>
          <w:p w:rsidR="00C361DF" w:rsidRPr="009B6E4E" w:rsidRDefault="00C361DF" w:rsidP="00C361DF">
            <w:pPr>
              <w:pStyle w:val="Default"/>
            </w:pPr>
            <w:r w:rsidRPr="009B6E4E">
              <w:t>FG-T1/2.1    Vysvetliť základné práva a povinnosti spotrebiteľov na modelových situáciách (aj z pohľadu podnikateľa)</w:t>
            </w:r>
          </w:p>
        </w:tc>
        <w:tc>
          <w:tcPr>
            <w:tcW w:w="3527" w:type="dxa"/>
            <w:shd w:val="clear" w:color="auto" w:fill="auto"/>
          </w:tcPr>
          <w:p w:rsidR="00C361DF" w:rsidRPr="009B6E4E" w:rsidRDefault="00C361DF" w:rsidP="00C361DF">
            <w:pPr>
              <w:pStyle w:val="Default"/>
              <w:jc w:val="center"/>
            </w:pPr>
            <w:r w:rsidRPr="009B6E4E">
              <w:t>ETV II,</w:t>
            </w:r>
          </w:p>
          <w:p w:rsidR="00C361DF" w:rsidRPr="009B6E4E" w:rsidRDefault="00C361DF" w:rsidP="00C361DF">
            <w:pPr>
              <w:pStyle w:val="Default"/>
              <w:jc w:val="center"/>
            </w:pPr>
            <w:r w:rsidRPr="009B6E4E">
              <w:t>OBN I</w:t>
            </w:r>
          </w:p>
        </w:tc>
      </w:tr>
      <w:tr w:rsidR="00C361DF" w:rsidRPr="009B6E4E" w:rsidTr="00C361DF">
        <w:trPr>
          <w:trHeight w:val="613"/>
        </w:trPr>
        <w:tc>
          <w:tcPr>
            <w:tcW w:w="5761" w:type="dxa"/>
            <w:shd w:val="clear" w:color="auto" w:fill="auto"/>
          </w:tcPr>
          <w:p w:rsidR="00C361DF" w:rsidRPr="009B6E4E" w:rsidRDefault="00C361DF" w:rsidP="00C361DF">
            <w:pPr>
              <w:pStyle w:val="Default"/>
            </w:pPr>
            <w:r w:rsidRPr="009B6E4E">
              <w:t>FG-T1/2.2    Rozoznať, identifikovať cenové triky a klamlivé a zavádzajúce ponuky.</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rPr>
          <w:trHeight w:val="613"/>
        </w:trPr>
        <w:tc>
          <w:tcPr>
            <w:tcW w:w="5761" w:type="dxa"/>
            <w:shd w:val="clear" w:color="auto" w:fill="auto"/>
          </w:tcPr>
          <w:p w:rsidR="00C361DF" w:rsidRPr="009B6E4E" w:rsidRDefault="00C361DF" w:rsidP="00C361DF">
            <w:pPr>
              <w:pStyle w:val="Default"/>
            </w:pPr>
            <w:r w:rsidRPr="009B6E4E">
              <w:t>FG-T1/2.3       Identifikovať bežné typy spotrebiteľských a finančných podvodov, vrátane on-line podvodov.</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3</w:t>
            </w:r>
          </w:p>
          <w:p w:rsidR="00C361DF" w:rsidRPr="009B6E4E" w:rsidRDefault="00C361DF" w:rsidP="00C361DF">
            <w:pPr>
              <w:pStyle w:val="Default"/>
              <w:jc w:val="center"/>
              <w:rPr>
                <w:b/>
              </w:rPr>
            </w:pPr>
            <w:r w:rsidRPr="009B6E4E">
              <w:rPr>
                <w:b/>
              </w:rPr>
              <w:t>Vysvetliť spôsob regulácie a dohľadu nad finančným trhom</w:t>
            </w:r>
          </w:p>
        </w:tc>
      </w:tr>
      <w:tr w:rsidR="00C361DF" w:rsidRPr="009B6E4E" w:rsidTr="00C361DF">
        <w:tc>
          <w:tcPr>
            <w:tcW w:w="5761" w:type="dxa"/>
            <w:shd w:val="clear" w:color="auto" w:fill="auto"/>
          </w:tcPr>
          <w:p w:rsidR="00C361DF" w:rsidRPr="009B6E4E" w:rsidRDefault="00C361DF" w:rsidP="00C361DF">
            <w:pPr>
              <w:pStyle w:val="Default"/>
            </w:pPr>
            <w:r w:rsidRPr="009B6E4E">
              <w:t>FG-T1/3.1      Vysvetliť dohľad nad finančným trhom v SR – Národná banka Slovenska ako „jednotné kontaktné miesto“</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5761" w:type="dxa"/>
            <w:shd w:val="clear" w:color="auto" w:fill="auto"/>
          </w:tcPr>
          <w:p w:rsidR="00C361DF" w:rsidRPr="009B6E4E" w:rsidRDefault="00C361DF" w:rsidP="00C361DF">
            <w:pPr>
              <w:pStyle w:val="Default"/>
            </w:pPr>
            <w:r w:rsidRPr="009B6E4E">
              <w:t>FG-T1/3.2       Vysvetliť rozdiel medzi Fondom ochrany vkladov a Garančným fondom investícií.</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5761" w:type="dxa"/>
            <w:shd w:val="clear" w:color="auto" w:fill="auto"/>
          </w:tcPr>
          <w:p w:rsidR="00C361DF" w:rsidRPr="009B6E4E" w:rsidRDefault="00C361DF" w:rsidP="00C361DF">
            <w:pPr>
              <w:pStyle w:val="Default"/>
            </w:pPr>
            <w:r w:rsidRPr="009B6E4E">
              <w:t xml:space="preserve">FG-T1/3.3       Charakterizovať finančné inštitúcie a využívanie ich produktov a služieb cez internet.  </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4</w:t>
            </w:r>
          </w:p>
          <w:p w:rsidR="00C361DF" w:rsidRPr="009B6E4E" w:rsidRDefault="00C361DF" w:rsidP="00C361DF">
            <w:pPr>
              <w:pStyle w:val="Default"/>
              <w:jc w:val="center"/>
              <w:rPr>
                <w:b/>
              </w:rPr>
            </w:pPr>
            <w:r w:rsidRPr="009B6E4E">
              <w:rPr>
                <w:b/>
              </w:rPr>
              <w:t>Posúdiť význam boja proti korupcii, podvodom, ochrany proti praniu špinavých peňazí</w:t>
            </w:r>
          </w:p>
        </w:tc>
      </w:tr>
      <w:tr w:rsidR="00C361DF" w:rsidRPr="009B6E4E" w:rsidTr="00C361DF">
        <w:tc>
          <w:tcPr>
            <w:tcW w:w="5761" w:type="dxa"/>
            <w:shd w:val="clear" w:color="auto" w:fill="auto"/>
          </w:tcPr>
          <w:p w:rsidR="00C361DF" w:rsidRPr="009B6E4E" w:rsidRDefault="00C361DF" w:rsidP="00C361DF">
            <w:pPr>
              <w:pStyle w:val="Default"/>
            </w:pPr>
            <w:r w:rsidRPr="009B6E4E">
              <w:t>FG-T1/4.1       Vysvetliť pojem pranie špinavých peňazí.</w:t>
            </w:r>
          </w:p>
        </w:tc>
        <w:tc>
          <w:tcPr>
            <w:tcW w:w="3527" w:type="dxa"/>
            <w:shd w:val="clear" w:color="auto" w:fill="auto"/>
          </w:tcPr>
          <w:p w:rsidR="00C361DF" w:rsidRPr="009B6E4E" w:rsidRDefault="00C361DF" w:rsidP="00C361DF">
            <w:pPr>
              <w:pStyle w:val="Default"/>
              <w:jc w:val="center"/>
            </w:pPr>
            <w:r w:rsidRPr="009B6E4E">
              <w:t>EKO IV, ETV II, OBN I</w:t>
            </w:r>
          </w:p>
        </w:tc>
      </w:tr>
      <w:tr w:rsidR="00C361DF" w:rsidRPr="009B6E4E" w:rsidTr="00C361DF">
        <w:tc>
          <w:tcPr>
            <w:tcW w:w="5761" w:type="dxa"/>
            <w:shd w:val="clear" w:color="auto" w:fill="auto"/>
          </w:tcPr>
          <w:p w:rsidR="00C361DF" w:rsidRPr="009B6E4E" w:rsidRDefault="00C361DF" w:rsidP="00C361DF">
            <w:pPr>
              <w:pStyle w:val="Default"/>
            </w:pPr>
            <w:r w:rsidRPr="009B6E4E">
              <w:t>FG-T1/4.2        Uviesť možnosti zamedzenia prania špinavých peňazí.</w:t>
            </w:r>
          </w:p>
        </w:tc>
        <w:tc>
          <w:tcPr>
            <w:tcW w:w="3527" w:type="dxa"/>
            <w:shd w:val="clear" w:color="auto" w:fill="auto"/>
          </w:tcPr>
          <w:p w:rsidR="00C361DF" w:rsidRPr="009B6E4E" w:rsidRDefault="00C361DF" w:rsidP="00C361DF">
            <w:pPr>
              <w:pStyle w:val="Default"/>
              <w:jc w:val="center"/>
            </w:pPr>
            <w:r w:rsidRPr="009B6E4E">
              <w:t>OBN I,</w:t>
            </w:r>
          </w:p>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 xml:space="preserve">FG-T1/4.3         Opísať postup oznámenia korupcie a oznámenia podvodu. </w:t>
            </w:r>
          </w:p>
        </w:tc>
        <w:tc>
          <w:tcPr>
            <w:tcW w:w="3527" w:type="dxa"/>
            <w:shd w:val="clear" w:color="auto" w:fill="auto"/>
          </w:tcPr>
          <w:p w:rsidR="00C361DF" w:rsidRPr="009B6E4E" w:rsidRDefault="00C361DF" w:rsidP="00C361DF">
            <w:pPr>
              <w:pStyle w:val="Default"/>
              <w:jc w:val="center"/>
            </w:pPr>
            <w:r w:rsidRPr="009B6E4E">
              <w:t xml:space="preserve">ETV II, </w:t>
            </w:r>
          </w:p>
          <w:p w:rsidR="00C361DF" w:rsidRPr="009B6E4E" w:rsidRDefault="00C361DF" w:rsidP="00C361DF">
            <w:pPr>
              <w:pStyle w:val="Default"/>
              <w:jc w:val="center"/>
            </w:pPr>
            <w:r w:rsidRPr="009B6E4E">
              <w:t>OBN I</w:t>
            </w:r>
          </w:p>
        </w:tc>
      </w:tr>
      <w:tr w:rsidR="00C361DF" w:rsidRPr="009B6E4E" w:rsidTr="00C361DF">
        <w:tc>
          <w:tcPr>
            <w:tcW w:w="5761" w:type="dxa"/>
            <w:shd w:val="clear" w:color="auto" w:fill="auto"/>
          </w:tcPr>
          <w:p w:rsidR="00C361DF" w:rsidRPr="009B6E4E" w:rsidRDefault="00C361DF" w:rsidP="00C361DF">
            <w:pPr>
              <w:pStyle w:val="Default"/>
            </w:pPr>
            <w:r w:rsidRPr="009B6E4E">
              <w:t>FG-T1/4.4        Rozlišovať legálne a nelegálne podnikateľské aktivity.</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p>
          <w:p w:rsidR="00C361DF" w:rsidRPr="009B6E4E" w:rsidRDefault="00C361DF" w:rsidP="00C361DF">
            <w:pPr>
              <w:pStyle w:val="Default"/>
              <w:jc w:val="center"/>
              <w:rPr>
                <w:b/>
                <w:bCs/>
                <w:color w:val="auto"/>
              </w:rPr>
            </w:pPr>
            <w:r w:rsidRPr="009B6E4E">
              <w:rPr>
                <w:b/>
                <w:bCs/>
                <w:color w:val="auto"/>
              </w:rPr>
              <w:t>FG-T2  PLÁNOVANIE, PRÍJEM A PRÁCA</w:t>
            </w:r>
          </w:p>
          <w:p w:rsidR="00C361DF" w:rsidRPr="009B6E4E" w:rsidRDefault="00C361DF" w:rsidP="00C361DF">
            <w:pPr>
              <w:pStyle w:val="Default"/>
              <w:jc w:val="center"/>
              <w:rPr>
                <w:bCs/>
                <w:color w:val="auto"/>
              </w:rPr>
            </w:pPr>
            <w:r w:rsidRPr="009B6E4E">
              <w:rPr>
                <w:b/>
                <w:bCs/>
                <w:color w:val="auto"/>
              </w:rPr>
              <w:t>CK:</w:t>
            </w:r>
            <w:r w:rsidRPr="009B6E4E">
              <w:rPr>
                <w:bCs/>
                <w:color w:val="auto"/>
              </w:rPr>
              <w:t xml:space="preserve">  Vyhodnotenie vzťahu práce a osobného príjmu</w:t>
            </w:r>
          </w:p>
          <w:p w:rsidR="00C361DF" w:rsidRPr="009B6E4E" w:rsidRDefault="00C361DF" w:rsidP="00C361DF">
            <w:pPr>
              <w:pStyle w:val="Default"/>
              <w:jc w:val="center"/>
              <w:rPr>
                <w:bCs/>
                <w:color w:val="auto"/>
              </w:rPr>
            </w:pPr>
            <w:r w:rsidRPr="009B6E4E">
              <w:rPr>
                <w:bCs/>
                <w:color w:val="auto"/>
              </w:rPr>
              <w:t>Organizovanie osobných financií a používanie rozpočtu na riadenie toku peňazí</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1</w:t>
            </w:r>
          </w:p>
          <w:p w:rsidR="00C361DF" w:rsidRPr="009B6E4E" w:rsidRDefault="00C361DF" w:rsidP="00C361DF">
            <w:pPr>
              <w:pStyle w:val="Default"/>
              <w:jc w:val="center"/>
              <w:rPr>
                <w:b/>
              </w:rPr>
            </w:pPr>
            <w:r w:rsidRPr="009B6E4E">
              <w:rPr>
                <w:b/>
              </w:rPr>
              <w:t>Identifikovať zdroje osobných príjmov</w:t>
            </w:r>
          </w:p>
        </w:tc>
      </w:tr>
      <w:tr w:rsidR="00C361DF" w:rsidRPr="009B6E4E" w:rsidTr="00C361DF">
        <w:tc>
          <w:tcPr>
            <w:tcW w:w="5761" w:type="dxa"/>
            <w:shd w:val="clear" w:color="auto" w:fill="auto"/>
          </w:tcPr>
          <w:p w:rsidR="00C361DF" w:rsidRPr="009B6E4E" w:rsidRDefault="00C361DF" w:rsidP="00C361DF">
            <w:pPr>
              <w:pStyle w:val="Default"/>
            </w:pPr>
            <w:r w:rsidRPr="009B6E4E">
              <w:t>FG-T2/1.1        Rozlíšiť nominálnu mzdu, reálnu mzdu a cenu práce.</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FG-T2/1.2        Uviesť príklady zdrojov príjmu iných než mzda (napr. dar, provízia a zisk, peňažný príjem domácnosti, štátne príspevky a sociálne dávky, príjem z podnikateľskej činnosti)</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2</w:t>
            </w:r>
          </w:p>
          <w:p w:rsidR="00C361DF" w:rsidRPr="009B6E4E" w:rsidRDefault="00C361DF" w:rsidP="00C361DF">
            <w:pPr>
              <w:pStyle w:val="Default"/>
              <w:jc w:val="center"/>
              <w:rPr>
                <w:b/>
              </w:rPr>
            </w:pPr>
            <w:r w:rsidRPr="009B6E4E">
              <w:rPr>
                <w:b/>
              </w:rPr>
              <w:t>Vypracovať finančný plán</w:t>
            </w:r>
          </w:p>
        </w:tc>
      </w:tr>
      <w:tr w:rsidR="00C361DF" w:rsidRPr="009B6E4E" w:rsidTr="00C361DF">
        <w:tc>
          <w:tcPr>
            <w:tcW w:w="5761" w:type="dxa"/>
            <w:shd w:val="clear" w:color="auto" w:fill="auto"/>
          </w:tcPr>
          <w:p w:rsidR="00C361DF" w:rsidRPr="009B6E4E" w:rsidRDefault="00C361DF" w:rsidP="00C361DF">
            <w:pPr>
              <w:pStyle w:val="Default"/>
            </w:pPr>
            <w:r w:rsidRPr="009B6E4E">
              <w:t xml:space="preserve">FG-T2/2.1       Opísať spôsoby krytia deficitu (úvery, splátkový predaj, leasing). </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5761" w:type="dxa"/>
            <w:shd w:val="clear" w:color="auto" w:fill="auto"/>
          </w:tcPr>
          <w:p w:rsidR="00C361DF" w:rsidRPr="009B6E4E" w:rsidRDefault="00C361DF" w:rsidP="00C361DF">
            <w:pPr>
              <w:pStyle w:val="Default"/>
            </w:pPr>
            <w:r w:rsidRPr="009B6E4E">
              <w:t>FG-T2/2.2        Zostaviť podnikateľský a finančný plán podniku – právnickej osoby.</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FG-T2/2.3        Vysvetliť možnosti ako splácať dlhy.</w:t>
            </w:r>
          </w:p>
        </w:tc>
        <w:tc>
          <w:tcPr>
            <w:tcW w:w="3527" w:type="dxa"/>
            <w:shd w:val="clear" w:color="auto" w:fill="auto"/>
          </w:tcPr>
          <w:p w:rsidR="00C361DF" w:rsidRPr="009B6E4E" w:rsidRDefault="00C361DF" w:rsidP="00C361DF">
            <w:pPr>
              <w:pStyle w:val="Default"/>
              <w:jc w:val="center"/>
            </w:pPr>
            <w:r w:rsidRPr="009B6E4E">
              <w:t xml:space="preserve">EKO IV </w:t>
            </w:r>
          </w:p>
        </w:tc>
      </w:tr>
      <w:tr w:rsidR="00C361DF" w:rsidRPr="009B6E4E" w:rsidTr="00C361DF">
        <w:tc>
          <w:tcPr>
            <w:tcW w:w="5761" w:type="dxa"/>
            <w:shd w:val="clear" w:color="auto" w:fill="auto"/>
          </w:tcPr>
          <w:p w:rsidR="00C361DF" w:rsidRPr="009B6E4E" w:rsidRDefault="00C361DF" w:rsidP="00C361DF">
            <w:pPr>
              <w:pStyle w:val="Default"/>
            </w:pPr>
            <w:r w:rsidRPr="009B6E4E">
              <w:t>FG-T2/2.4        Navrhnúť spôsoby riešenia schodkového a prebytkového rozpočtu.</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3</w:t>
            </w:r>
          </w:p>
          <w:p w:rsidR="00C361DF" w:rsidRPr="009B6E4E" w:rsidRDefault="00C361DF" w:rsidP="00C361DF">
            <w:pPr>
              <w:pStyle w:val="Default"/>
              <w:jc w:val="center"/>
              <w:rPr>
                <w:b/>
                <w:bCs/>
              </w:rPr>
            </w:pPr>
            <w:r w:rsidRPr="009B6E4E">
              <w:rPr>
                <w:b/>
                <w:bCs/>
              </w:rPr>
              <w:t>Vysvetliť daňový a odvodový systém</w:t>
            </w:r>
          </w:p>
        </w:tc>
      </w:tr>
      <w:tr w:rsidR="00C361DF" w:rsidRPr="009B6E4E" w:rsidTr="00C361DF">
        <w:tc>
          <w:tcPr>
            <w:tcW w:w="5761" w:type="dxa"/>
            <w:shd w:val="clear" w:color="auto" w:fill="auto"/>
          </w:tcPr>
          <w:p w:rsidR="00C361DF" w:rsidRPr="009B6E4E" w:rsidRDefault="00C361DF" w:rsidP="00C361DF">
            <w:pPr>
              <w:pStyle w:val="Default"/>
            </w:pPr>
            <w:r w:rsidRPr="009B6E4E">
              <w:t>FG-T2/3.1         Vysvetliť rozdiel medzi priamymi a nepriamymi daňami.</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FG-T3/3.2         Charakterizovať daňový a odvodový systém v Slovenskej republike</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F-T2/3.3         Identifikovať položky bežne odpočítavané z hrubej mzdy.</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rPr>
            </w:pPr>
            <w:r w:rsidRPr="009B6E4E">
              <w:rPr>
                <w:b/>
                <w:bCs/>
              </w:rPr>
              <w:t>Čiastková kompetencia 4</w:t>
            </w:r>
          </w:p>
          <w:p w:rsidR="00C361DF" w:rsidRPr="009B6E4E" w:rsidRDefault="00C361DF" w:rsidP="00C361DF">
            <w:pPr>
              <w:pStyle w:val="Default"/>
              <w:jc w:val="center"/>
            </w:pPr>
            <w:r w:rsidRPr="009B6E4E">
              <w:rPr>
                <w:b/>
                <w:bCs/>
              </w:rPr>
              <w:t>Zhrnúť právne formy podnikania a základné predpisy pre oblasť podnikania</w:t>
            </w:r>
          </w:p>
        </w:tc>
      </w:tr>
      <w:tr w:rsidR="00C361DF" w:rsidRPr="009B6E4E" w:rsidTr="00C361DF">
        <w:tc>
          <w:tcPr>
            <w:tcW w:w="5761" w:type="dxa"/>
            <w:shd w:val="clear" w:color="auto" w:fill="auto"/>
          </w:tcPr>
          <w:p w:rsidR="00C361DF" w:rsidRPr="009B6E4E" w:rsidRDefault="00C361DF" w:rsidP="00C361DF">
            <w:pPr>
              <w:pStyle w:val="Default"/>
            </w:pPr>
            <w:r w:rsidRPr="009B6E4E">
              <w:t>FG-T2/4.1      Vymedziť a porovnať právne formy pre oblasť podnikania.</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r w:rsidRPr="009B6E4E">
              <w:t>ETS IV</w:t>
            </w:r>
          </w:p>
        </w:tc>
      </w:tr>
      <w:tr w:rsidR="00C361DF" w:rsidRPr="009B6E4E" w:rsidTr="00C361DF">
        <w:tc>
          <w:tcPr>
            <w:tcW w:w="5761" w:type="dxa"/>
            <w:shd w:val="clear" w:color="auto" w:fill="auto"/>
          </w:tcPr>
          <w:p w:rsidR="00C361DF" w:rsidRPr="009B6E4E" w:rsidRDefault="00C361DF" w:rsidP="00C361DF">
            <w:pPr>
              <w:pStyle w:val="Default"/>
            </w:pPr>
            <w:r w:rsidRPr="009B6E4E">
              <w:t>FG-T2/4.2       Vyhľadať základné právne predpisy pre oblasť podnikania.</w:t>
            </w:r>
          </w:p>
        </w:tc>
        <w:tc>
          <w:tcPr>
            <w:tcW w:w="3527" w:type="dxa"/>
            <w:shd w:val="clear" w:color="auto" w:fill="auto"/>
          </w:tcPr>
          <w:p w:rsidR="00C361DF" w:rsidRPr="009B6E4E" w:rsidRDefault="00C361DF" w:rsidP="00C361DF">
            <w:pPr>
              <w:pStyle w:val="Default"/>
              <w:jc w:val="center"/>
            </w:pPr>
            <w:r w:rsidRPr="009B6E4E">
              <w:t>EKO IV,</w:t>
            </w:r>
            <w:r w:rsidR="00771F83" w:rsidRPr="009B6E4E">
              <w:t xml:space="preserve"> DPR I</w:t>
            </w:r>
          </w:p>
          <w:p w:rsidR="00C361DF" w:rsidRPr="009B6E4E" w:rsidRDefault="00C361DF" w:rsidP="00C361DF">
            <w:pPr>
              <w:pStyle w:val="Default"/>
              <w:jc w:val="center"/>
            </w:pPr>
            <w:r w:rsidRPr="009B6E4E">
              <w:t>ETS IV</w:t>
            </w:r>
          </w:p>
        </w:tc>
      </w:tr>
      <w:tr w:rsidR="00C361DF" w:rsidRPr="009B6E4E" w:rsidTr="00C361DF">
        <w:tc>
          <w:tcPr>
            <w:tcW w:w="5761" w:type="dxa"/>
            <w:shd w:val="clear" w:color="auto" w:fill="auto"/>
          </w:tcPr>
          <w:p w:rsidR="00C361DF" w:rsidRPr="009B6E4E" w:rsidRDefault="00C361DF" w:rsidP="00C361DF">
            <w:pPr>
              <w:pStyle w:val="Default"/>
            </w:pPr>
            <w:r w:rsidRPr="009B6E4E">
              <w:t>FG-T2/4.3        Opísať prejavy a dôsledky negatívnych javov, ako je korupcia, zneužívanie finančných</w:t>
            </w:r>
          </w:p>
          <w:p w:rsidR="00C361DF" w:rsidRPr="009B6E4E" w:rsidRDefault="00C361DF" w:rsidP="00C361DF">
            <w:pPr>
              <w:pStyle w:val="Default"/>
            </w:pPr>
            <w:r w:rsidRPr="009B6E4E">
              <w:t>prostriedkov EÚ, lobbing, rodinkárstvo, nekalé marketingové aktivity a nelegálne podnikateľské</w:t>
            </w:r>
          </w:p>
          <w:p w:rsidR="00C361DF" w:rsidRPr="009B6E4E" w:rsidRDefault="00C361DF" w:rsidP="00C361DF">
            <w:pPr>
              <w:pStyle w:val="Default"/>
            </w:pPr>
            <w:r w:rsidRPr="009B6E4E">
              <w:t>aktivity, konštruktívne diskutovať o tom, ako sa k nim osobne postaviť a ako s nimi bojovať.</w:t>
            </w:r>
          </w:p>
        </w:tc>
        <w:tc>
          <w:tcPr>
            <w:tcW w:w="3527" w:type="dxa"/>
            <w:shd w:val="clear" w:color="auto" w:fill="auto"/>
          </w:tcPr>
          <w:p w:rsidR="00C361DF" w:rsidRPr="009B6E4E" w:rsidRDefault="00C361DF" w:rsidP="00C361DF">
            <w:pPr>
              <w:pStyle w:val="Default"/>
              <w:jc w:val="center"/>
            </w:pPr>
            <w:r w:rsidRPr="009B6E4E">
              <w:t>ETV I, ETV II,</w:t>
            </w:r>
          </w:p>
          <w:p w:rsidR="00C361DF" w:rsidRPr="009B6E4E" w:rsidRDefault="00C361DF" w:rsidP="00C361DF">
            <w:pPr>
              <w:pStyle w:val="Default"/>
              <w:jc w:val="center"/>
            </w:pPr>
            <w:r w:rsidRPr="009B6E4E">
              <w:t>OBN I, OBN II</w:t>
            </w:r>
          </w:p>
        </w:tc>
      </w:tr>
      <w:tr w:rsidR="00C361DF" w:rsidRPr="009B6E4E" w:rsidTr="00C361DF">
        <w:tc>
          <w:tcPr>
            <w:tcW w:w="5761" w:type="dxa"/>
            <w:shd w:val="clear" w:color="auto" w:fill="auto"/>
          </w:tcPr>
          <w:p w:rsidR="00C361DF" w:rsidRPr="009B6E4E" w:rsidRDefault="00C361DF" w:rsidP="00C361DF">
            <w:pPr>
              <w:pStyle w:val="Default"/>
            </w:pPr>
            <w:r w:rsidRPr="009B6E4E">
              <w:t>FG-T2/4.4       Vysvetliť postup založenia a vzniku živnosti alebo iného podnikateľského subjektu v styku</w:t>
            </w:r>
          </w:p>
          <w:p w:rsidR="00C361DF" w:rsidRPr="009B6E4E" w:rsidRDefault="00C361DF" w:rsidP="00C361DF">
            <w:pPr>
              <w:pStyle w:val="Default"/>
            </w:pPr>
            <w:r w:rsidRPr="009B6E4E">
              <w:t>s verejnou správou.</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p>
          <w:p w:rsidR="00C361DF" w:rsidRPr="009B6E4E" w:rsidRDefault="00C361DF" w:rsidP="00C361DF">
            <w:pPr>
              <w:pStyle w:val="Default"/>
              <w:jc w:val="center"/>
              <w:rPr>
                <w:b/>
                <w:bCs/>
                <w:color w:val="auto"/>
              </w:rPr>
            </w:pPr>
            <w:r w:rsidRPr="009B6E4E">
              <w:rPr>
                <w:b/>
                <w:bCs/>
                <w:color w:val="auto"/>
              </w:rPr>
              <w:t>FG-T3  ROZHODOVANIE A HOSPODÁRENIE SPOTREBITEĽOV</w:t>
            </w:r>
          </w:p>
          <w:p w:rsidR="00C361DF" w:rsidRPr="009B6E4E" w:rsidRDefault="00C361DF" w:rsidP="00C361DF">
            <w:pPr>
              <w:pStyle w:val="Default"/>
              <w:jc w:val="center"/>
            </w:pPr>
            <w:r w:rsidRPr="009B6E4E">
              <w:rPr>
                <w:b/>
                <w:bCs/>
                <w:color w:val="auto"/>
              </w:rPr>
              <w:t>CK:</w:t>
            </w:r>
            <w:r w:rsidRPr="009B6E4E">
              <w:rPr>
                <w:bCs/>
                <w:color w:val="auto"/>
              </w:rPr>
              <w:t xml:space="preserve">  </w:t>
            </w:r>
            <w:r w:rsidRPr="009B6E4E">
              <w:rPr>
                <w:bCs/>
                <w:iCs/>
                <w:color w:val="auto"/>
              </w:rPr>
              <w:t>Porozumenie a orientovanie sa v zabezpečovaní životných potrieb jednotlivca a rodiny</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1</w:t>
            </w:r>
          </w:p>
          <w:p w:rsidR="00C361DF" w:rsidRPr="009B6E4E" w:rsidRDefault="00C361DF" w:rsidP="00C361DF">
            <w:pPr>
              <w:pStyle w:val="Default"/>
              <w:jc w:val="center"/>
              <w:rPr>
                <w:b/>
              </w:rPr>
            </w:pPr>
            <w:r w:rsidRPr="009B6E4E">
              <w:rPr>
                <w:b/>
              </w:rPr>
              <w:t>Poznať a zosúladiť osobné, rodinné, spoločenské potreby</w:t>
            </w:r>
          </w:p>
        </w:tc>
      </w:tr>
      <w:tr w:rsidR="00C361DF" w:rsidRPr="009B6E4E" w:rsidTr="00C361DF">
        <w:tc>
          <w:tcPr>
            <w:tcW w:w="5761" w:type="dxa"/>
            <w:shd w:val="clear" w:color="auto" w:fill="auto"/>
          </w:tcPr>
          <w:p w:rsidR="00C361DF" w:rsidRPr="009B6E4E" w:rsidRDefault="00C361DF" w:rsidP="00C361DF">
            <w:pPr>
              <w:pStyle w:val="Default"/>
            </w:pPr>
            <w:r w:rsidRPr="009B6E4E">
              <w:t>FG-T3/1.1        Vysvetliť obvyklé spôsoby nakladania s voľnými finančnými prostriedkami.</w:t>
            </w:r>
          </w:p>
        </w:tc>
        <w:tc>
          <w:tcPr>
            <w:tcW w:w="3527" w:type="dxa"/>
            <w:shd w:val="clear" w:color="auto" w:fill="auto"/>
          </w:tcPr>
          <w:p w:rsidR="00C361DF" w:rsidRPr="009B6E4E" w:rsidRDefault="00C361DF" w:rsidP="00C361DF">
            <w:pPr>
              <w:pStyle w:val="Default"/>
              <w:jc w:val="center"/>
            </w:pPr>
            <w:r w:rsidRPr="009B6E4E">
              <w:t>ETV II, OBN I,</w:t>
            </w:r>
          </w:p>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FG-T3/1.2         Zhodnotiť ako vplýva spotreba na úspory a/alebo investície.</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2</w:t>
            </w:r>
          </w:p>
          <w:p w:rsidR="00C361DF" w:rsidRPr="009B6E4E" w:rsidRDefault="00C361DF" w:rsidP="00C361DF">
            <w:pPr>
              <w:pStyle w:val="Default"/>
              <w:jc w:val="center"/>
              <w:rPr>
                <w:b/>
              </w:rPr>
            </w:pPr>
            <w:r w:rsidRPr="009B6E4E">
              <w:rPr>
                <w:b/>
              </w:rPr>
              <w:t>Prijímať finančné rozhodnutia so zvažovaním alternatív a ich</w:t>
            </w:r>
          </w:p>
          <w:p w:rsidR="00C361DF" w:rsidRPr="009B6E4E" w:rsidRDefault="00C361DF" w:rsidP="00C361DF">
            <w:pPr>
              <w:pStyle w:val="Default"/>
              <w:jc w:val="center"/>
              <w:rPr>
                <w:b/>
              </w:rPr>
            </w:pPr>
            <w:r w:rsidRPr="009B6E4E">
              <w:rPr>
                <w:b/>
              </w:rPr>
              <w:t>Dôsledkov</w:t>
            </w:r>
          </w:p>
        </w:tc>
      </w:tr>
      <w:tr w:rsidR="00C361DF" w:rsidRPr="009B6E4E" w:rsidTr="00C361DF">
        <w:tc>
          <w:tcPr>
            <w:tcW w:w="5761" w:type="dxa"/>
            <w:shd w:val="clear" w:color="auto" w:fill="auto"/>
          </w:tcPr>
          <w:p w:rsidR="00C361DF" w:rsidRPr="009B6E4E" w:rsidRDefault="00C361DF" w:rsidP="00C361DF">
            <w:pPr>
              <w:pStyle w:val="Default"/>
            </w:pPr>
            <w:r w:rsidRPr="009B6E4E">
              <w:t>FG-T3/2.1        Stanoviť si kroky na dosiahnutie krátko, stredno a dlhodobých finančných  cieľov</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5761" w:type="dxa"/>
            <w:shd w:val="clear" w:color="auto" w:fill="auto"/>
          </w:tcPr>
          <w:p w:rsidR="00C361DF" w:rsidRPr="009B6E4E" w:rsidRDefault="00C361DF" w:rsidP="00C361DF">
            <w:pPr>
              <w:pStyle w:val="Default"/>
            </w:pPr>
            <w:r w:rsidRPr="009B6E4E">
              <w:t>FG-T3/2.2       Analyzovať vplyv inflácie najmä na hodnotu peňazí, príjem, kúpnu silu výnosy z investícií.</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FG-T3/2.3       Rozlíšiť charakter práce finančného sprostredkovateľa, odborníka na finančné poradenstvo</w:t>
            </w:r>
          </w:p>
          <w:p w:rsidR="00C361DF" w:rsidRPr="009B6E4E" w:rsidRDefault="00C361DF" w:rsidP="00C361DF">
            <w:pPr>
              <w:pStyle w:val="Default"/>
            </w:pPr>
            <w:r w:rsidRPr="009B6E4E">
              <w:t>a daňového poradcu.</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3</w:t>
            </w:r>
          </w:p>
          <w:p w:rsidR="00C361DF" w:rsidRPr="009B6E4E" w:rsidRDefault="00C361DF" w:rsidP="00C361DF">
            <w:pPr>
              <w:pStyle w:val="Default"/>
              <w:jc w:val="center"/>
            </w:pPr>
            <w:r w:rsidRPr="009B6E4E">
              <w:rPr>
                <w:b/>
                <w:bCs/>
              </w:rPr>
              <w:t>Uplatniť spotrebiteľské zručnosti pri zodpovednom rozhodovaní o nákupe</w:t>
            </w:r>
          </w:p>
        </w:tc>
      </w:tr>
      <w:tr w:rsidR="00C361DF" w:rsidRPr="009B6E4E" w:rsidTr="00C361DF">
        <w:tc>
          <w:tcPr>
            <w:tcW w:w="5761" w:type="dxa"/>
            <w:shd w:val="clear" w:color="auto" w:fill="auto"/>
          </w:tcPr>
          <w:p w:rsidR="00C361DF" w:rsidRPr="009B6E4E" w:rsidRDefault="00C361DF" w:rsidP="00C361DF">
            <w:pPr>
              <w:pStyle w:val="Default"/>
            </w:pPr>
            <w:r w:rsidRPr="009B6E4E">
              <w:t>FG-T3/3.1      Vysvetliť tvorbu ceny na základe nákladov, zisku, DPH.</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FG-T3/3.2     Kriticky zhodnotiť informácie poskytované reklamou a porozumieť úlohám marketingu.</w:t>
            </w:r>
          </w:p>
        </w:tc>
        <w:tc>
          <w:tcPr>
            <w:tcW w:w="3527" w:type="dxa"/>
            <w:shd w:val="clear" w:color="auto" w:fill="auto"/>
          </w:tcPr>
          <w:p w:rsidR="00C361DF" w:rsidRPr="009B6E4E" w:rsidRDefault="00C361DF" w:rsidP="00C361DF">
            <w:pPr>
              <w:pStyle w:val="Default"/>
              <w:jc w:val="center"/>
            </w:pPr>
            <w:r w:rsidRPr="009B6E4E">
              <w:t>EKO IV</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4</w:t>
            </w:r>
          </w:p>
          <w:p w:rsidR="00C361DF" w:rsidRPr="009B6E4E" w:rsidRDefault="00C361DF" w:rsidP="00C361DF">
            <w:pPr>
              <w:pStyle w:val="Default"/>
              <w:jc w:val="center"/>
              <w:rPr>
                <w:b/>
              </w:rPr>
            </w:pPr>
            <w:r w:rsidRPr="009B6E4E">
              <w:rPr>
                <w:b/>
              </w:rPr>
              <w:t>Opísať používanie rôznych metód platenia</w:t>
            </w:r>
          </w:p>
        </w:tc>
      </w:tr>
      <w:tr w:rsidR="00C361DF" w:rsidRPr="009B6E4E" w:rsidTr="00C361DF">
        <w:tc>
          <w:tcPr>
            <w:tcW w:w="5761" w:type="dxa"/>
            <w:shd w:val="clear" w:color="auto" w:fill="auto"/>
          </w:tcPr>
          <w:p w:rsidR="00C361DF" w:rsidRPr="009B6E4E" w:rsidRDefault="00C361DF" w:rsidP="00C361DF">
            <w:pPr>
              <w:pStyle w:val="Default"/>
            </w:pPr>
            <w:r w:rsidRPr="009B6E4E">
              <w:t>FG-T3/4.1       Používať kurzový lístok pri výmene peňazí.</w:t>
            </w:r>
          </w:p>
        </w:tc>
        <w:tc>
          <w:tcPr>
            <w:tcW w:w="3527" w:type="dxa"/>
            <w:shd w:val="clear" w:color="auto" w:fill="auto"/>
          </w:tcPr>
          <w:p w:rsidR="00C361DF" w:rsidRPr="009B6E4E" w:rsidRDefault="00C361DF" w:rsidP="00C361DF">
            <w:pPr>
              <w:pStyle w:val="Default"/>
              <w:jc w:val="center"/>
            </w:pPr>
            <w:r w:rsidRPr="009B6E4E">
              <w:t xml:space="preserve"> EKO IV</w:t>
            </w:r>
          </w:p>
        </w:tc>
      </w:tr>
      <w:tr w:rsidR="00C361DF" w:rsidRPr="009B6E4E" w:rsidTr="004F60DB">
        <w:trPr>
          <w:trHeight w:val="657"/>
        </w:trPr>
        <w:tc>
          <w:tcPr>
            <w:tcW w:w="5761" w:type="dxa"/>
            <w:shd w:val="clear" w:color="auto" w:fill="auto"/>
          </w:tcPr>
          <w:p w:rsidR="00C361DF" w:rsidRPr="009B6E4E" w:rsidRDefault="00C361DF" w:rsidP="00C361DF">
            <w:pPr>
              <w:pStyle w:val="Default"/>
            </w:pPr>
            <w:r w:rsidRPr="009B6E4E">
              <w:t>FG-T3/4.2       Zvoliť vhodné platobné nástroje (bez/hotovostné úhrady, inkasá, platobné karty a pod.).</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FG-T3/4.3        Vysvetliť rozdiel medzi využívaním osobného a podnikateľského účtu.</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p>
          <w:p w:rsidR="00C361DF" w:rsidRPr="009B6E4E" w:rsidRDefault="00C361DF" w:rsidP="00C361DF">
            <w:pPr>
              <w:pStyle w:val="Default"/>
              <w:jc w:val="center"/>
              <w:rPr>
                <w:b/>
                <w:bCs/>
                <w:color w:val="auto"/>
              </w:rPr>
            </w:pPr>
            <w:r w:rsidRPr="009B6E4E">
              <w:rPr>
                <w:b/>
                <w:bCs/>
                <w:color w:val="auto"/>
              </w:rPr>
              <w:t>FG-T4  ÚVER A DLH</w:t>
            </w:r>
          </w:p>
          <w:p w:rsidR="00C361DF" w:rsidRPr="009B6E4E" w:rsidRDefault="00C361DF" w:rsidP="00C361DF">
            <w:pPr>
              <w:pStyle w:val="Default"/>
              <w:jc w:val="center"/>
            </w:pPr>
            <w:r w:rsidRPr="009B6E4E">
              <w:rPr>
                <w:b/>
                <w:bCs/>
                <w:color w:val="auto"/>
              </w:rPr>
              <w:t>CK:</w:t>
            </w:r>
            <w:r w:rsidRPr="009B6E4E">
              <w:rPr>
                <w:bCs/>
                <w:color w:val="auto"/>
              </w:rPr>
              <w:t xml:space="preserve">  </w:t>
            </w:r>
            <w:r w:rsidRPr="009B6E4E">
              <w:rPr>
                <w:bCs/>
                <w:iCs/>
                <w:color w:val="auto"/>
              </w:rPr>
              <w:t>Udržanie výhodnosti, požičiavanie za priaznivých podmienok a zvládanie dlhu</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1</w:t>
            </w:r>
          </w:p>
          <w:p w:rsidR="00C361DF" w:rsidRPr="009B6E4E" w:rsidRDefault="00C361DF" w:rsidP="00C361DF">
            <w:pPr>
              <w:pStyle w:val="Default"/>
              <w:jc w:val="center"/>
            </w:pPr>
            <w:r w:rsidRPr="009B6E4E">
              <w:rPr>
                <w:b/>
              </w:rPr>
              <w:t>Identifikovať riziká, prínosy a náklady jednotlivých typov úverov</w:t>
            </w:r>
          </w:p>
        </w:tc>
      </w:tr>
      <w:tr w:rsidR="00C361DF" w:rsidRPr="009B6E4E" w:rsidTr="00C361DF">
        <w:tc>
          <w:tcPr>
            <w:tcW w:w="5761" w:type="dxa"/>
            <w:shd w:val="clear" w:color="auto" w:fill="auto"/>
          </w:tcPr>
          <w:p w:rsidR="00C361DF" w:rsidRPr="009B6E4E" w:rsidRDefault="00C361DF" w:rsidP="00C361DF">
            <w:pPr>
              <w:pStyle w:val="Default"/>
            </w:pPr>
            <w:r w:rsidRPr="009B6E4E">
              <w:t>FG-T4/1.1        Vysvetliť algoritmus zloženého úročenia.</w:t>
            </w:r>
          </w:p>
        </w:tc>
        <w:tc>
          <w:tcPr>
            <w:tcW w:w="3527" w:type="dxa"/>
            <w:shd w:val="clear" w:color="auto" w:fill="auto"/>
          </w:tcPr>
          <w:p w:rsidR="00C361DF" w:rsidRPr="009B6E4E" w:rsidRDefault="00C361DF" w:rsidP="00C361DF">
            <w:pPr>
              <w:pStyle w:val="Default"/>
              <w:jc w:val="center"/>
            </w:pPr>
            <w:r w:rsidRPr="009B6E4E">
              <w:t>MAT I, II, III</w:t>
            </w:r>
          </w:p>
        </w:tc>
      </w:tr>
      <w:tr w:rsidR="00C361DF" w:rsidRPr="009B6E4E" w:rsidTr="00C361DF">
        <w:tc>
          <w:tcPr>
            <w:tcW w:w="5761" w:type="dxa"/>
            <w:shd w:val="clear" w:color="auto" w:fill="auto"/>
          </w:tcPr>
          <w:p w:rsidR="00C361DF" w:rsidRPr="009B6E4E" w:rsidRDefault="00C361DF" w:rsidP="004F60DB">
            <w:pPr>
              <w:pStyle w:val="Default"/>
            </w:pPr>
            <w:r w:rsidRPr="009B6E4E">
              <w:t>FG-T4/1.2         Charakterizovať ročnú percentuálnu mieru nákladov (RPMN), úrokovú mieru, fixáciu, predčasné</w:t>
            </w:r>
            <w:r w:rsidR="004F60DB" w:rsidRPr="009B6E4E">
              <w:t xml:space="preserve"> </w:t>
            </w:r>
            <w:r w:rsidRPr="009B6E4E">
              <w:t>splatenie úveru.</w:t>
            </w:r>
          </w:p>
        </w:tc>
        <w:tc>
          <w:tcPr>
            <w:tcW w:w="3527" w:type="dxa"/>
            <w:shd w:val="clear" w:color="auto" w:fill="auto"/>
          </w:tcPr>
          <w:p w:rsidR="00C361DF" w:rsidRPr="009B6E4E" w:rsidRDefault="00C361DF" w:rsidP="00C361DF">
            <w:pPr>
              <w:pStyle w:val="Default"/>
              <w:jc w:val="center"/>
            </w:pPr>
          </w:p>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FG-T4/1.3          Navrhnúť výber najvhodnejšieho finančného produktu vzhľadom na svoje potreby.</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2</w:t>
            </w:r>
          </w:p>
          <w:p w:rsidR="00C361DF" w:rsidRPr="009B6E4E" w:rsidRDefault="00C361DF" w:rsidP="00C361DF">
            <w:pPr>
              <w:pStyle w:val="Default"/>
              <w:jc w:val="center"/>
            </w:pPr>
            <w:r w:rsidRPr="009B6E4E">
              <w:rPr>
                <w:b/>
                <w:bCs/>
              </w:rPr>
              <w:t>Mať základné informácie o jednotlivých druhoch úverov poskytovaných spotrebiteľom</w:t>
            </w:r>
          </w:p>
        </w:tc>
      </w:tr>
      <w:tr w:rsidR="00C361DF" w:rsidRPr="009B6E4E" w:rsidTr="00C361DF">
        <w:tc>
          <w:tcPr>
            <w:tcW w:w="5761" w:type="dxa"/>
            <w:shd w:val="clear" w:color="auto" w:fill="auto"/>
          </w:tcPr>
          <w:p w:rsidR="00C361DF" w:rsidRPr="009B6E4E" w:rsidRDefault="00C361DF" w:rsidP="00C361DF">
            <w:pPr>
              <w:pStyle w:val="Default"/>
            </w:pPr>
            <w:r w:rsidRPr="009B6E4E">
              <w:t>FG-T4/2.1          Identifikovať rôzne druhy úverov a ich zabezpečenie (vrátane úverov na bývanie resp.</w:t>
            </w:r>
          </w:p>
          <w:p w:rsidR="00C361DF" w:rsidRPr="009B6E4E" w:rsidRDefault="00C361DF" w:rsidP="00C361DF">
            <w:pPr>
              <w:pStyle w:val="Default"/>
            </w:pPr>
            <w:r w:rsidRPr="009B6E4E">
              <w:t>hypotekárnych úverov).</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FG-T4/2.2         Uviesť rozdiel pri poskytovaní úveru pre bežného občana a pre podnikateľa.</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3</w:t>
            </w:r>
          </w:p>
          <w:p w:rsidR="00C361DF" w:rsidRPr="009B6E4E" w:rsidRDefault="00C361DF" w:rsidP="00C361DF">
            <w:pPr>
              <w:pStyle w:val="Default"/>
              <w:jc w:val="center"/>
            </w:pPr>
            <w:r w:rsidRPr="009B6E4E">
              <w:rPr>
                <w:b/>
                <w:bCs/>
              </w:rPr>
              <w:t>Zhodnotiť možnosti, ako sa vyhnúť problémom so zadlžením (predlžením)  alebo ako ich zvládnuť</w:t>
            </w:r>
          </w:p>
        </w:tc>
      </w:tr>
      <w:tr w:rsidR="00C361DF" w:rsidRPr="009B6E4E" w:rsidTr="00C361DF">
        <w:tc>
          <w:tcPr>
            <w:tcW w:w="5761" w:type="dxa"/>
            <w:shd w:val="clear" w:color="auto" w:fill="auto"/>
          </w:tcPr>
          <w:p w:rsidR="00C361DF" w:rsidRPr="009B6E4E" w:rsidRDefault="00C361DF" w:rsidP="00C361DF">
            <w:pPr>
              <w:pStyle w:val="Default"/>
            </w:pPr>
            <w:r w:rsidRPr="009B6E4E">
              <w:t>FG-T4/3.1        Vysvetliť spôsoby vyrovnania opätovného zadlženia.</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4F60DB">
            <w:pPr>
              <w:pStyle w:val="Default"/>
            </w:pPr>
            <w:r w:rsidRPr="009B6E4E">
              <w:t>FG-T4/3.2             Posúdiť účel vyhlásenia (osobného) bankrotu a jeho možné dôsledky na majetok, zamestnanosť,</w:t>
            </w:r>
            <w:r w:rsidR="004F60DB" w:rsidRPr="009B6E4E">
              <w:t xml:space="preserve"> </w:t>
            </w:r>
            <w:r w:rsidRPr="009B6E4E">
              <w:t>cenu a dostupnosť úverov.</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 xml:space="preserve">FG-T4/3.3          Zhrnúť práva dlžníkov a veriteľov, týkajúce sa zrážok zo mzdy a odňatia majetku v prípade nezaplatenia dlhu (exekúcia).   </w:t>
            </w:r>
          </w:p>
        </w:tc>
        <w:tc>
          <w:tcPr>
            <w:tcW w:w="3527" w:type="dxa"/>
            <w:shd w:val="clear" w:color="auto" w:fill="auto"/>
          </w:tcPr>
          <w:p w:rsidR="00C361DF" w:rsidRPr="009B6E4E" w:rsidRDefault="00C361DF" w:rsidP="00C361DF">
            <w:pPr>
              <w:pStyle w:val="Default"/>
              <w:jc w:val="center"/>
            </w:pPr>
            <w:r w:rsidRPr="009B6E4E">
              <w:t>DFG</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p>
          <w:p w:rsidR="00C361DF" w:rsidRPr="009B6E4E" w:rsidRDefault="00C361DF" w:rsidP="00C361DF">
            <w:pPr>
              <w:pStyle w:val="Default"/>
              <w:jc w:val="center"/>
              <w:rPr>
                <w:b/>
                <w:bCs/>
                <w:color w:val="auto"/>
              </w:rPr>
            </w:pPr>
            <w:r w:rsidRPr="009B6E4E">
              <w:rPr>
                <w:b/>
                <w:bCs/>
                <w:color w:val="auto"/>
              </w:rPr>
              <w:t>FG-T5  SPORENIE A INVESTOVANIE</w:t>
            </w:r>
          </w:p>
          <w:p w:rsidR="00C361DF" w:rsidRPr="009B6E4E" w:rsidRDefault="00C361DF" w:rsidP="00C361DF">
            <w:pPr>
              <w:pStyle w:val="Default"/>
              <w:jc w:val="center"/>
              <w:rPr>
                <w:bCs/>
                <w:iCs/>
                <w:color w:val="auto"/>
              </w:rPr>
            </w:pPr>
            <w:r w:rsidRPr="009B6E4E">
              <w:rPr>
                <w:b/>
                <w:bCs/>
                <w:color w:val="auto"/>
              </w:rPr>
              <w:t>CK:</w:t>
            </w:r>
            <w:r w:rsidRPr="009B6E4E">
              <w:rPr>
                <w:bCs/>
                <w:color w:val="auto"/>
              </w:rPr>
              <w:t xml:space="preserve">  </w:t>
            </w:r>
            <w:r w:rsidRPr="009B6E4E">
              <w:rPr>
                <w:bCs/>
                <w:iCs/>
                <w:color w:val="auto"/>
              </w:rPr>
              <w:t>Aplikácia rôznych investičných stratégií, ktoré sú v súlade s osobnými cieľmi</w:t>
            </w:r>
          </w:p>
          <w:p w:rsidR="00C361DF" w:rsidRPr="009B6E4E" w:rsidRDefault="00C361DF" w:rsidP="00C361DF">
            <w:pPr>
              <w:pStyle w:val="Default"/>
              <w:jc w:val="center"/>
            </w:pPr>
            <w:r w:rsidRPr="009B6E4E">
              <w:rPr>
                <w:b/>
                <w:bCs/>
                <w:i/>
                <w:iCs/>
                <w:color w:val="auto"/>
              </w:rPr>
              <w:t xml:space="preserve"> </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1</w:t>
            </w:r>
          </w:p>
          <w:p w:rsidR="00C361DF" w:rsidRPr="009B6E4E" w:rsidRDefault="00C361DF" w:rsidP="00C361DF">
            <w:pPr>
              <w:pStyle w:val="Default"/>
              <w:jc w:val="center"/>
            </w:pPr>
            <w:r w:rsidRPr="009B6E4E">
              <w:rPr>
                <w:b/>
              </w:rPr>
              <w:t>Vysvetliť, ako sporenie prispieva k finančnej prosperite</w:t>
            </w:r>
          </w:p>
        </w:tc>
      </w:tr>
      <w:tr w:rsidR="00C361DF" w:rsidRPr="009B6E4E" w:rsidTr="00C361DF">
        <w:tc>
          <w:tcPr>
            <w:tcW w:w="5761" w:type="dxa"/>
            <w:shd w:val="clear" w:color="auto" w:fill="auto"/>
          </w:tcPr>
          <w:p w:rsidR="00C361DF" w:rsidRPr="009B6E4E" w:rsidRDefault="00C361DF" w:rsidP="00C361DF">
            <w:pPr>
              <w:pStyle w:val="Default"/>
            </w:pPr>
            <w:r w:rsidRPr="009B6E4E">
              <w:t>FG-T5/1.1         Uviesť rozdiel medzi sporením a investovaním.</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FG.T5/1.2          Vysvetliť, prečo je sporenie základným predpokladom pre investovanie.</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2</w:t>
            </w:r>
          </w:p>
          <w:p w:rsidR="00C361DF" w:rsidRPr="009B6E4E" w:rsidRDefault="00C361DF" w:rsidP="00C361DF">
            <w:pPr>
              <w:pStyle w:val="Default"/>
              <w:jc w:val="center"/>
            </w:pPr>
            <w:r w:rsidRPr="009B6E4E">
              <w:rPr>
                <w:b/>
              </w:rPr>
              <w:t>Zhodnotiť investičné alternatívy</w:t>
            </w:r>
          </w:p>
        </w:tc>
      </w:tr>
      <w:tr w:rsidR="00C361DF" w:rsidRPr="009B6E4E" w:rsidTr="00C361DF">
        <w:tc>
          <w:tcPr>
            <w:tcW w:w="5761" w:type="dxa"/>
            <w:shd w:val="clear" w:color="auto" w:fill="auto"/>
          </w:tcPr>
          <w:p w:rsidR="00C361DF" w:rsidRPr="009B6E4E" w:rsidRDefault="00C361DF" w:rsidP="00C361DF">
            <w:pPr>
              <w:pStyle w:val="Default"/>
            </w:pPr>
            <w:r w:rsidRPr="009B6E4E">
              <w:t>FG-T5/2.1         Porovnať hlavné črty úročených účtov vo finančných inštitúciách (bežné účty, sporiace účty,</w:t>
            </w:r>
          </w:p>
          <w:p w:rsidR="00C361DF" w:rsidRPr="009B6E4E" w:rsidRDefault="00C361DF" w:rsidP="00C361DF">
            <w:pPr>
              <w:pStyle w:val="Default"/>
            </w:pPr>
            <w:r w:rsidRPr="009B6E4E">
              <w:t>termínované vklady).</w:t>
            </w:r>
          </w:p>
        </w:tc>
        <w:tc>
          <w:tcPr>
            <w:tcW w:w="3527" w:type="dxa"/>
            <w:shd w:val="clear" w:color="auto" w:fill="auto"/>
          </w:tcPr>
          <w:p w:rsidR="00C361DF" w:rsidRPr="009B6E4E" w:rsidRDefault="00C361DF" w:rsidP="00C361DF">
            <w:pPr>
              <w:pStyle w:val="Default"/>
              <w:jc w:val="center"/>
            </w:pPr>
          </w:p>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4F60DB">
            <w:pPr>
              <w:pStyle w:val="Default"/>
            </w:pPr>
            <w:r w:rsidRPr="009B6E4E">
              <w:t>FG-T5/2.2         Porovnať riziká a výnosy z rôznych typov investícií (vrátane výnosov z podnikateľskej činnosti</w:t>
            </w:r>
            <w:r w:rsidR="004F60DB" w:rsidRPr="009B6E4E">
              <w:t xml:space="preserve"> </w:t>
            </w:r>
            <w:r w:rsidRPr="009B6E4E">
              <w:t>a dôchodkového sporenia).</w:t>
            </w:r>
          </w:p>
        </w:tc>
        <w:tc>
          <w:tcPr>
            <w:tcW w:w="3527" w:type="dxa"/>
            <w:shd w:val="clear" w:color="auto" w:fill="auto"/>
          </w:tcPr>
          <w:p w:rsidR="00C361DF" w:rsidRPr="009B6E4E" w:rsidRDefault="00C361DF" w:rsidP="00C361DF">
            <w:pPr>
              <w:pStyle w:val="Default"/>
              <w:jc w:val="center"/>
            </w:pPr>
          </w:p>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bCs/>
                <w:color w:val="auto"/>
              </w:rPr>
            </w:pPr>
            <w:r w:rsidRPr="009B6E4E">
              <w:rPr>
                <w:b/>
                <w:bCs/>
                <w:color w:val="auto"/>
              </w:rPr>
              <w:t xml:space="preserve"> </w:t>
            </w:r>
          </w:p>
          <w:p w:rsidR="00C361DF" w:rsidRPr="009B6E4E" w:rsidRDefault="00C361DF" w:rsidP="00C361DF">
            <w:pPr>
              <w:pStyle w:val="Default"/>
              <w:jc w:val="center"/>
              <w:rPr>
                <w:b/>
                <w:bCs/>
                <w:color w:val="auto"/>
              </w:rPr>
            </w:pPr>
            <w:r w:rsidRPr="009B6E4E">
              <w:rPr>
                <w:b/>
                <w:bCs/>
                <w:color w:val="auto"/>
              </w:rPr>
              <w:t>FG-T6  RIADENIE RIZIKA A POISTENIE</w:t>
            </w:r>
          </w:p>
          <w:p w:rsidR="00C361DF" w:rsidRPr="009B6E4E" w:rsidRDefault="00C361DF" w:rsidP="00C361DF">
            <w:pPr>
              <w:pStyle w:val="Default"/>
              <w:jc w:val="center"/>
              <w:rPr>
                <w:bCs/>
                <w:iCs/>
                <w:color w:val="auto"/>
              </w:rPr>
            </w:pPr>
            <w:r w:rsidRPr="009B6E4E">
              <w:rPr>
                <w:b/>
                <w:bCs/>
                <w:color w:val="auto"/>
              </w:rPr>
              <w:t>CK:</w:t>
            </w:r>
            <w:r w:rsidRPr="009B6E4E">
              <w:rPr>
                <w:bCs/>
                <w:color w:val="auto"/>
              </w:rPr>
              <w:t xml:space="preserve">  </w:t>
            </w:r>
            <w:r w:rsidRPr="009B6E4E">
              <w:rPr>
                <w:bCs/>
                <w:iCs/>
                <w:color w:val="auto"/>
              </w:rPr>
              <w:t>Používanie primeraných stratégií riadenia rizík</w:t>
            </w:r>
          </w:p>
          <w:p w:rsidR="00C361DF" w:rsidRPr="009B6E4E" w:rsidRDefault="00C361DF" w:rsidP="00C361DF">
            <w:pPr>
              <w:pStyle w:val="Default"/>
              <w:jc w:val="center"/>
            </w:pP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1</w:t>
            </w:r>
          </w:p>
          <w:p w:rsidR="00C361DF" w:rsidRPr="009B6E4E" w:rsidRDefault="00C361DF" w:rsidP="00C361DF">
            <w:pPr>
              <w:pStyle w:val="Default"/>
              <w:jc w:val="center"/>
            </w:pPr>
            <w:r w:rsidRPr="009B6E4E">
              <w:rPr>
                <w:b/>
              </w:rPr>
              <w:t>Vysvetliť pojem riziko a pojem poistenie</w:t>
            </w:r>
          </w:p>
        </w:tc>
      </w:tr>
      <w:tr w:rsidR="00C361DF" w:rsidRPr="009B6E4E" w:rsidTr="00C361DF">
        <w:tc>
          <w:tcPr>
            <w:tcW w:w="5761" w:type="dxa"/>
            <w:shd w:val="clear" w:color="auto" w:fill="auto"/>
          </w:tcPr>
          <w:p w:rsidR="00C361DF" w:rsidRPr="009B6E4E" w:rsidRDefault="00C361DF" w:rsidP="00C361DF">
            <w:pPr>
              <w:pStyle w:val="Default"/>
            </w:pPr>
            <w:r w:rsidRPr="009B6E4E">
              <w:t>FG-T6/1.1        Popísať výber vhodného poistného produktu s ohľadom na vlastné potreby.</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FG.T6/1.2         Diskutovať o vzťahu medzi rizikom a poistením.</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2</w:t>
            </w:r>
          </w:p>
          <w:p w:rsidR="00C361DF" w:rsidRPr="009B6E4E" w:rsidRDefault="00C361DF" w:rsidP="00C361DF">
            <w:pPr>
              <w:pStyle w:val="Default"/>
              <w:jc w:val="center"/>
            </w:pPr>
            <w:r w:rsidRPr="009B6E4E">
              <w:rPr>
                <w:b/>
              </w:rPr>
              <w:t>Charakterizovať verejné poistenie a vysvetliť rozdiel medzi verejným a komerčným poistením</w:t>
            </w:r>
          </w:p>
        </w:tc>
      </w:tr>
      <w:tr w:rsidR="00C361DF" w:rsidRPr="009B6E4E" w:rsidTr="00C361DF">
        <w:tc>
          <w:tcPr>
            <w:tcW w:w="5761" w:type="dxa"/>
            <w:shd w:val="clear" w:color="auto" w:fill="auto"/>
          </w:tcPr>
          <w:p w:rsidR="00C361DF" w:rsidRPr="009B6E4E" w:rsidRDefault="00C361DF" w:rsidP="00C361DF">
            <w:pPr>
              <w:pStyle w:val="Default"/>
            </w:pPr>
            <w:r w:rsidRPr="009B6E4E">
              <w:t>FG-T6/2.1          Demonštrovať na konkrétnom príklade, aké druhy verejného poistenia je potrebné platiť</w:t>
            </w:r>
          </w:p>
          <w:p w:rsidR="00C361DF" w:rsidRPr="009B6E4E" w:rsidRDefault="00C361DF" w:rsidP="00C361DF">
            <w:pPr>
              <w:pStyle w:val="Default"/>
            </w:pPr>
            <w:r w:rsidRPr="009B6E4E">
              <w:t>pri brigádnickej činnosti študentov.</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5761" w:type="dxa"/>
            <w:shd w:val="clear" w:color="auto" w:fill="auto"/>
          </w:tcPr>
          <w:p w:rsidR="00C361DF" w:rsidRPr="009B6E4E" w:rsidRDefault="00C361DF" w:rsidP="00C361DF">
            <w:pPr>
              <w:pStyle w:val="Default"/>
            </w:pPr>
            <w:r w:rsidRPr="009B6E4E">
              <w:t>FG-T6/2.2         Charakterizovať dôchodkové poistenie – 1. pilier, 2. pilier a 3. pilier.</w:t>
            </w:r>
          </w:p>
        </w:tc>
        <w:tc>
          <w:tcPr>
            <w:tcW w:w="3527" w:type="dxa"/>
            <w:shd w:val="clear" w:color="auto" w:fill="auto"/>
          </w:tcPr>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FG-T6/2.3        Vedieť rozlíšiť verejné a komerčné poistenie.</w:t>
            </w:r>
          </w:p>
        </w:tc>
        <w:tc>
          <w:tcPr>
            <w:tcW w:w="3527" w:type="dxa"/>
            <w:shd w:val="clear" w:color="auto" w:fill="auto"/>
          </w:tcPr>
          <w:p w:rsidR="00C361DF" w:rsidRPr="009B6E4E" w:rsidRDefault="00C361DF" w:rsidP="00C361DF">
            <w:pPr>
              <w:pStyle w:val="Default"/>
              <w:jc w:val="center"/>
            </w:pPr>
            <w:r w:rsidRPr="009B6E4E">
              <w:t>EKO IV</w:t>
            </w:r>
          </w:p>
        </w:tc>
      </w:tr>
      <w:tr w:rsidR="00C361DF" w:rsidRPr="009B6E4E" w:rsidTr="00C361DF">
        <w:tc>
          <w:tcPr>
            <w:tcW w:w="9288" w:type="dxa"/>
            <w:gridSpan w:val="2"/>
            <w:shd w:val="clear" w:color="auto" w:fill="auto"/>
          </w:tcPr>
          <w:p w:rsidR="00C361DF" w:rsidRPr="009B6E4E" w:rsidRDefault="00C361DF" w:rsidP="00C361DF">
            <w:pPr>
              <w:pStyle w:val="Default"/>
              <w:jc w:val="center"/>
              <w:rPr>
                <w:b/>
              </w:rPr>
            </w:pPr>
            <w:r w:rsidRPr="009B6E4E">
              <w:rPr>
                <w:b/>
              </w:rPr>
              <w:t>Čiastková kompetencia 3</w:t>
            </w:r>
          </w:p>
          <w:p w:rsidR="00C361DF" w:rsidRPr="009B6E4E" w:rsidRDefault="00C361DF" w:rsidP="00C361DF">
            <w:pPr>
              <w:pStyle w:val="Default"/>
              <w:jc w:val="center"/>
            </w:pPr>
            <w:r w:rsidRPr="009B6E4E">
              <w:rPr>
                <w:b/>
                <w:bCs/>
              </w:rPr>
              <w:t>Charakterizovať komerčné poistenie</w:t>
            </w:r>
          </w:p>
        </w:tc>
      </w:tr>
      <w:tr w:rsidR="00C361DF" w:rsidRPr="009B6E4E" w:rsidTr="00C361DF">
        <w:tc>
          <w:tcPr>
            <w:tcW w:w="5761" w:type="dxa"/>
            <w:shd w:val="clear" w:color="auto" w:fill="auto"/>
          </w:tcPr>
          <w:p w:rsidR="00C361DF" w:rsidRPr="009B6E4E" w:rsidRDefault="00C361DF" w:rsidP="00C361DF">
            <w:pPr>
              <w:pStyle w:val="Default"/>
            </w:pPr>
            <w:r w:rsidRPr="009B6E4E">
              <w:t>FG-T6/3.1        Uviesť druhy poistenia, ktoré sa môžu vzťahovať na náhodné poškodenie majetku alebo</w:t>
            </w:r>
          </w:p>
          <w:p w:rsidR="00C361DF" w:rsidRPr="009B6E4E" w:rsidRDefault="00C361DF" w:rsidP="00C361DF">
            <w:pPr>
              <w:pStyle w:val="Default"/>
            </w:pPr>
            <w:r w:rsidRPr="009B6E4E">
              <w:t>zdravia inej osoby.</w:t>
            </w:r>
          </w:p>
        </w:tc>
        <w:tc>
          <w:tcPr>
            <w:tcW w:w="3527" w:type="dxa"/>
            <w:shd w:val="clear" w:color="auto" w:fill="auto"/>
          </w:tcPr>
          <w:p w:rsidR="00C361DF" w:rsidRPr="009B6E4E" w:rsidRDefault="00C361DF" w:rsidP="00C361DF">
            <w:pPr>
              <w:pStyle w:val="Default"/>
              <w:jc w:val="center"/>
            </w:pPr>
          </w:p>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FG-T6/3.2         Vysvetliť rozdiel medzi poistením vlastného majetku a poistením zodpovednosti súvisiacej</w:t>
            </w:r>
          </w:p>
          <w:p w:rsidR="00C361DF" w:rsidRPr="009B6E4E" w:rsidRDefault="00C361DF" w:rsidP="00C361DF">
            <w:pPr>
              <w:pStyle w:val="Default"/>
            </w:pPr>
            <w:r w:rsidRPr="009B6E4E">
              <w:t>s vlastníctvom majetku.</w:t>
            </w:r>
          </w:p>
        </w:tc>
        <w:tc>
          <w:tcPr>
            <w:tcW w:w="3527" w:type="dxa"/>
            <w:shd w:val="clear" w:color="auto" w:fill="auto"/>
          </w:tcPr>
          <w:p w:rsidR="00C361DF" w:rsidRPr="009B6E4E" w:rsidRDefault="00C361DF" w:rsidP="00C361DF">
            <w:pPr>
              <w:pStyle w:val="Default"/>
              <w:jc w:val="center"/>
            </w:pPr>
          </w:p>
          <w:p w:rsidR="00C361DF" w:rsidRPr="009B6E4E" w:rsidRDefault="00C361DF" w:rsidP="00C361DF">
            <w:pPr>
              <w:pStyle w:val="Default"/>
              <w:jc w:val="center"/>
            </w:pPr>
            <w:r w:rsidRPr="009B6E4E">
              <w:t>DFG</w:t>
            </w:r>
          </w:p>
        </w:tc>
      </w:tr>
      <w:tr w:rsidR="00C361DF" w:rsidRPr="009B6E4E" w:rsidTr="00C361DF">
        <w:tc>
          <w:tcPr>
            <w:tcW w:w="5761" w:type="dxa"/>
            <w:shd w:val="clear" w:color="auto" w:fill="auto"/>
          </w:tcPr>
          <w:p w:rsidR="00C361DF" w:rsidRPr="009B6E4E" w:rsidRDefault="00C361DF" w:rsidP="00C361DF">
            <w:pPr>
              <w:pStyle w:val="Default"/>
            </w:pPr>
            <w:r w:rsidRPr="009B6E4E">
              <w:t>FG-T6/3.3        Vysvetliť podstatu a význam životného poistenia.</w:t>
            </w:r>
          </w:p>
        </w:tc>
        <w:tc>
          <w:tcPr>
            <w:tcW w:w="3527" w:type="dxa"/>
            <w:shd w:val="clear" w:color="auto" w:fill="auto"/>
          </w:tcPr>
          <w:p w:rsidR="00C361DF" w:rsidRPr="009B6E4E" w:rsidRDefault="00C361DF" w:rsidP="00C361DF">
            <w:pPr>
              <w:pStyle w:val="Default"/>
              <w:jc w:val="center"/>
            </w:pPr>
            <w:r w:rsidRPr="009B6E4E">
              <w:t>DFG</w:t>
            </w:r>
          </w:p>
        </w:tc>
      </w:tr>
    </w:tbl>
    <w:p w:rsidR="004F60DB" w:rsidRPr="009B6E4E" w:rsidRDefault="004F60DB" w:rsidP="006C64B6">
      <w:pPr>
        <w:spacing w:after="0" w:line="240" w:lineRule="auto"/>
        <w:jc w:val="both"/>
        <w:rPr>
          <w:rFonts w:ascii="Times New Roman" w:hAnsi="Times New Roman"/>
          <w:b/>
          <w:sz w:val="24"/>
          <w:szCs w:val="24"/>
        </w:rPr>
      </w:pPr>
    </w:p>
    <w:p w:rsidR="004F60DB" w:rsidRPr="009B6E4E" w:rsidRDefault="004F60DB" w:rsidP="006C64B6">
      <w:pPr>
        <w:spacing w:after="0" w:line="240" w:lineRule="auto"/>
        <w:jc w:val="both"/>
        <w:rPr>
          <w:rFonts w:ascii="Times New Roman" w:hAnsi="Times New Roman"/>
          <w:b/>
          <w:sz w:val="24"/>
          <w:szCs w:val="24"/>
        </w:rPr>
      </w:pPr>
    </w:p>
    <w:p w:rsidR="004F60DB" w:rsidRPr="009B6E4E" w:rsidRDefault="004F60DB" w:rsidP="006C64B6">
      <w:pPr>
        <w:spacing w:after="0" w:line="240" w:lineRule="auto"/>
        <w:jc w:val="both"/>
        <w:rPr>
          <w:rFonts w:ascii="Times New Roman" w:hAnsi="Times New Roman"/>
          <w:b/>
          <w:sz w:val="24"/>
          <w:szCs w:val="24"/>
        </w:rPr>
      </w:pPr>
    </w:p>
    <w:p w:rsidR="006C64B6" w:rsidRPr="009B6E4E" w:rsidRDefault="006C64B6" w:rsidP="006C64B6">
      <w:pPr>
        <w:spacing w:after="0" w:line="240" w:lineRule="auto"/>
        <w:jc w:val="both"/>
        <w:rPr>
          <w:rFonts w:ascii="Times New Roman" w:hAnsi="Times New Roman"/>
          <w:b/>
          <w:sz w:val="24"/>
          <w:szCs w:val="24"/>
        </w:rPr>
      </w:pPr>
      <w:r w:rsidRPr="009B6E4E">
        <w:rPr>
          <w:rFonts w:ascii="Times New Roman" w:hAnsi="Times New Roman"/>
          <w:b/>
          <w:sz w:val="24"/>
          <w:szCs w:val="24"/>
        </w:rPr>
        <w:t>b)</w:t>
      </w:r>
    </w:p>
    <w:p w:rsidR="006C64B6" w:rsidRPr="009B6E4E" w:rsidRDefault="006C64B6" w:rsidP="006C64B6">
      <w:pPr>
        <w:spacing w:after="0" w:line="240" w:lineRule="auto"/>
        <w:jc w:val="both"/>
        <w:rPr>
          <w:rFonts w:ascii="Times New Roman" w:hAnsi="Times New Roman"/>
          <w:b/>
          <w:sz w:val="24"/>
          <w:szCs w:val="24"/>
        </w:rPr>
      </w:pPr>
      <w:r w:rsidRPr="009B6E4E">
        <w:rPr>
          <w:rFonts w:ascii="Times New Roman" w:hAnsi="Times New Roman"/>
          <w:b/>
          <w:sz w:val="24"/>
          <w:szCs w:val="24"/>
        </w:rPr>
        <w:t>Charakteristika Dní finančnej gramotnosti na SPŠD</w:t>
      </w:r>
    </w:p>
    <w:p w:rsidR="006C64B6" w:rsidRPr="009B6E4E" w:rsidRDefault="006C64B6" w:rsidP="006C64B6">
      <w:pPr>
        <w:spacing w:after="0" w:line="240" w:lineRule="auto"/>
        <w:jc w:val="both"/>
        <w:rPr>
          <w:rFonts w:ascii="Times New Roman" w:hAnsi="Times New Roman"/>
          <w:sz w:val="24"/>
          <w:szCs w:val="24"/>
        </w:rPr>
      </w:pPr>
    </w:p>
    <w:p w:rsidR="006C64B6" w:rsidRPr="009B6E4E" w:rsidRDefault="006C64B6" w:rsidP="006C64B6">
      <w:pPr>
        <w:spacing w:after="0" w:line="240" w:lineRule="auto"/>
        <w:jc w:val="both"/>
        <w:rPr>
          <w:rFonts w:ascii="Times New Roman" w:hAnsi="Times New Roman"/>
          <w:sz w:val="24"/>
          <w:szCs w:val="24"/>
        </w:rPr>
      </w:pPr>
      <w:r w:rsidRPr="009B6E4E">
        <w:rPr>
          <w:rFonts w:ascii="Times New Roman" w:hAnsi="Times New Roman"/>
          <w:sz w:val="24"/>
          <w:szCs w:val="24"/>
        </w:rPr>
        <w:t>Tabuľka 2</w:t>
      </w:r>
    </w:p>
    <w:p w:rsidR="00374427" w:rsidRPr="009B6E4E" w:rsidRDefault="00374427" w:rsidP="0037442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840"/>
        <w:gridCol w:w="4644"/>
      </w:tblGrid>
      <w:tr w:rsidR="00431329" w:rsidRPr="009B6E4E" w:rsidTr="007A745B">
        <w:tc>
          <w:tcPr>
            <w:tcW w:w="1804" w:type="dxa"/>
            <w:shd w:val="clear" w:color="auto" w:fill="auto"/>
          </w:tcPr>
          <w:p w:rsidR="00431329" w:rsidRPr="009B6E4E" w:rsidRDefault="00431329" w:rsidP="007A745B">
            <w:pPr>
              <w:pStyle w:val="Default"/>
              <w:rPr>
                <w:b/>
              </w:rPr>
            </w:pPr>
            <w:r w:rsidRPr="009B6E4E">
              <w:rPr>
                <w:b/>
              </w:rPr>
              <w:t xml:space="preserve">Cieľová skupina: </w:t>
            </w:r>
          </w:p>
        </w:tc>
        <w:tc>
          <w:tcPr>
            <w:tcW w:w="7484" w:type="dxa"/>
            <w:gridSpan w:val="2"/>
            <w:shd w:val="clear" w:color="auto" w:fill="auto"/>
          </w:tcPr>
          <w:p w:rsidR="00431329" w:rsidRPr="009B6E4E" w:rsidRDefault="00431329" w:rsidP="007A745B">
            <w:pPr>
              <w:pStyle w:val="Default"/>
              <w:rPr>
                <w:b/>
              </w:rPr>
            </w:pPr>
            <w:r w:rsidRPr="009B6E4E">
              <w:t>študenti SPŠD Kvačalova 20 študijného odboru ETD</w:t>
            </w:r>
          </w:p>
        </w:tc>
      </w:tr>
      <w:tr w:rsidR="00431329" w:rsidRPr="009B6E4E" w:rsidTr="007A745B">
        <w:tc>
          <w:tcPr>
            <w:tcW w:w="1804" w:type="dxa"/>
            <w:shd w:val="clear" w:color="auto" w:fill="auto"/>
          </w:tcPr>
          <w:p w:rsidR="00431329" w:rsidRPr="009B6E4E" w:rsidRDefault="00431329" w:rsidP="007A745B">
            <w:pPr>
              <w:pStyle w:val="Default"/>
              <w:rPr>
                <w:b/>
              </w:rPr>
            </w:pPr>
            <w:r w:rsidRPr="009B6E4E">
              <w:rPr>
                <w:b/>
              </w:rPr>
              <w:t xml:space="preserve">Cieľ: </w:t>
            </w:r>
          </w:p>
        </w:tc>
        <w:tc>
          <w:tcPr>
            <w:tcW w:w="7484" w:type="dxa"/>
            <w:gridSpan w:val="2"/>
            <w:shd w:val="clear" w:color="auto" w:fill="auto"/>
          </w:tcPr>
          <w:p w:rsidR="00431329" w:rsidRPr="009B6E4E" w:rsidRDefault="00431329" w:rsidP="007A745B">
            <w:pPr>
              <w:pStyle w:val="Default"/>
              <w:rPr>
                <w:b/>
              </w:rPr>
            </w:pPr>
            <w:r w:rsidRPr="009B6E4E">
              <w:t>zabezpečiť, aby si žiaci osvojili tie kompetencie definované v NŠFG, ktoré nebolo možné zaradiť do výučby predmetov v príslušnom školskom vzdelávacom  programe</w:t>
            </w:r>
          </w:p>
        </w:tc>
      </w:tr>
      <w:tr w:rsidR="00431329" w:rsidRPr="009B6E4E" w:rsidTr="007A745B">
        <w:tc>
          <w:tcPr>
            <w:tcW w:w="1804" w:type="dxa"/>
            <w:shd w:val="clear" w:color="auto" w:fill="auto"/>
          </w:tcPr>
          <w:p w:rsidR="00431329" w:rsidRPr="009B6E4E" w:rsidRDefault="00431329" w:rsidP="007A745B">
            <w:pPr>
              <w:pStyle w:val="Default"/>
              <w:rPr>
                <w:b/>
              </w:rPr>
            </w:pPr>
            <w:r w:rsidRPr="009B6E4E">
              <w:rPr>
                <w:b/>
              </w:rPr>
              <w:t xml:space="preserve">Časový rozsah výučby: </w:t>
            </w:r>
          </w:p>
        </w:tc>
        <w:tc>
          <w:tcPr>
            <w:tcW w:w="7484" w:type="dxa"/>
            <w:gridSpan w:val="2"/>
            <w:shd w:val="clear" w:color="auto" w:fill="auto"/>
          </w:tcPr>
          <w:p w:rsidR="00431329" w:rsidRPr="009B6E4E" w:rsidRDefault="00454FB0" w:rsidP="007A745B">
            <w:pPr>
              <w:pStyle w:val="Default"/>
              <w:rPr>
                <w:b/>
              </w:rPr>
            </w:pPr>
            <w:r>
              <w:t>jeden, resp. dva dni podľa organizačných možností školy</w:t>
            </w:r>
          </w:p>
        </w:tc>
      </w:tr>
      <w:tr w:rsidR="00431329" w:rsidRPr="009B6E4E" w:rsidTr="007A745B">
        <w:trPr>
          <w:trHeight w:val="495"/>
        </w:trPr>
        <w:tc>
          <w:tcPr>
            <w:tcW w:w="1804" w:type="dxa"/>
            <w:shd w:val="clear" w:color="auto" w:fill="auto"/>
          </w:tcPr>
          <w:p w:rsidR="00431329" w:rsidRPr="009B6E4E" w:rsidRDefault="00431329" w:rsidP="007A745B">
            <w:pPr>
              <w:pStyle w:val="Default"/>
            </w:pPr>
            <w:r w:rsidRPr="009B6E4E">
              <w:rPr>
                <w:b/>
              </w:rPr>
              <w:t xml:space="preserve">Ročník: </w:t>
            </w:r>
          </w:p>
        </w:tc>
        <w:tc>
          <w:tcPr>
            <w:tcW w:w="7484" w:type="dxa"/>
            <w:gridSpan w:val="2"/>
            <w:shd w:val="clear" w:color="auto" w:fill="auto"/>
          </w:tcPr>
          <w:p w:rsidR="00431329" w:rsidRPr="009B6E4E" w:rsidRDefault="00431329" w:rsidP="007A745B">
            <w:pPr>
              <w:pStyle w:val="Default"/>
            </w:pPr>
            <w:r w:rsidRPr="009B6E4E">
              <w:t>prvý až tretí - podľa aktuálnych možností školy, v súlade s platnými POP</w:t>
            </w:r>
          </w:p>
        </w:tc>
      </w:tr>
      <w:tr w:rsidR="00431329" w:rsidRPr="009B6E4E" w:rsidTr="007A745B">
        <w:tc>
          <w:tcPr>
            <w:tcW w:w="1804" w:type="dxa"/>
            <w:shd w:val="clear" w:color="auto" w:fill="auto"/>
          </w:tcPr>
          <w:p w:rsidR="00431329" w:rsidRPr="009B6E4E" w:rsidRDefault="00431329" w:rsidP="007A745B">
            <w:pPr>
              <w:pStyle w:val="Default"/>
              <w:rPr>
                <w:b/>
              </w:rPr>
            </w:pPr>
            <w:r w:rsidRPr="009B6E4E">
              <w:rPr>
                <w:b/>
              </w:rPr>
              <w:t>Poznámky:</w:t>
            </w:r>
          </w:p>
        </w:tc>
        <w:tc>
          <w:tcPr>
            <w:tcW w:w="7484" w:type="dxa"/>
            <w:gridSpan w:val="2"/>
            <w:shd w:val="clear" w:color="auto" w:fill="auto"/>
          </w:tcPr>
          <w:p w:rsidR="00431329" w:rsidRPr="009B6E4E" w:rsidRDefault="00431329" w:rsidP="007A745B">
            <w:pPr>
              <w:pStyle w:val="Default"/>
            </w:pPr>
            <w:r w:rsidRPr="009B6E4E">
              <w:t>- učebňa s IKT a pripojením na internet,</w:t>
            </w:r>
          </w:p>
          <w:p w:rsidR="00431329" w:rsidRPr="009B6E4E" w:rsidRDefault="00431329" w:rsidP="007A745B">
            <w:pPr>
              <w:pStyle w:val="Default"/>
            </w:pPr>
            <w:r w:rsidRPr="009B6E4E">
              <w:t>- vhodné je využiť aj prednášky odborníkov z praxe (banky, poisťovne  ap) a workshopy</w:t>
            </w:r>
          </w:p>
        </w:tc>
      </w:tr>
      <w:tr w:rsidR="00431329" w:rsidRPr="009B6E4E" w:rsidTr="007A745B">
        <w:tc>
          <w:tcPr>
            <w:tcW w:w="9288" w:type="dxa"/>
            <w:gridSpan w:val="3"/>
            <w:shd w:val="clear" w:color="auto" w:fill="auto"/>
          </w:tcPr>
          <w:p w:rsidR="00431329" w:rsidRPr="009B6E4E" w:rsidRDefault="00431329" w:rsidP="007A745B">
            <w:pPr>
              <w:pStyle w:val="Default"/>
              <w:jc w:val="center"/>
            </w:pPr>
            <w:r w:rsidRPr="009B6E4E">
              <w:rPr>
                <w:b/>
              </w:rPr>
              <w:t>Výstupy, ktoré si má žiak osvojiť:</w:t>
            </w:r>
          </w:p>
        </w:tc>
      </w:tr>
      <w:tr w:rsidR="00431329" w:rsidRPr="009B6E4E" w:rsidTr="007A745B">
        <w:tc>
          <w:tcPr>
            <w:tcW w:w="4644" w:type="dxa"/>
            <w:gridSpan w:val="2"/>
            <w:vMerge w:val="restart"/>
            <w:shd w:val="clear" w:color="auto" w:fill="auto"/>
            <w:noWrap/>
            <w:vAlign w:val="center"/>
          </w:tcPr>
          <w:p w:rsidR="00431329" w:rsidRPr="009B6E4E" w:rsidRDefault="00431329" w:rsidP="007A745B">
            <w:pPr>
              <w:pStyle w:val="Default"/>
              <w:spacing w:line="480" w:lineRule="auto"/>
              <w:jc w:val="center"/>
              <w:rPr>
                <w:sz w:val="28"/>
                <w:szCs w:val="28"/>
              </w:rPr>
            </w:pPr>
            <w:r w:rsidRPr="009B6E4E">
              <w:rPr>
                <w:b/>
                <w:sz w:val="28"/>
                <w:szCs w:val="28"/>
              </w:rPr>
              <w:t>A. Zopakovanie a upevnenie celkových kompetencií z jednotlivých tém NŠFG:</w:t>
            </w:r>
          </w:p>
          <w:p w:rsidR="00431329" w:rsidRPr="009B6E4E" w:rsidRDefault="00431329" w:rsidP="007A745B">
            <w:pPr>
              <w:pStyle w:val="Default"/>
              <w:ind w:left="360"/>
              <w:rPr>
                <w:b/>
                <w:bCs/>
                <w:color w:val="auto"/>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 xml:space="preserve">T1 Finančná zodpovednosť spotrebiteľov </w:t>
            </w:r>
          </w:p>
          <w:p w:rsidR="00431329" w:rsidRPr="009B6E4E" w:rsidRDefault="00431329" w:rsidP="004F60DB">
            <w:pPr>
              <w:spacing w:after="0" w:line="240" w:lineRule="auto"/>
              <w:ind w:left="360"/>
              <w:rPr>
                <w:sz w:val="24"/>
                <w:szCs w:val="24"/>
              </w:rPr>
            </w:pPr>
            <w:r w:rsidRPr="009B6E4E">
              <w:rPr>
                <w:rFonts w:ascii="Times New Roman" w:hAnsi="Times New Roman"/>
                <w:sz w:val="24"/>
                <w:szCs w:val="24"/>
              </w:rPr>
              <w:t>CK</w:t>
            </w:r>
            <w:r w:rsidRPr="009B6E4E">
              <w:rPr>
                <w:rFonts w:ascii="Times New Roman" w:hAnsi="Times New Roman"/>
                <w:b/>
                <w:sz w:val="24"/>
                <w:szCs w:val="24"/>
              </w:rPr>
              <w:t xml:space="preserve"> </w:t>
            </w:r>
            <w:r w:rsidRPr="009B6E4E">
              <w:rPr>
                <w:rFonts w:ascii="Times New Roman" w:hAnsi="Times New Roman"/>
                <w:sz w:val="24"/>
                <w:szCs w:val="24"/>
              </w:rPr>
              <w:t>Používanie spoľahlivých informácií a uplatňovanie rozhodovacích procesov v osobných financiách</w:t>
            </w:r>
          </w:p>
        </w:tc>
      </w:tr>
      <w:tr w:rsidR="00431329" w:rsidRPr="009B6E4E" w:rsidTr="007A745B">
        <w:tc>
          <w:tcPr>
            <w:tcW w:w="4644" w:type="dxa"/>
            <w:gridSpan w:val="2"/>
            <w:vMerge/>
            <w:shd w:val="clear" w:color="auto" w:fill="auto"/>
          </w:tcPr>
          <w:p w:rsidR="00431329" w:rsidRPr="009B6E4E" w:rsidRDefault="00431329" w:rsidP="007A745B">
            <w:pPr>
              <w:pStyle w:val="Default"/>
              <w:rPr>
                <w:b/>
                <w:sz w:val="28"/>
                <w:szCs w:val="28"/>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T2 Plánovanie, príjem a práca</w:t>
            </w:r>
          </w:p>
          <w:p w:rsidR="00431329" w:rsidRPr="009B6E4E" w:rsidRDefault="00431329" w:rsidP="004F60DB">
            <w:pPr>
              <w:spacing w:line="240" w:lineRule="auto"/>
              <w:ind w:left="360"/>
              <w:rPr>
                <w:rFonts w:ascii="Times New Roman" w:hAnsi="Times New Roman"/>
                <w:sz w:val="24"/>
                <w:szCs w:val="24"/>
              </w:rPr>
            </w:pPr>
            <w:r w:rsidRPr="009B6E4E">
              <w:rPr>
                <w:rFonts w:ascii="Times New Roman" w:hAnsi="Times New Roman"/>
                <w:sz w:val="24"/>
                <w:szCs w:val="24"/>
              </w:rPr>
              <w:t>CK Vyhodnotenie vzťahu práce a osobného príjmu</w:t>
            </w:r>
          </w:p>
          <w:p w:rsidR="00431329" w:rsidRPr="009B6E4E" w:rsidRDefault="00431329" w:rsidP="004F60DB">
            <w:pPr>
              <w:spacing w:after="0" w:line="240" w:lineRule="auto"/>
              <w:ind w:left="360"/>
              <w:rPr>
                <w:rFonts w:ascii="Times New Roman" w:hAnsi="Times New Roman"/>
                <w:b/>
                <w:sz w:val="24"/>
                <w:szCs w:val="24"/>
              </w:rPr>
            </w:pPr>
            <w:r w:rsidRPr="009B6E4E">
              <w:rPr>
                <w:rFonts w:ascii="Times New Roman" w:hAnsi="Times New Roman"/>
                <w:sz w:val="24"/>
                <w:szCs w:val="24"/>
              </w:rPr>
              <w:tab/>
              <w:t xml:space="preserve">  Organizovanie osobných financií a používanie rozpočtu na riadenie toku peňazí</w:t>
            </w:r>
          </w:p>
        </w:tc>
      </w:tr>
      <w:tr w:rsidR="00431329" w:rsidRPr="009B6E4E" w:rsidTr="007A745B">
        <w:tc>
          <w:tcPr>
            <w:tcW w:w="4644" w:type="dxa"/>
            <w:gridSpan w:val="2"/>
            <w:vMerge/>
            <w:shd w:val="clear" w:color="auto" w:fill="auto"/>
          </w:tcPr>
          <w:p w:rsidR="00431329" w:rsidRPr="009B6E4E" w:rsidRDefault="00431329" w:rsidP="007A745B">
            <w:pPr>
              <w:pStyle w:val="Default"/>
              <w:rPr>
                <w:b/>
                <w:sz w:val="28"/>
                <w:szCs w:val="28"/>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T3 Rozhodovanie a hospodárenie spotrebiteľov</w:t>
            </w:r>
          </w:p>
          <w:p w:rsidR="00431329" w:rsidRPr="009B6E4E" w:rsidRDefault="00431329" w:rsidP="004F60DB">
            <w:pPr>
              <w:pStyle w:val="Default"/>
              <w:ind w:left="459" w:hanging="283"/>
              <w:rPr>
                <w:b/>
              </w:rPr>
            </w:pPr>
            <w:r w:rsidRPr="009B6E4E">
              <w:t xml:space="preserve">    CK Porozumenie a orientovanie sa        v zabezpečovaní životných potrieb jednotlivca a rodiny</w:t>
            </w:r>
          </w:p>
        </w:tc>
      </w:tr>
      <w:tr w:rsidR="00431329" w:rsidRPr="009B6E4E" w:rsidTr="007A745B">
        <w:tc>
          <w:tcPr>
            <w:tcW w:w="4644" w:type="dxa"/>
            <w:gridSpan w:val="2"/>
            <w:vMerge/>
            <w:shd w:val="clear" w:color="auto" w:fill="auto"/>
          </w:tcPr>
          <w:p w:rsidR="00431329" w:rsidRPr="009B6E4E" w:rsidRDefault="00431329" w:rsidP="007A745B">
            <w:pPr>
              <w:pStyle w:val="Default"/>
              <w:rPr>
                <w:b/>
                <w:sz w:val="28"/>
                <w:szCs w:val="28"/>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T4 Úver a dlh</w:t>
            </w:r>
          </w:p>
          <w:p w:rsidR="00431329" w:rsidRPr="009B6E4E" w:rsidRDefault="00431329" w:rsidP="004F60DB">
            <w:pPr>
              <w:pStyle w:val="Default"/>
              <w:ind w:left="318"/>
              <w:rPr>
                <w:b/>
              </w:rPr>
            </w:pPr>
            <w:r w:rsidRPr="009B6E4E">
              <w:t>CK Udržiavanie výhodnosti, požičiavanie za priaznivých podmienok a zvládanie dlhu</w:t>
            </w:r>
          </w:p>
        </w:tc>
      </w:tr>
      <w:tr w:rsidR="00431329" w:rsidRPr="009B6E4E" w:rsidTr="007A745B">
        <w:tc>
          <w:tcPr>
            <w:tcW w:w="4644" w:type="dxa"/>
            <w:gridSpan w:val="2"/>
            <w:vMerge/>
            <w:shd w:val="clear" w:color="auto" w:fill="auto"/>
          </w:tcPr>
          <w:p w:rsidR="00431329" w:rsidRPr="009B6E4E" w:rsidRDefault="00431329" w:rsidP="007A745B">
            <w:pPr>
              <w:pStyle w:val="Default"/>
              <w:rPr>
                <w:b/>
                <w:sz w:val="28"/>
                <w:szCs w:val="28"/>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T5 Sporenie a investovanie</w:t>
            </w:r>
          </w:p>
          <w:p w:rsidR="00431329" w:rsidRPr="009B6E4E" w:rsidRDefault="00431329" w:rsidP="004F60DB">
            <w:pPr>
              <w:spacing w:line="240" w:lineRule="auto"/>
              <w:ind w:left="360"/>
              <w:rPr>
                <w:b/>
              </w:rPr>
            </w:pPr>
            <w:r w:rsidRPr="009B6E4E">
              <w:rPr>
                <w:rFonts w:ascii="Times New Roman" w:hAnsi="Times New Roman"/>
                <w:sz w:val="24"/>
                <w:szCs w:val="24"/>
              </w:rPr>
              <w:t>CK Aplikácia rôznych investičných stratégií, ktoré sú v súlade s osobnými cieľmi</w:t>
            </w:r>
          </w:p>
        </w:tc>
      </w:tr>
      <w:tr w:rsidR="00431329" w:rsidRPr="009B6E4E" w:rsidTr="007A745B">
        <w:tc>
          <w:tcPr>
            <w:tcW w:w="4644" w:type="dxa"/>
            <w:gridSpan w:val="2"/>
            <w:vMerge/>
            <w:shd w:val="clear" w:color="auto" w:fill="auto"/>
          </w:tcPr>
          <w:p w:rsidR="00431329" w:rsidRPr="009B6E4E" w:rsidRDefault="00431329" w:rsidP="007A745B">
            <w:pPr>
              <w:pStyle w:val="Default"/>
              <w:rPr>
                <w:b/>
                <w:sz w:val="28"/>
                <w:szCs w:val="28"/>
              </w:rPr>
            </w:pPr>
          </w:p>
        </w:tc>
        <w:tc>
          <w:tcPr>
            <w:tcW w:w="4644" w:type="dxa"/>
            <w:shd w:val="clear" w:color="auto" w:fill="auto"/>
          </w:tcPr>
          <w:p w:rsidR="00431329" w:rsidRPr="009B6E4E" w:rsidRDefault="00431329" w:rsidP="004F60DB">
            <w:pPr>
              <w:spacing w:line="240" w:lineRule="auto"/>
              <w:ind w:left="360"/>
              <w:rPr>
                <w:rFonts w:ascii="Times New Roman" w:hAnsi="Times New Roman"/>
                <w:b/>
                <w:sz w:val="24"/>
                <w:szCs w:val="24"/>
              </w:rPr>
            </w:pPr>
            <w:r w:rsidRPr="009B6E4E">
              <w:rPr>
                <w:rFonts w:ascii="Times New Roman" w:hAnsi="Times New Roman"/>
                <w:b/>
                <w:sz w:val="24"/>
                <w:szCs w:val="24"/>
              </w:rPr>
              <w:t>T6 Riadenie rizika a poistenie</w:t>
            </w:r>
          </w:p>
          <w:p w:rsidR="00431329" w:rsidRPr="009B6E4E" w:rsidRDefault="00431329" w:rsidP="004F60DB">
            <w:pPr>
              <w:pStyle w:val="Default"/>
              <w:ind w:left="318"/>
              <w:rPr>
                <w:b/>
              </w:rPr>
            </w:pPr>
            <w:r w:rsidRPr="009B6E4E">
              <w:t>CK Používanie primeraných stratégií riadenia rizík</w:t>
            </w:r>
          </w:p>
        </w:tc>
      </w:tr>
      <w:tr w:rsidR="00431329" w:rsidRPr="009B6E4E" w:rsidTr="007A745B">
        <w:tc>
          <w:tcPr>
            <w:tcW w:w="4644" w:type="dxa"/>
            <w:gridSpan w:val="2"/>
            <w:vMerge w:val="restart"/>
            <w:shd w:val="clear" w:color="auto" w:fill="auto"/>
            <w:vAlign w:val="center"/>
          </w:tcPr>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p>
          <w:p w:rsidR="00431329" w:rsidRPr="009B6E4E" w:rsidRDefault="00431329" w:rsidP="007A745B">
            <w:pPr>
              <w:pStyle w:val="Default"/>
              <w:jc w:val="center"/>
              <w:rPr>
                <w:b/>
                <w:sz w:val="28"/>
                <w:szCs w:val="28"/>
              </w:rPr>
            </w:pPr>
            <w:r w:rsidRPr="009B6E4E">
              <w:rPr>
                <w:b/>
                <w:sz w:val="28"/>
                <w:szCs w:val="28"/>
              </w:rPr>
              <w:t xml:space="preserve">B. Osvojenie si čiastkových kompetencií: </w:t>
            </w:r>
          </w:p>
        </w:tc>
        <w:tc>
          <w:tcPr>
            <w:tcW w:w="4644" w:type="dxa"/>
            <w:shd w:val="clear" w:color="auto" w:fill="auto"/>
          </w:tcPr>
          <w:p w:rsidR="00431329" w:rsidRPr="009B6E4E" w:rsidRDefault="00431329" w:rsidP="007A745B">
            <w:pPr>
              <w:pStyle w:val="Default"/>
            </w:pPr>
            <w:r w:rsidRPr="009B6E4E">
              <w:t>FG-T2/2.2        Zostaviť podnikateľský a finančný plán podniku – právnickej osoby.</w:t>
            </w:r>
          </w:p>
        </w:tc>
      </w:tr>
      <w:tr w:rsidR="00431329" w:rsidRPr="009B6E4E" w:rsidTr="007A745B">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FG-T2/2.4        Navrhnúť spôsoby riešenia schodkového a prebytkového rozpočtu.</w:t>
            </w:r>
          </w:p>
        </w:tc>
      </w:tr>
      <w:tr w:rsidR="00431329" w:rsidRPr="009B6E4E" w:rsidTr="007A745B">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FG-T3/1.1        Vysvetliť obvyklé spôsoby nakladania s voľnými finančnými prostriedkami.</w:t>
            </w:r>
          </w:p>
        </w:tc>
      </w:tr>
      <w:tr w:rsidR="00431329" w:rsidRPr="009B6E4E" w:rsidTr="007A745B">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FG-T3/1.2         Zhodnotiť ako vplýva spotreba na úspory a/alebo investície.</w:t>
            </w:r>
          </w:p>
        </w:tc>
      </w:tr>
      <w:tr w:rsidR="00431329" w:rsidRPr="009B6E4E" w:rsidTr="007A745B">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FG-T3/2.2       Analyzovať vplyv inflácie najmä na hodnotu peňazí, príjem, kúpnu silu výnosy z investícií.</w:t>
            </w:r>
          </w:p>
        </w:tc>
      </w:tr>
      <w:tr w:rsidR="00431329" w:rsidRPr="009B6E4E" w:rsidTr="007A745B">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FG-T3/2.3       Rozlíšiť charakter práce finančného sprostredkovateľa, odborníka na finančné poradenstvo a daňového poradcu.</w:t>
            </w:r>
          </w:p>
        </w:tc>
      </w:tr>
      <w:tr w:rsidR="00431329" w:rsidRPr="009B6E4E" w:rsidTr="007A745B">
        <w:trPr>
          <w:trHeight w:val="921"/>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FG-T4/1.2         Charakterizovať ročnú percentuálnu mieru nákladov (RPMN), úrokovú mieru, fixáciu, predčasné</w:t>
            </w:r>
          </w:p>
          <w:p w:rsidR="00431329" w:rsidRPr="009B6E4E" w:rsidRDefault="00431329" w:rsidP="007A745B">
            <w:pPr>
              <w:pStyle w:val="Default"/>
            </w:pPr>
            <w:r w:rsidRPr="009B6E4E">
              <w:t>splatenie úveru.</w:t>
            </w:r>
          </w:p>
        </w:tc>
      </w:tr>
      <w:tr w:rsidR="00431329" w:rsidRPr="009B6E4E" w:rsidTr="007A745B">
        <w:trPr>
          <w:trHeight w:val="667"/>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FG-T4/1.3          Navrhnúť výber najvhodnejšieho finančného produktu vzhľadom na svoje potreby.</w:t>
            </w:r>
          </w:p>
        </w:tc>
      </w:tr>
      <w:tr w:rsidR="00431329" w:rsidRPr="009B6E4E" w:rsidTr="00431329">
        <w:trPr>
          <w:trHeight w:val="894"/>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FG-T4/2.1          Identifikovať rôzne druhy úverov a ich zabezpečenie (vrátane úverov na bývanie resp. hypotekárnych úverov).</w:t>
            </w:r>
          </w:p>
        </w:tc>
      </w:tr>
      <w:tr w:rsidR="00431329" w:rsidRPr="009B6E4E" w:rsidTr="007A745B">
        <w:trPr>
          <w:trHeight w:val="877"/>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FG-T4/2.2         Uviesť rozdiel pri poskytovaní úveru pre bežného občana a pre podnikateľa.</w:t>
            </w:r>
          </w:p>
        </w:tc>
      </w:tr>
      <w:tr w:rsidR="00431329" w:rsidRPr="009B6E4E" w:rsidTr="007A745B">
        <w:trPr>
          <w:trHeight w:val="691"/>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FG-T4/3.1        Vysvetliť spôsoby vyrovnania opätovného zadlženia.</w:t>
            </w:r>
          </w:p>
        </w:tc>
      </w:tr>
      <w:tr w:rsidR="00431329" w:rsidRPr="009B6E4E" w:rsidTr="007A745B">
        <w:trPr>
          <w:trHeight w:val="701"/>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FG-T4/3.2             Posúdiť účel vyhlásenia (osobného) bankrotu a jeho možné dôsledky na majetok, zamestnanosť, cenu a dostupnosť úverov.</w:t>
            </w:r>
          </w:p>
        </w:tc>
      </w:tr>
      <w:tr w:rsidR="00431329" w:rsidRPr="009B6E4E" w:rsidTr="007A745B">
        <w:trPr>
          <w:trHeight w:val="1095"/>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 xml:space="preserve">FG-T4/3.3          Zhrnúť práva dlžníkov a veriteľov, týkajúce sa zrážok zo mzdy a odňatia majetku v prípade nezaplatenia dlhu (exekúcia).   </w:t>
            </w:r>
          </w:p>
        </w:tc>
      </w:tr>
      <w:tr w:rsidR="00431329" w:rsidRPr="009B6E4E" w:rsidTr="007A745B">
        <w:trPr>
          <w:trHeight w:val="682"/>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FG-T5/1.1         Uviesť rozdiel medzi sporením a investovaním.</w:t>
            </w:r>
          </w:p>
        </w:tc>
      </w:tr>
      <w:tr w:rsidR="00431329" w:rsidRPr="009B6E4E" w:rsidTr="007A745B">
        <w:trPr>
          <w:trHeight w:val="698"/>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FG.T5/1.2          Vysvetliť, prečo je sporenie základným predpokladom pre investovanie.</w:t>
            </w:r>
          </w:p>
        </w:tc>
      </w:tr>
      <w:tr w:rsidR="00431329" w:rsidRPr="009B6E4E" w:rsidTr="007A745B">
        <w:trPr>
          <w:trHeight w:val="707"/>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FG-T5/2.1         Porovnať hlavné črty úročených účtov vo finančných inštitúciách (bežné účty, sporiace účty, termínované vklady).</w:t>
            </w:r>
          </w:p>
        </w:tc>
      </w:tr>
      <w:tr w:rsidR="00431329" w:rsidRPr="009B6E4E" w:rsidTr="007A745B">
        <w:trPr>
          <w:trHeight w:val="1095"/>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FG-T5/2.2         Porovnať riziká a výnosy z rôznych typov investícií (vrátane výnosov z podnikateľskej činnosti a dôchodkového sporenia).</w:t>
            </w:r>
          </w:p>
        </w:tc>
      </w:tr>
      <w:tr w:rsidR="00431329" w:rsidRPr="009B6E4E" w:rsidTr="007A745B">
        <w:trPr>
          <w:trHeight w:val="852"/>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FG-T6/1.1        Popísať výber vhodného poistného produktu s ohľadom na vlastné potreby.</w:t>
            </w:r>
          </w:p>
        </w:tc>
      </w:tr>
      <w:tr w:rsidR="00431329" w:rsidRPr="009B6E4E" w:rsidTr="007A745B">
        <w:trPr>
          <w:trHeight w:val="707"/>
        </w:trPr>
        <w:tc>
          <w:tcPr>
            <w:tcW w:w="4644" w:type="dxa"/>
            <w:gridSpan w:val="2"/>
            <w:vMerge w:val="restart"/>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FG.T6/1.2         Diskutovať o vzťahu medzi rizikom a poistením.</w:t>
            </w:r>
          </w:p>
        </w:tc>
      </w:tr>
      <w:tr w:rsidR="00431329" w:rsidRPr="009B6E4E" w:rsidTr="007A745B">
        <w:trPr>
          <w:trHeight w:val="704"/>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FG-T6/2.2         Charakterizovať dôchodkové poistenie – 1. pilier, 2. pilier a 3. pilier.</w:t>
            </w:r>
          </w:p>
        </w:tc>
      </w:tr>
      <w:tr w:rsidR="00431329" w:rsidRPr="009B6E4E" w:rsidTr="007A745B">
        <w:trPr>
          <w:trHeight w:val="827"/>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FG-T6/3.1        Uviesť druhy poistenia, ktoré sa môžu vzťahovať na náhodné poškodenie majetku alebo zdravia inej osoby.</w:t>
            </w:r>
          </w:p>
        </w:tc>
      </w:tr>
      <w:tr w:rsidR="00431329" w:rsidRPr="009B6E4E" w:rsidTr="007A745B">
        <w:trPr>
          <w:trHeight w:val="1095"/>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FG-T6/3.2         Vysvetliť rozdiel medzi poistením vlastného majetku a poistením zodpovednosti súvisiacej s vlastníctvom majetku.</w:t>
            </w:r>
          </w:p>
        </w:tc>
      </w:tr>
      <w:tr w:rsidR="00431329" w:rsidRPr="009B6E4E" w:rsidTr="007A745B">
        <w:trPr>
          <w:trHeight w:val="727"/>
        </w:trPr>
        <w:tc>
          <w:tcPr>
            <w:tcW w:w="4644" w:type="dxa"/>
            <w:gridSpan w:val="2"/>
            <w:vMerge/>
            <w:shd w:val="clear" w:color="auto" w:fill="auto"/>
            <w:vAlign w:val="center"/>
          </w:tcPr>
          <w:p w:rsidR="00431329" w:rsidRPr="009B6E4E" w:rsidRDefault="00431329" w:rsidP="007A745B">
            <w:pPr>
              <w:pStyle w:val="Default"/>
              <w:jc w:val="center"/>
              <w:rPr>
                <w:b/>
              </w:rPr>
            </w:pPr>
          </w:p>
        </w:tc>
        <w:tc>
          <w:tcPr>
            <w:tcW w:w="4644" w:type="dxa"/>
            <w:shd w:val="clear" w:color="auto" w:fill="auto"/>
          </w:tcPr>
          <w:p w:rsidR="00431329" w:rsidRPr="009B6E4E" w:rsidRDefault="00431329" w:rsidP="007A745B">
            <w:pPr>
              <w:pStyle w:val="Default"/>
            </w:pPr>
            <w:r w:rsidRPr="009B6E4E">
              <w:t>FG-T6/3.3        Vysvetliť podstatu a význam životného poistenia.</w:t>
            </w:r>
          </w:p>
        </w:tc>
      </w:tr>
    </w:tbl>
    <w:p w:rsidR="001D742B" w:rsidRPr="009B6E4E" w:rsidRDefault="001D742B" w:rsidP="006871E7">
      <w:pPr>
        <w:spacing w:after="0" w:line="240" w:lineRule="auto"/>
        <w:rPr>
          <w:rFonts w:ascii="Times New Roman" w:hAnsi="Times New Roman"/>
          <w:sz w:val="24"/>
          <w:szCs w:val="24"/>
        </w:rPr>
      </w:pPr>
    </w:p>
    <w:p w:rsidR="001D742B" w:rsidRPr="009B6E4E" w:rsidRDefault="001D742B" w:rsidP="00771F83">
      <w:pPr>
        <w:pStyle w:val="Nadpis3"/>
      </w:pPr>
      <w:bookmarkStart w:id="54" w:name="_Toc364962728"/>
      <w:bookmarkStart w:id="55" w:name="_Toc490755332"/>
      <w:bookmarkStart w:id="56" w:name="_Toc150772268"/>
      <w:r w:rsidRPr="009B6E4E">
        <w:t>Súvislá odborná prax</w:t>
      </w:r>
      <w:bookmarkEnd w:id="54"/>
      <w:bookmarkEnd w:id="55"/>
      <w:bookmarkEnd w:id="56"/>
    </w:p>
    <w:p w:rsidR="001D742B" w:rsidRPr="009B6E4E" w:rsidRDefault="001D742B" w:rsidP="001D742B">
      <w:pPr>
        <w:pStyle w:val="Zkladntext"/>
        <w:tabs>
          <w:tab w:val="left" w:pos="360"/>
        </w:tabs>
      </w:pPr>
    </w:p>
    <w:p w:rsidR="00CD1EBC" w:rsidRPr="009B6E4E" w:rsidRDefault="00CD1EBC" w:rsidP="00CD1EBC">
      <w:pPr>
        <w:spacing w:after="0" w:line="240" w:lineRule="auto"/>
        <w:jc w:val="both"/>
        <w:rPr>
          <w:rFonts w:ascii="Times New Roman" w:hAnsi="Times New Roman"/>
          <w:sz w:val="24"/>
          <w:szCs w:val="24"/>
        </w:rPr>
      </w:pPr>
      <w:r w:rsidRPr="009B6E4E">
        <w:rPr>
          <w:rFonts w:ascii="Times New Roman" w:hAnsi="Times New Roman"/>
          <w:sz w:val="24"/>
          <w:szCs w:val="24"/>
        </w:rPr>
        <w:t xml:space="preserve">Súvislú odbornú prax absolvujú žiaci </w:t>
      </w:r>
      <w:smartTag w:uri="urn:schemas-microsoft-com:office:smarttags" w:element="metricconverter">
        <w:smartTagPr>
          <w:attr w:name="ProductID" w:val="2. a"/>
        </w:smartTagPr>
        <w:r w:rsidRPr="009B6E4E">
          <w:rPr>
            <w:rFonts w:ascii="Times New Roman" w:hAnsi="Times New Roman"/>
            <w:sz w:val="24"/>
            <w:szCs w:val="24"/>
          </w:rPr>
          <w:t>2. a</w:t>
        </w:r>
      </w:smartTag>
      <w:r w:rsidRPr="009B6E4E">
        <w:rPr>
          <w:rFonts w:ascii="Times New Roman" w:hAnsi="Times New Roman"/>
          <w:sz w:val="24"/>
          <w:szCs w:val="24"/>
        </w:rPr>
        <w:t xml:space="preserve"> 3. ročníka v dĺžke 10 pracovných dní v rozsahu 6 hodín denne v termíne určenom riaditeľkou školy v pláne práce školy. Súvislá odborná prax je povinnou súčasťou vyučovania, preto ju nemožno považovať za platenú brigádu. Absolvovanie celej súvislej odbornej praxe je podmienkou uzavretia koncoročnej klasifikácie – známka zo súvislej odbornej praxe je súčasťou klasifikácie v predmete </w:t>
      </w:r>
      <w:r w:rsidR="002407B9" w:rsidRPr="009B6E4E">
        <w:rPr>
          <w:rFonts w:ascii="Times New Roman" w:hAnsi="Times New Roman"/>
          <w:sz w:val="24"/>
          <w:szCs w:val="24"/>
        </w:rPr>
        <w:t xml:space="preserve">odborná </w:t>
      </w:r>
      <w:r w:rsidRPr="009B6E4E">
        <w:rPr>
          <w:rFonts w:ascii="Times New Roman" w:hAnsi="Times New Roman"/>
          <w:sz w:val="24"/>
          <w:szCs w:val="24"/>
        </w:rPr>
        <w:t>prax. Súčasťou hodnotenia súvislej odbornej praxe je hodnotiace vyjadrenie firmy a spracovanie záverečnej správy o priebehu súvislej odbornej  praxe každým žiakom.</w:t>
      </w:r>
    </w:p>
    <w:p w:rsidR="00CD1EBC" w:rsidRPr="009B6E4E" w:rsidRDefault="00CD1EBC" w:rsidP="00CD1EBC">
      <w:pPr>
        <w:spacing w:after="0" w:line="240" w:lineRule="auto"/>
        <w:jc w:val="both"/>
        <w:rPr>
          <w:rFonts w:ascii="Times New Roman" w:hAnsi="Times New Roman"/>
          <w:sz w:val="24"/>
          <w:szCs w:val="24"/>
        </w:rPr>
      </w:pPr>
    </w:p>
    <w:p w:rsidR="00CD1EBC" w:rsidRPr="009B6E4E" w:rsidRDefault="00CD1EBC" w:rsidP="00CD1EBC">
      <w:pPr>
        <w:spacing w:after="0" w:line="240" w:lineRule="auto"/>
        <w:jc w:val="both"/>
        <w:rPr>
          <w:rFonts w:ascii="Times New Roman" w:hAnsi="Times New Roman"/>
          <w:sz w:val="24"/>
          <w:szCs w:val="24"/>
        </w:rPr>
      </w:pPr>
      <w:r w:rsidRPr="009B6E4E">
        <w:rPr>
          <w:rFonts w:ascii="Times New Roman" w:hAnsi="Times New Roman"/>
          <w:sz w:val="24"/>
          <w:szCs w:val="24"/>
        </w:rPr>
        <w:t xml:space="preserve">S ohľadom na orientáciu na oblasť prevádzky a údržby vozidiel môže byť súvislá odborná prax vykonávaná v autoservisoch, </w:t>
      </w:r>
      <w:r w:rsidRPr="009B6E4E">
        <w:rPr>
          <w:rFonts w:ascii="Times New Roman" w:hAnsi="Times New Roman"/>
          <w:bCs/>
          <w:sz w:val="24"/>
          <w:szCs w:val="24"/>
          <w:lang w:eastAsia="cs-CZ"/>
        </w:rPr>
        <w:t xml:space="preserve">v elektronabíjacích staniciach, </w:t>
      </w:r>
      <w:r w:rsidRPr="009B6E4E">
        <w:rPr>
          <w:rFonts w:ascii="Times New Roman" w:hAnsi="Times New Roman"/>
          <w:sz w:val="24"/>
          <w:szCs w:val="24"/>
        </w:rPr>
        <w:t xml:space="preserve"> </w:t>
      </w:r>
      <w:r w:rsidRPr="009B6E4E">
        <w:rPr>
          <w:rFonts w:ascii="Times New Roman" w:hAnsi="Times New Roman"/>
          <w:bCs/>
          <w:sz w:val="24"/>
          <w:szCs w:val="24"/>
          <w:lang w:eastAsia="cs-CZ"/>
        </w:rPr>
        <w:t xml:space="preserve">vo výrobniach elektromobilov, špecializovaných elektroservisoch, </w:t>
      </w:r>
      <w:r w:rsidRPr="009B6E4E">
        <w:rPr>
          <w:rFonts w:ascii="Times New Roman" w:hAnsi="Times New Roman"/>
          <w:sz w:val="24"/>
          <w:szCs w:val="24"/>
        </w:rPr>
        <w:t>v opravovniach cestných vozidiel, v pneuservisoch, v  dopravných firmách, vo výrobných alebo obchodných firmách s vlastným dopravným úsekom a pod. Žiak môže absolvovať súvislú odbornú prax aj v mieste svojho trvalého bydliska.</w:t>
      </w:r>
    </w:p>
    <w:p w:rsidR="00CD1EBC" w:rsidRPr="009B6E4E" w:rsidRDefault="00CD1EBC" w:rsidP="00CD1EBC">
      <w:pPr>
        <w:spacing w:after="0" w:line="240" w:lineRule="auto"/>
        <w:jc w:val="both"/>
        <w:rPr>
          <w:rFonts w:ascii="Times New Roman" w:hAnsi="Times New Roman"/>
          <w:sz w:val="24"/>
          <w:szCs w:val="24"/>
        </w:rPr>
      </w:pPr>
    </w:p>
    <w:p w:rsidR="00CD1EBC" w:rsidRPr="009B6E4E" w:rsidRDefault="00CD1EBC" w:rsidP="00CD1EBC">
      <w:pPr>
        <w:spacing w:after="0" w:line="240" w:lineRule="auto"/>
        <w:jc w:val="both"/>
        <w:rPr>
          <w:rFonts w:ascii="Times New Roman" w:hAnsi="Times New Roman"/>
          <w:sz w:val="24"/>
          <w:szCs w:val="24"/>
        </w:rPr>
      </w:pPr>
      <w:r w:rsidRPr="009B6E4E">
        <w:rPr>
          <w:rFonts w:ascii="Times New Roman" w:hAnsi="Times New Roman"/>
          <w:sz w:val="24"/>
          <w:szCs w:val="24"/>
        </w:rPr>
        <w:t>Obsahová náplň súvislej odbornej praxe je rámcová a umožňuje variabilnosť vo vykonávaní súvislej odbornej praxe na pracoviskách dopravných a iných organizácií, resp. v škole. Náplň činnosti žiakov na jednotlivých pracoviskách zabezpečí firma podľa svojich reálnych podmienok a v nadväznosti na učivo odborných a voliteľných predmetov. Povinnosťou firmy je na začiatku súvislej odbornej praxe preukázateľne oboznámiť žiaka s firemnými pravidlami BOZP a o poučení urobiť písomný záznam.</w:t>
      </w:r>
    </w:p>
    <w:p w:rsidR="00CD1EBC" w:rsidRPr="009B6E4E" w:rsidRDefault="00CD1EBC" w:rsidP="00CD1EBC">
      <w:pPr>
        <w:spacing w:after="0" w:line="240" w:lineRule="auto"/>
        <w:jc w:val="both"/>
        <w:rPr>
          <w:rFonts w:ascii="Times New Roman" w:hAnsi="Times New Roman"/>
          <w:sz w:val="24"/>
          <w:szCs w:val="24"/>
        </w:rPr>
      </w:pPr>
    </w:p>
    <w:p w:rsidR="00CD1EBC" w:rsidRPr="009B6E4E" w:rsidRDefault="00CD1EBC" w:rsidP="00CD1EBC">
      <w:pPr>
        <w:spacing w:after="0" w:line="240" w:lineRule="auto"/>
        <w:jc w:val="both"/>
        <w:rPr>
          <w:rFonts w:ascii="Times New Roman" w:hAnsi="Times New Roman"/>
          <w:b/>
          <w:sz w:val="24"/>
          <w:szCs w:val="24"/>
        </w:rPr>
      </w:pPr>
      <w:r w:rsidRPr="009B6E4E">
        <w:rPr>
          <w:rFonts w:ascii="Times New Roman" w:hAnsi="Times New Roman"/>
          <w:b/>
          <w:sz w:val="24"/>
          <w:szCs w:val="24"/>
        </w:rPr>
        <w:t>Obsahové štandardy:</w:t>
      </w:r>
    </w:p>
    <w:p w:rsidR="00CD1EBC" w:rsidRPr="009B6E4E" w:rsidRDefault="00CD1EBC" w:rsidP="00CD1EBC">
      <w:pPr>
        <w:spacing w:after="0" w:line="240" w:lineRule="auto"/>
        <w:jc w:val="both"/>
        <w:rPr>
          <w:rFonts w:ascii="Times New Roman" w:hAnsi="Times New Roman"/>
          <w:sz w:val="24"/>
          <w:szCs w:val="24"/>
          <w:highlight w:val="green"/>
        </w:rPr>
      </w:pPr>
    </w:p>
    <w:p w:rsidR="00CD1EBC" w:rsidRPr="009B6E4E" w:rsidRDefault="00CD1EBC" w:rsidP="00CD1EBC">
      <w:pPr>
        <w:tabs>
          <w:tab w:val="left" w:pos="0"/>
          <w:tab w:val="left" w:pos="360"/>
        </w:tabs>
        <w:spacing w:after="0" w:line="240" w:lineRule="auto"/>
        <w:rPr>
          <w:rFonts w:ascii="Times New Roman" w:hAnsi="Times New Roman"/>
          <w:sz w:val="24"/>
          <w:szCs w:val="24"/>
          <w:lang w:eastAsia="cs-CZ"/>
        </w:rPr>
      </w:pPr>
      <w:r w:rsidRPr="009B6E4E">
        <w:rPr>
          <w:rFonts w:ascii="Times New Roman" w:hAnsi="Times New Roman"/>
          <w:sz w:val="24"/>
          <w:szCs w:val="24"/>
          <w:lang w:eastAsia="cs-CZ"/>
        </w:rPr>
        <w:tab/>
        <w:t xml:space="preserve">Obsahová náplň súvislej odbornej praxe: </w:t>
      </w:r>
    </w:p>
    <w:p w:rsidR="00CD1EBC" w:rsidRPr="009B6E4E" w:rsidRDefault="00CD1EBC" w:rsidP="00CD1EBC">
      <w:pPr>
        <w:tabs>
          <w:tab w:val="left" w:pos="720"/>
        </w:tabs>
        <w:spacing w:after="0" w:line="240" w:lineRule="auto"/>
        <w:ind w:left="720" w:hanging="360"/>
        <w:jc w:val="both"/>
        <w:rPr>
          <w:rFonts w:ascii="Times New (W1)" w:hAnsi="Times New (W1)"/>
          <w:sz w:val="24"/>
          <w:szCs w:val="24"/>
          <w:lang w:eastAsia="cs-CZ"/>
        </w:rPr>
      </w:pPr>
      <w:r w:rsidRPr="009B6E4E">
        <w:rPr>
          <w:rFonts w:ascii="Times New (W1)" w:hAnsi="Times New (W1)"/>
          <w:bCs/>
          <w:sz w:val="24"/>
          <w:szCs w:val="24"/>
          <w:lang w:eastAsia="cs-CZ"/>
        </w:rPr>
        <w:t xml:space="preserve">1. </w:t>
      </w:r>
      <w:r w:rsidRPr="009B6E4E">
        <w:rPr>
          <w:rFonts w:ascii="Times New (W1)" w:hAnsi="Times New (W1)"/>
          <w:bCs/>
          <w:sz w:val="24"/>
          <w:szCs w:val="24"/>
          <w:lang w:eastAsia="cs-CZ"/>
        </w:rPr>
        <w:tab/>
        <w:t>Úvod -</w:t>
      </w:r>
      <w:r w:rsidRPr="009B6E4E">
        <w:rPr>
          <w:rFonts w:ascii="Times New (W1)" w:hAnsi="Times New (W1)"/>
          <w:sz w:val="24"/>
          <w:szCs w:val="24"/>
          <w:lang w:eastAsia="cs-CZ"/>
        </w:rPr>
        <w:t xml:space="preserve"> organizácia pracoviska, bezpečnosť pri práci, protipožiarne opatrenia, zásady prvej pomoci</w:t>
      </w:r>
    </w:p>
    <w:p w:rsidR="00CD1EBC" w:rsidRPr="009B6E4E" w:rsidRDefault="00CD1EBC" w:rsidP="00CD1EBC">
      <w:pPr>
        <w:tabs>
          <w:tab w:val="left" w:pos="720"/>
          <w:tab w:val="left" w:pos="8364"/>
        </w:tabs>
        <w:spacing w:after="0" w:line="240" w:lineRule="auto"/>
        <w:ind w:left="720" w:hanging="360"/>
        <w:rPr>
          <w:rFonts w:ascii="Times New (W1)" w:hAnsi="Times New (W1)"/>
          <w:bCs/>
          <w:sz w:val="24"/>
          <w:szCs w:val="24"/>
          <w:lang w:eastAsia="cs-CZ"/>
        </w:rPr>
      </w:pPr>
      <w:r w:rsidRPr="009B6E4E">
        <w:rPr>
          <w:rFonts w:ascii="Times New (W1)" w:hAnsi="Times New (W1)"/>
          <w:bCs/>
          <w:sz w:val="24"/>
          <w:szCs w:val="24"/>
          <w:lang w:eastAsia="cs-CZ"/>
        </w:rPr>
        <w:t xml:space="preserve">2. </w:t>
      </w:r>
      <w:r w:rsidRPr="009B6E4E">
        <w:rPr>
          <w:rFonts w:ascii="Times New (W1)" w:hAnsi="Times New (W1)"/>
          <w:bCs/>
          <w:sz w:val="24"/>
          <w:szCs w:val="24"/>
          <w:lang w:eastAsia="cs-CZ"/>
        </w:rPr>
        <w:tab/>
      </w:r>
      <w:r w:rsidRPr="009B6E4E">
        <w:rPr>
          <w:rFonts w:ascii="Times New (W1)" w:hAnsi="Times New (W1)"/>
          <w:sz w:val="24"/>
          <w:szCs w:val="20"/>
          <w:lang w:eastAsia="cs-CZ"/>
        </w:rPr>
        <w:t>Pomocné práce a jednoduché práce v servise vozidiel</w:t>
      </w:r>
      <w:r w:rsidRPr="009B6E4E">
        <w:rPr>
          <w:rFonts w:ascii="Times New (W1)" w:hAnsi="Times New (W1)"/>
          <w:bCs/>
          <w:sz w:val="24"/>
          <w:szCs w:val="24"/>
          <w:lang w:eastAsia="cs-CZ"/>
        </w:rPr>
        <w:t xml:space="preserve"> </w:t>
      </w:r>
    </w:p>
    <w:p w:rsidR="00CD1EBC" w:rsidRPr="009B6E4E" w:rsidRDefault="00CD1EBC" w:rsidP="00CD1EBC">
      <w:pPr>
        <w:tabs>
          <w:tab w:val="left" w:pos="720"/>
          <w:tab w:val="left" w:pos="8364"/>
        </w:tabs>
        <w:spacing w:after="0" w:line="240" w:lineRule="auto"/>
        <w:ind w:left="720" w:hanging="360"/>
        <w:rPr>
          <w:rFonts w:ascii="Times New (W1)" w:hAnsi="Times New (W1)"/>
          <w:bCs/>
          <w:sz w:val="24"/>
          <w:szCs w:val="24"/>
          <w:lang w:eastAsia="cs-CZ"/>
        </w:rPr>
      </w:pPr>
      <w:r w:rsidRPr="009B6E4E">
        <w:rPr>
          <w:rFonts w:ascii="Times New (W1)" w:hAnsi="Times New (W1)"/>
          <w:bCs/>
          <w:sz w:val="24"/>
          <w:szCs w:val="24"/>
          <w:lang w:eastAsia="cs-CZ"/>
        </w:rPr>
        <w:t xml:space="preserve">3. </w:t>
      </w:r>
      <w:r w:rsidRPr="009B6E4E">
        <w:rPr>
          <w:rFonts w:ascii="Times New (W1)" w:hAnsi="Times New (W1)"/>
          <w:bCs/>
          <w:sz w:val="24"/>
          <w:szCs w:val="24"/>
          <w:lang w:eastAsia="cs-CZ"/>
        </w:rPr>
        <w:tab/>
        <w:t>Diagnostika motorových vozidiel a elektromobilov</w:t>
      </w:r>
    </w:p>
    <w:p w:rsidR="00CD1EBC" w:rsidRPr="009B6E4E" w:rsidRDefault="00CD1EBC" w:rsidP="00CD1EBC">
      <w:pPr>
        <w:tabs>
          <w:tab w:val="left" w:pos="720"/>
          <w:tab w:val="left" w:pos="8364"/>
        </w:tabs>
        <w:spacing w:after="0" w:line="240" w:lineRule="auto"/>
        <w:ind w:left="720" w:hanging="360"/>
        <w:rPr>
          <w:rFonts w:ascii="Times New (W1)" w:hAnsi="Times New (W1)"/>
          <w:bCs/>
          <w:color w:val="FF0000"/>
          <w:sz w:val="24"/>
          <w:szCs w:val="24"/>
          <w:lang w:eastAsia="cs-CZ"/>
        </w:rPr>
      </w:pPr>
      <w:r w:rsidRPr="009B6E4E">
        <w:rPr>
          <w:rFonts w:ascii="Times New (W1)" w:hAnsi="Times New (W1)"/>
          <w:sz w:val="24"/>
          <w:szCs w:val="24"/>
          <w:lang w:eastAsia="cs-CZ"/>
        </w:rPr>
        <w:t xml:space="preserve">4. </w:t>
      </w:r>
      <w:r w:rsidRPr="009B6E4E">
        <w:rPr>
          <w:rFonts w:ascii="Times New (W1)" w:hAnsi="Times New (W1)"/>
          <w:sz w:val="24"/>
          <w:szCs w:val="24"/>
          <w:lang w:eastAsia="cs-CZ"/>
        </w:rPr>
        <w:tab/>
        <w:t>Činnosť prijímacieho technika, vedúceho dopravy  - prijímanie zákazok, reklamácie, systém opráv a údržby vozidiel, kontrola kvality</w:t>
      </w:r>
    </w:p>
    <w:p w:rsidR="00CD1EBC" w:rsidRPr="009B6E4E" w:rsidRDefault="00CD1EBC" w:rsidP="00CD1EBC">
      <w:pPr>
        <w:tabs>
          <w:tab w:val="left" w:pos="720"/>
        </w:tabs>
        <w:spacing w:after="0" w:line="240" w:lineRule="auto"/>
        <w:ind w:firstLine="360"/>
        <w:rPr>
          <w:rFonts w:ascii="Times New (W1)" w:hAnsi="Times New (W1)"/>
          <w:sz w:val="24"/>
          <w:szCs w:val="24"/>
          <w:lang w:eastAsia="cs-CZ"/>
        </w:rPr>
      </w:pPr>
      <w:r w:rsidRPr="009B6E4E">
        <w:rPr>
          <w:rFonts w:ascii="Times New (W1)" w:hAnsi="Times New (W1)"/>
          <w:sz w:val="24"/>
          <w:szCs w:val="24"/>
          <w:lang w:eastAsia="cs-CZ"/>
        </w:rPr>
        <w:t xml:space="preserve">5.  </w:t>
      </w:r>
      <w:r w:rsidRPr="009B6E4E">
        <w:rPr>
          <w:rFonts w:ascii="Times New (W1)" w:hAnsi="Times New (W1)"/>
          <w:sz w:val="24"/>
          <w:szCs w:val="24"/>
          <w:lang w:eastAsia="cs-CZ"/>
        </w:rPr>
        <w:tab/>
        <w:t xml:space="preserve">Elektronika vozidiel, </w:t>
      </w:r>
      <w:r w:rsidRPr="009B6E4E">
        <w:rPr>
          <w:rFonts w:ascii="Times New Roman" w:eastAsiaTheme="minorHAnsi" w:hAnsi="Times New Roman"/>
          <w:sz w:val="24"/>
          <w:szCs w:val="24"/>
          <w:lang w:eastAsia="en-US"/>
        </w:rPr>
        <w:t>informačné a telekomunikačné technológie</w:t>
      </w:r>
    </w:p>
    <w:p w:rsidR="00CD1EBC" w:rsidRPr="009B6E4E" w:rsidRDefault="00CD1EBC" w:rsidP="00CD1EBC">
      <w:pPr>
        <w:tabs>
          <w:tab w:val="left" w:pos="0"/>
          <w:tab w:val="left" w:pos="360"/>
          <w:tab w:val="left" w:pos="720"/>
        </w:tabs>
        <w:spacing w:after="0" w:line="240" w:lineRule="auto"/>
        <w:ind w:hanging="360"/>
        <w:rPr>
          <w:rFonts w:ascii="Times New Roman" w:hAnsi="Times New Roman"/>
          <w:sz w:val="24"/>
          <w:szCs w:val="20"/>
          <w:lang w:eastAsia="cs-CZ"/>
        </w:rPr>
      </w:pPr>
      <w:r w:rsidRPr="009B6E4E">
        <w:rPr>
          <w:rFonts w:ascii="Times New Roman" w:hAnsi="Times New Roman"/>
          <w:sz w:val="24"/>
          <w:szCs w:val="20"/>
          <w:lang w:eastAsia="cs-CZ"/>
        </w:rPr>
        <w:tab/>
      </w:r>
      <w:r w:rsidRPr="009B6E4E">
        <w:rPr>
          <w:rFonts w:ascii="Times New Roman" w:hAnsi="Times New Roman"/>
          <w:sz w:val="24"/>
          <w:szCs w:val="20"/>
          <w:lang w:eastAsia="cs-CZ"/>
        </w:rPr>
        <w:tab/>
        <w:t>6.</w:t>
      </w:r>
      <w:r w:rsidRPr="009B6E4E">
        <w:rPr>
          <w:rFonts w:ascii="Times New Roman" w:hAnsi="Times New Roman"/>
          <w:sz w:val="24"/>
          <w:szCs w:val="20"/>
          <w:lang w:eastAsia="cs-CZ"/>
        </w:rPr>
        <w:tab/>
        <w:t>Prevádzkové a ekonomické činnosti firmy</w:t>
      </w:r>
    </w:p>
    <w:p w:rsidR="00CD1EBC" w:rsidRPr="009B6E4E" w:rsidRDefault="00CD1EBC" w:rsidP="00CD1EBC">
      <w:pPr>
        <w:spacing w:after="0" w:line="240" w:lineRule="auto"/>
        <w:jc w:val="both"/>
        <w:rPr>
          <w:rFonts w:ascii="Times New Roman" w:hAnsi="Times New Roman"/>
          <w:sz w:val="24"/>
          <w:szCs w:val="24"/>
        </w:rPr>
      </w:pPr>
    </w:p>
    <w:p w:rsidR="00CD1EBC" w:rsidRPr="009B6E4E" w:rsidRDefault="00CD1EBC" w:rsidP="00CD1EBC">
      <w:pPr>
        <w:spacing w:after="0" w:line="240" w:lineRule="auto"/>
        <w:jc w:val="both"/>
        <w:rPr>
          <w:rFonts w:ascii="Times New Roman" w:hAnsi="Times New Roman"/>
          <w:b/>
          <w:sz w:val="24"/>
          <w:szCs w:val="24"/>
        </w:rPr>
      </w:pPr>
      <w:r w:rsidRPr="009B6E4E">
        <w:rPr>
          <w:rFonts w:ascii="Times New Roman" w:hAnsi="Times New Roman"/>
          <w:b/>
          <w:sz w:val="24"/>
          <w:szCs w:val="24"/>
        </w:rPr>
        <w:t>Výkonové štandardy:</w:t>
      </w:r>
    </w:p>
    <w:p w:rsidR="00CD1EBC" w:rsidRPr="009B6E4E" w:rsidRDefault="00CD1EBC" w:rsidP="00CD1EBC">
      <w:pPr>
        <w:spacing w:after="0" w:line="240" w:lineRule="auto"/>
        <w:jc w:val="both"/>
        <w:rPr>
          <w:rFonts w:ascii="Times New Roman" w:hAnsi="Times New Roman"/>
          <w:sz w:val="24"/>
          <w:szCs w:val="24"/>
          <w:highlight w:val="green"/>
        </w:rPr>
      </w:pPr>
    </w:p>
    <w:p w:rsidR="00CD1EBC" w:rsidRPr="009B6E4E" w:rsidRDefault="00CD1EBC" w:rsidP="00BB3AD7">
      <w:pPr>
        <w:numPr>
          <w:ilvl w:val="0"/>
          <w:numId w:val="8"/>
        </w:numPr>
        <w:spacing w:after="0" w:line="240" w:lineRule="auto"/>
        <w:jc w:val="both"/>
        <w:rPr>
          <w:rFonts w:ascii="Times New Roman" w:hAnsi="Times New Roman"/>
          <w:sz w:val="24"/>
          <w:szCs w:val="24"/>
        </w:rPr>
      </w:pPr>
      <w:r w:rsidRPr="009B6E4E">
        <w:rPr>
          <w:rFonts w:ascii="Times New Roman" w:hAnsi="Times New Roman"/>
          <w:sz w:val="24"/>
          <w:szCs w:val="24"/>
        </w:rPr>
        <w:t xml:space="preserve">aplikovať právne a firemné prevádzkové predpisy na zaistenie bezpečnosti a ochrany zdravia pri práci, zásady bezpečnej práce, požiarnej ochrany, ochrany a tvorby životného prostredia, ekologické zásady, </w:t>
      </w:r>
    </w:p>
    <w:p w:rsidR="00CD1EBC" w:rsidRPr="009B6E4E" w:rsidRDefault="00CD1EBC" w:rsidP="00BB3AD7">
      <w:pPr>
        <w:numPr>
          <w:ilvl w:val="0"/>
          <w:numId w:val="8"/>
        </w:numPr>
        <w:spacing w:after="0" w:line="240" w:lineRule="auto"/>
        <w:jc w:val="both"/>
        <w:rPr>
          <w:rFonts w:ascii="Times New Roman" w:hAnsi="Times New Roman"/>
          <w:sz w:val="24"/>
          <w:szCs w:val="24"/>
        </w:rPr>
      </w:pPr>
      <w:r w:rsidRPr="009B6E4E">
        <w:rPr>
          <w:rFonts w:ascii="Times New Roman" w:hAnsi="Times New Roman"/>
          <w:sz w:val="24"/>
          <w:szCs w:val="24"/>
        </w:rPr>
        <w:t>dodržiavať zásady profesijnej etiky,</w:t>
      </w:r>
    </w:p>
    <w:p w:rsidR="00CD1EBC" w:rsidRPr="009B6E4E" w:rsidRDefault="00CD1EBC" w:rsidP="00BB3AD7">
      <w:pPr>
        <w:numPr>
          <w:ilvl w:val="0"/>
          <w:numId w:val="8"/>
        </w:numPr>
        <w:spacing w:after="0" w:line="240" w:lineRule="auto"/>
        <w:jc w:val="both"/>
        <w:rPr>
          <w:rFonts w:ascii="Times New Roman" w:hAnsi="Times New Roman"/>
          <w:sz w:val="24"/>
          <w:szCs w:val="24"/>
        </w:rPr>
      </w:pPr>
      <w:r w:rsidRPr="009B6E4E">
        <w:rPr>
          <w:rFonts w:ascii="Times New Roman" w:hAnsi="Times New Roman"/>
          <w:sz w:val="24"/>
          <w:szCs w:val="24"/>
        </w:rPr>
        <w:t>sledovať jednoduché technické a organizačno-ekonomické činnosti vykonávané zamestnancami firmy, ktoré zodpovedajú budúcemu uplatneniu žiakov v praxi,</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aplikovať získané teoretické vedomosti v praktickej činnosti,</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spracúvať a vhodnými metódami hodnotiť potrebné informácie na podnikateľské činnosti s využitím komunikačných a informačných technológií,</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komunikovať prostredníctvom elektronickej pošty a pracovať s webovými stránkami,</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sa správne orientovať v prevádzkových predpisoch a pomôckach,</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aplikovať logistické postupy v jednotlivých oblastiach hospodárskeho života,</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uplatniť a použiť diagnostické metódy, metódy opráv a údržby dopravných prostriedkov , strojov a zariadení,</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vykonať diagnostiku motorových vozidiel,</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spravovať elektrické a elektronické systémy vozidiel,</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nastaviť a spravovať navigačné a komunikačné prostriedky a prvky vo vozidle,</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spravovať IT vo vozidlách,</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vytvoriť a spravovať informačné a sieťové technológie,</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vykonať prevádzku, opravu a údržbu elektrotechnických a elektronických zariadení vo vozidle,</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namerať a analyzovať namerané základné elektrické veličiny, elektrické obvody a graficky znázorniť výsledky meraní,</w:t>
      </w:r>
    </w:p>
    <w:p w:rsidR="00CD1EBC" w:rsidRPr="009B6E4E" w:rsidRDefault="00CD1EBC" w:rsidP="00BB3AD7">
      <w:pPr>
        <w:numPr>
          <w:ilvl w:val="0"/>
          <w:numId w:val="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dodržiavať zásady bezpečnosti a ochrany zdravia pri práci a hygiene práce.</w:t>
      </w:r>
    </w:p>
    <w:p w:rsidR="00CD1EBC" w:rsidRPr="009B6E4E" w:rsidRDefault="00CD1EBC" w:rsidP="00BB3AD7">
      <w:pPr>
        <w:numPr>
          <w:ilvl w:val="0"/>
          <w:numId w:val="8"/>
        </w:numPr>
        <w:spacing w:after="0" w:line="240" w:lineRule="auto"/>
        <w:jc w:val="both"/>
        <w:rPr>
          <w:rFonts w:ascii="Times New Roman" w:hAnsi="Times New Roman"/>
          <w:sz w:val="24"/>
          <w:szCs w:val="24"/>
        </w:rPr>
      </w:pPr>
      <w:r w:rsidRPr="009B6E4E">
        <w:rPr>
          <w:rFonts w:ascii="Times New Roman" w:hAnsi="Times New Roman"/>
          <w:sz w:val="24"/>
          <w:szCs w:val="24"/>
        </w:rPr>
        <w:t>porovnať a zhodnotiť súlad teoretických vedomostí a praktických zručností získaných v škole s firemnou praxou.</w:t>
      </w:r>
    </w:p>
    <w:p w:rsidR="00CD1EBC" w:rsidRPr="009B6E4E" w:rsidRDefault="00CD1EBC" w:rsidP="001D742B">
      <w:pPr>
        <w:spacing w:after="0" w:line="240" w:lineRule="auto"/>
        <w:jc w:val="both"/>
        <w:rPr>
          <w:rFonts w:ascii="Times New Roman" w:hAnsi="Times New Roman"/>
          <w:sz w:val="24"/>
          <w:szCs w:val="24"/>
        </w:rPr>
      </w:pPr>
    </w:p>
    <w:p w:rsidR="001D742B" w:rsidRPr="009B6E4E" w:rsidRDefault="00D76D3B" w:rsidP="008364FF">
      <w:pPr>
        <w:spacing w:after="0" w:line="240" w:lineRule="auto"/>
        <w:jc w:val="both"/>
        <w:rPr>
          <w:rFonts w:ascii="Times New Roman" w:hAnsi="Times New Roman"/>
          <w:sz w:val="24"/>
          <w:szCs w:val="24"/>
        </w:rPr>
      </w:pPr>
      <w:r w:rsidRPr="009B6E4E">
        <w:rPr>
          <w:rFonts w:ascii="Times New Roman" w:hAnsi="Times New Roman"/>
          <w:sz w:val="24"/>
          <w:szCs w:val="24"/>
        </w:rPr>
        <w:t xml:space="preserve">V prípade </w:t>
      </w:r>
      <w:r w:rsidR="008364FF" w:rsidRPr="009B6E4E">
        <w:rPr>
          <w:rFonts w:ascii="Times New Roman" w:hAnsi="Times New Roman"/>
          <w:sz w:val="24"/>
          <w:szCs w:val="24"/>
        </w:rPr>
        <w:t>orientácie</w:t>
      </w:r>
      <w:r w:rsidRPr="009B6E4E">
        <w:rPr>
          <w:rFonts w:ascii="Times New Roman" w:hAnsi="Times New Roman"/>
          <w:sz w:val="24"/>
          <w:szCs w:val="24"/>
        </w:rPr>
        <w:t xml:space="preserve"> na oblasť údržby a opravy cestných vozidiel m</w:t>
      </w:r>
      <w:r w:rsidR="001D742B" w:rsidRPr="009B6E4E">
        <w:rPr>
          <w:rFonts w:ascii="Times New Roman" w:hAnsi="Times New Roman"/>
          <w:sz w:val="24"/>
          <w:szCs w:val="24"/>
        </w:rPr>
        <w:t>ôže byť súvislá odborná prax vykonávaná v autoservisoch, v opravovniach cestných vozidiel, v pneuservisoch, v dopravných firmách, vo výrobných alebo obchodných firmách s vlastným dopravným úsekom a pod. Žiak môže absolvovať súvislú odbornú prax aj v mieste svojho trvalého bydliska.</w:t>
      </w:r>
    </w:p>
    <w:p w:rsidR="001D742B" w:rsidRPr="009B6E4E" w:rsidRDefault="001D742B" w:rsidP="001D742B">
      <w:pPr>
        <w:spacing w:after="0" w:line="240" w:lineRule="auto"/>
        <w:jc w:val="both"/>
        <w:rPr>
          <w:rFonts w:ascii="Times New Roman" w:hAnsi="Times New Roman"/>
          <w:sz w:val="24"/>
          <w:szCs w:val="24"/>
        </w:rPr>
      </w:pPr>
    </w:p>
    <w:p w:rsidR="00016D15" w:rsidRPr="009B6E4E" w:rsidRDefault="00D76D3B" w:rsidP="00016D15">
      <w:pPr>
        <w:spacing w:after="0" w:line="240" w:lineRule="auto"/>
        <w:jc w:val="both"/>
        <w:rPr>
          <w:rFonts w:ascii="Times New Roman" w:hAnsi="Times New Roman"/>
          <w:sz w:val="24"/>
          <w:szCs w:val="24"/>
        </w:rPr>
      </w:pPr>
      <w:r w:rsidRPr="009B6E4E">
        <w:rPr>
          <w:rFonts w:ascii="Times New Roman" w:hAnsi="Times New Roman"/>
          <w:sz w:val="24"/>
          <w:szCs w:val="24"/>
        </w:rPr>
        <w:t>V prípade orientácie na oblasť informačných a sieťových technológií môže byť súvislá odborná prax vykonávaná v</w:t>
      </w:r>
      <w:r w:rsidR="00503991" w:rsidRPr="009B6E4E">
        <w:rPr>
          <w:rFonts w:ascii="Times New Roman" w:hAnsi="Times New Roman"/>
          <w:sz w:val="24"/>
          <w:szCs w:val="24"/>
        </w:rPr>
        <w:t xml:space="preserve"> dopravných firmách, </w:t>
      </w:r>
      <w:r w:rsidR="00191C3D" w:rsidRPr="009B6E4E">
        <w:rPr>
          <w:rFonts w:ascii="Times New Roman" w:hAnsi="Times New Roman"/>
          <w:sz w:val="24"/>
          <w:szCs w:val="24"/>
        </w:rPr>
        <w:t>v obchodných firmách, vo firmách zameraných na</w:t>
      </w:r>
      <w:r w:rsidR="000739A7" w:rsidRPr="009B6E4E">
        <w:rPr>
          <w:rFonts w:ascii="Times New Roman" w:hAnsi="Times New Roman"/>
          <w:sz w:val="24"/>
          <w:szCs w:val="24"/>
        </w:rPr>
        <w:t> </w:t>
      </w:r>
      <w:r w:rsidR="00191C3D" w:rsidRPr="009B6E4E">
        <w:rPr>
          <w:rFonts w:ascii="Times New Roman" w:hAnsi="Times New Roman"/>
          <w:sz w:val="24"/>
          <w:szCs w:val="24"/>
        </w:rPr>
        <w:t>výkon činností technika IKT, konštrukčného, montážneho, technologického a prevádzkového charakteru.</w:t>
      </w:r>
      <w:r w:rsidR="00016D15" w:rsidRPr="009B6E4E">
        <w:rPr>
          <w:rFonts w:ascii="Times New Roman" w:hAnsi="Times New Roman"/>
          <w:sz w:val="24"/>
          <w:szCs w:val="24"/>
        </w:rPr>
        <w:t xml:space="preserve"> Taktiež môže žiak absolvovať súvislú odbornú prax aj v mieste svojho trvalého bydliska.</w:t>
      </w:r>
    </w:p>
    <w:p w:rsidR="00D76D3B" w:rsidRPr="009B6E4E" w:rsidRDefault="00D76D3B" w:rsidP="001D742B">
      <w:pPr>
        <w:spacing w:after="0" w:line="240" w:lineRule="auto"/>
        <w:jc w:val="both"/>
        <w:rPr>
          <w:rFonts w:ascii="Times New Roman" w:hAnsi="Times New Roman"/>
          <w:sz w:val="24"/>
          <w:szCs w:val="24"/>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Obsahová náplň súvislej odbornej praxe je rámcová a umožňuje variabilnosť vo vykonávaní súvislej odbornej praxe na pracoviskách dopravných a iných organizácií, resp. v škole. Náplň činnosti žiakov na jednotlivých pracoviskách zabezpečí firma podľa svojich reálnych podmienok a v nadväznosti na učivo odborných a voliteľných predmetov. Povinnosťou firmy je na začiatku súvislej odbornej praxe preukázateľne oboznámiť žiaka s firemnými pravidlami BOZP a o poučení urobiť písomný záznam.</w:t>
      </w:r>
    </w:p>
    <w:p w:rsidR="00D22726" w:rsidRPr="009B6E4E" w:rsidRDefault="00D22726" w:rsidP="00D22726">
      <w:pPr>
        <w:spacing w:after="0" w:line="240" w:lineRule="auto"/>
        <w:jc w:val="both"/>
        <w:rPr>
          <w:rFonts w:ascii="Times New Roman" w:hAnsi="Times New Roman"/>
          <w:b/>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Aby absolvent vzdelávacieho programu preukázal výkon v tejto vzdelávacej oblasti a s ohľadom na to, že každý žiak absolvuje súvislú odbornú prax v inej firme, musí disponovať minimálne 36 % zo stanovených výkonových  štandardov.</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b/>
          <w:sz w:val="24"/>
          <w:szCs w:val="24"/>
        </w:rPr>
      </w:pPr>
      <w:r w:rsidRPr="009B6E4E">
        <w:rPr>
          <w:rFonts w:ascii="Times New Roman" w:hAnsi="Times New Roman"/>
          <w:b/>
          <w:sz w:val="24"/>
          <w:szCs w:val="24"/>
        </w:rPr>
        <w:t xml:space="preserve">Zabezpečenie a administrácia praxe </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 xml:space="preserve">Pri zabezpečení súvislej odbornej praxe žiakov </w:t>
      </w:r>
      <w:smartTag w:uri="urn:schemas-microsoft-com:office:smarttags" w:element="metricconverter">
        <w:smartTagPr>
          <w:attr w:name="ProductID" w:val="2. a"/>
        </w:smartTagPr>
        <w:r w:rsidRPr="009B6E4E">
          <w:rPr>
            <w:rFonts w:ascii="Times New Roman" w:hAnsi="Times New Roman"/>
            <w:sz w:val="24"/>
            <w:szCs w:val="24"/>
          </w:rPr>
          <w:t>2. a</w:t>
        </w:r>
      </w:smartTag>
      <w:r w:rsidRPr="009B6E4E">
        <w:rPr>
          <w:rFonts w:ascii="Times New Roman" w:hAnsi="Times New Roman"/>
          <w:sz w:val="24"/>
          <w:szCs w:val="24"/>
        </w:rPr>
        <w:t xml:space="preserve"> 3. ročníka spolupracujeme s rodičmi, ktorých na začiatku kalendárneho roka oslovujeme so žiadosťou o vyhľadanie vyhovujúcej firmy pre svoje dieťa. Na vypracovanie a uzavretie zmluvy o súvislej odbornej praxi potrebujeme do polovice februára údaje a písomne potvrdený súhlas firmy s vykonaním súvislej odbornej praxe. Ak žiak nemá zabezpečenú súvislú odbornú prax vo vhodnej firme, je zaradený na súvislú odbornú prax v škole, kde pod vedením vyučujúcich praxe vykonáva práce podľa potrieb školy. </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Zmluvu o súvislej odbornej praxi spracovanú školou odovzdá žiak vo firme na podpis a obratom ju vráti do školy. Ak v termíne danom školu žiak neodovzdá platnú zmluvu, nemôže nastúpiť na súvislú odbornú prax do firmy, súvislú odbornú prax absolvuje v škole.</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 xml:space="preserve">Na evidenciu dochádzky, vykonávaných činností a hodnotenie aktivity žiaka je určený Záznam o súvislej odbornej praxi. Žiak pri nástupe na súvislú odbornú prax v zázname vyplní prednú stranu – meno, trieda, číslo v triednej knihe, názov firmy, adresa prevádzky, aktuálne kontaktné údaje. Záznam o súvislej odbornej praxi predkladá žiak každý deň poverenému pracovníkovi firmy na priebežné zapisovanie pracovných činností a počet absolvovaných hodín. V posledný deň súvislej odbornej praxe poverený pracovník firmy stručne zhodnotí pracovitosť, spoľahlivosť, ochotu a aktivitu žiaka. </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Počas súvislej odbornej praxe žiakov kontrolujú poverení učitelia. Kontrola je zameraná predovšetkým na to:</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BB3AD7">
      <w:pPr>
        <w:numPr>
          <w:ilvl w:val="0"/>
          <w:numId w:val="56"/>
        </w:numPr>
        <w:spacing w:after="0" w:line="240" w:lineRule="auto"/>
        <w:jc w:val="both"/>
        <w:rPr>
          <w:rFonts w:ascii="Times New Roman" w:hAnsi="Times New Roman"/>
          <w:sz w:val="24"/>
          <w:szCs w:val="24"/>
        </w:rPr>
      </w:pPr>
      <w:r w:rsidRPr="009B6E4E">
        <w:rPr>
          <w:rFonts w:ascii="Times New Roman" w:hAnsi="Times New Roman"/>
          <w:sz w:val="24"/>
          <w:szCs w:val="24"/>
        </w:rPr>
        <w:t>či je žiak osobne prítomný – neprítomnosť žiaka učiteľ nahlási v škole,</w:t>
      </w:r>
    </w:p>
    <w:p w:rsidR="00D22726" w:rsidRPr="009B6E4E" w:rsidRDefault="00D22726" w:rsidP="00BB3AD7">
      <w:pPr>
        <w:numPr>
          <w:ilvl w:val="0"/>
          <w:numId w:val="56"/>
        </w:numPr>
        <w:spacing w:after="0" w:line="240" w:lineRule="auto"/>
        <w:jc w:val="both"/>
        <w:rPr>
          <w:rFonts w:ascii="Times New Roman" w:hAnsi="Times New Roman"/>
          <w:sz w:val="24"/>
          <w:szCs w:val="24"/>
        </w:rPr>
      </w:pPr>
      <w:r w:rsidRPr="009B6E4E">
        <w:rPr>
          <w:rFonts w:ascii="Times New Roman" w:hAnsi="Times New Roman"/>
          <w:sz w:val="24"/>
          <w:szCs w:val="24"/>
        </w:rPr>
        <w:t>či žiak chodí načas, či nemá absenciu,</w:t>
      </w:r>
    </w:p>
    <w:p w:rsidR="00D22726" w:rsidRPr="009B6E4E" w:rsidRDefault="00D22726" w:rsidP="00BB3AD7">
      <w:pPr>
        <w:numPr>
          <w:ilvl w:val="0"/>
          <w:numId w:val="56"/>
        </w:numPr>
        <w:spacing w:after="0" w:line="240" w:lineRule="auto"/>
        <w:jc w:val="both"/>
        <w:rPr>
          <w:rFonts w:ascii="Times New Roman" w:hAnsi="Times New Roman"/>
          <w:sz w:val="24"/>
          <w:szCs w:val="24"/>
        </w:rPr>
      </w:pPr>
      <w:r w:rsidRPr="009B6E4E">
        <w:rPr>
          <w:rFonts w:ascii="Times New Roman" w:hAnsi="Times New Roman"/>
          <w:sz w:val="24"/>
          <w:szCs w:val="24"/>
        </w:rPr>
        <w:t>ako sú vo firme so žiakom spokojní,</w:t>
      </w:r>
    </w:p>
    <w:p w:rsidR="00D22726" w:rsidRPr="009B6E4E" w:rsidRDefault="00D22726" w:rsidP="00BB3AD7">
      <w:pPr>
        <w:numPr>
          <w:ilvl w:val="0"/>
          <w:numId w:val="56"/>
        </w:numPr>
        <w:spacing w:after="0" w:line="240" w:lineRule="auto"/>
        <w:jc w:val="both"/>
        <w:rPr>
          <w:rFonts w:ascii="Times New Roman" w:hAnsi="Times New Roman"/>
          <w:sz w:val="24"/>
          <w:szCs w:val="24"/>
        </w:rPr>
      </w:pPr>
      <w:r w:rsidRPr="009B6E4E">
        <w:rPr>
          <w:rFonts w:ascii="Times New Roman" w:hAnsi="Times New Roman"/>
          <w:sz w:val="24"/>
          <w:szCs w:val="24"/>
        </w:rPr>
        <w:t xml:space="preserve">ako je žiak spokojný s priebehom súvislej odbornej praxe, či robí alebo aspoň sleduje zmysluplnú prácu, </w:t>
      </w:r>
    </w:p>
    <w:p w:rsidR="00D22726" w:rsidRPr="009B6E4E" w:rsidRDefault="00D22726" w:rsidP="00BB3AD7">
      <w:pPr>
        <w:numPr>
          <w:ilvl w:val="0"/>
          <w:numId w:val="56"/>
        </w:numPr>
        <w:spacing w:after="0" w:line="240" w:lineRule="auto"/>
        <w:jc w:val="both"/>
        <w:rPr>
          <w:rFonts w:ascii="Times New Roman" w:hAnsi="Times New Roman"/>
          <w:sz w:val="24"/>
          <w:szCs w:val="24"/>
        </w:rPr>
      </w:pPr>
      <w:r w:rsidRPr="009B6E4E">
        <w:rPr>
          <w:rFonts w:ascii="Times New Roman" w:hAnsi="Times New Roman"/>
          <w:sz w:val="24"/>
          <w:szCs w:val="24"/>
        </w:rPr>
        <w:t>či má žiak zapísaný doterajší priebeh súvislej odbornej praxe v jeho zázname o súvislej odbornej praxi.</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Kontrolu učiteľ zaznačí žiakovi do príslušného dňa v jeho zázname o súvislej odbornej praxi.</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Ak žiak zo závažných dôvodov (napr. pobyt v nemocnici, zlomená noha a pod.) nemôže absolvovať celú súvislú odbornú prax, je povinný absenciu dokladovať a riadne ospravedlniť u triedneho učiteľa. Ostatné dôvody triedny učiteľ posúdi individuálne. Ak triedny učiteľ ospravedlnenie uzná a absencia je vyššia ako 30 % (t. j. 3 dni), žiak musí absolvovať náhradnú dodatočnú súvislú odbornú prax do minimálneho celkového počtu 42 hodín (7 dní) najneskôr do termínu uzavretia klasifikácie za 2. polrok, a to v mimovyučovacom čase.</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 xml:space="preserve">Neospravedlnená absencia na súvislej odbornej praxi sa započítava do neospravedlnených hodín v 2. polroku, a to v počte 6 hodín za každý deň. Žiak, ktorý neodovzdá potvrdený záznam o súvislej odbornej praxi do termínu uzavretia klasifikácie za 2. polrok, bude mať 60 neospravedlnených hodín a budú voči nemu vyvodené sankcie v zmysle vnútorného poriadku školy. Ospravedlnenú/neospravedlnenú absenciu žiaka zapíše triedny učiteľ do záznamu o súvislej odbornej praxi a do tiež príslušných dní v triednej knihe. </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b/>
          <w:sz w:val="24"/>
          <w:szCs w:val="24"/>
        </w:rPr>
      </w:pPr>
      <w:r w:rsidRPr="009B6E4E">
        <w:rPr>
          <w:rFonts w:ascii="Times New Roman" w:hAnsi="Times New Roman"/>
          <w:b/>
          <w:sz w:val="24"/>
          <w:szCs w:val="24"/>
        </w:rPr>
        <w:t>Povinnosti žiakov na súvislej odbornej praxi</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 xml:space="preserve">Žiak je povinný dochádzať na pracovisko pravidelne a včas, vybavený základnými ochrannými pracovnými prostriedkami - do servisov je potrebný pracovný odev a pracovná obuv, do ostatných firiem podľa ich pokynov. Denná pracovná doba je 6 hodín, začiatok pracovnej doby je o 8:00 hod. Žiak je povinný informovať triedneho učiteľa v prípade individuálnej dohody s firmou o posunutom pracovnom čase. Žiak je povinný informovať školu, ak firma počas súvislej odbornej praxe presunie žiaka na iné pracovisko. Na účasť na služobných cestách so zamestnancami firmy musí mať žiak písomný  súhlas svojho zákonného zástupcu. Počas praxe je žiak povinný dodržiavať bezpečnostné a iné prevádzkové predpisy, s ktorými bude preukázateľne oboznámený vo firme na začiatku súvislej odbornej praxe, dodržiavať pokyny poverených pracovníkov a pravidlá prístupu k zákazníkom. </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Firma má právo odmietnuť zabezpečenie praxe pre žiaka v prípade, ak sa žiak dostaví na pracovisko nevhodne upravený a v rozpore s podmienkami pre vykonávanie súvislej odbornej praxe, ak po upozornení porušuje predpisy BOZP a pravidlá prístupu k zákazníkom. V prípade problémov žiak kontaktuje zástupkyňu riaditeľky školy pre odborné predmety.</w:t>
      </w:r>
    </w:p>
    <w:p w:rsidR="00D22726" w:rsidRPr="009B6E4E" w:rsidRDefault="00D22726" w:rsidP="00D22726">
      <w:pPr>
        <w:spacing w:after="0" w:line="240" w:lineRule="auto"/>
        <w:jc w:val="both"/>
        <w:rPr>
          <w:rFonts w:ascii="Times New Roman" w:hAnsi="Times New Roman"/>
          <w:sz w:val="24"/>
          <w:szCs w:val="24"/>
        </w:rPr>
      </w:pP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t xml:space="preserve">Po skončení súvislej odbornej praxe žiak odovzdá firmou vyplnený, podpísaný a opečiatkovaný záznam o súvislej odbornej praxi triednemu učiteľovi. Neodovzdanie záznamu v stanovenom termíne sa považuje za neabsolvovanie súvislej odbornej praxe. Žiak, ktorý neabsolvuje povinnú súvislú odbornú prax alebo neodovzdá potvrdený záznam o súvislej odbornej praxi, nemôže mať uzavretú klasifikáciu za 2. polrok. Zároveň so záznamom o súvislej odbornej praxi žiak odovzdá záverečnú správu o priebehu súvislej odbornej praxe v stanovenom rozsahu a v súlade s formálnymi požiadavkami na technickú správu. </w:t>
      </w:r>
    </w:p>
    <w:p w:rsidR="00D22726" w:rsidRPr="009B6E4E" w:rsidRDefault="00D22726" w:rsidP="00D22726">
      <w:pPr>
        <w:spacing w:after="0" w:line="240" w:lineRule="auto"/>
        <w:jc w:val="both"/>
        <w:rPr>
          <w:rFonts w:ascii="Times New Roman" w:hAnsi="Times New Roman"/>
          <w:sz w:val="24"/>
          <w:szCs w:val="24"/>
        </w:rPr>
      </w:pPr>
      <w:r w:rsidRPr="009B6E4E">
        <w:rPr>
          <w:rFonts w:ascii="Times New Roman" w:hAnsi="Times New Roman"/>
          <w:sz w:val="24"/>
          <w:szCs w:val="24"/>
        </w:rPr>
        <w:br w:type="page"/>
      </w:r>
    </w:p>
    <w:p w:rsidR="00D22726" w:rsidRPr="009B6E4E" w:rsidRDefault="00D22726" w:rsidP="001D742B">
      <w:pPr>
        <w:spacing w:after="0" w:line="240" w:lineRule="auto"/>
        <w:jc w:val="both"/>
        <w:rPr>
          <w:rFonts w:ascii="Times New Roman" w:hAnsi="Times New Roman"/>
          <w:sz w:val="24"/>
          <w:szCs w:val="24"/>
        </w:rPr>
      </w:pPr>
    </w:p>
    <w:p w:rsidR="001D742B" w:rsidRPr="009B6E4E" w:rsidRDefault="00CA4079" w:rsidP="00771F83">
      <w:pPr>
        <w:pStyle w:val="Nadpis2"/>
      </w:pPr>
      <w:bookmarkStart w:id="57" w:name="_Toc490755333"/>
      <w:bookmarkStart w:id="58" w:name="_Toc150772269"/>
      <w:r w:rsidRPr="009B6E4E">
        <w:t>ZÁKLADNÉ ÚDAJE O ŠTÚDIU</w:t>
      </w:r>
      <w:bookmarkEnd w:id="57"/>
      <w:bookmarkEnd w:id="58"/>
    </w:p>
    <w:p w:rsidR="001D742B" w:rsidRPr="009B6E4E" w:rsidRDefault="001D742B" w:rsidP="001D742B">
      <w:pPr>
        <w:spacing w:before="240"/>
        <w:rPr>
          <w:rFonts w:ascii="Times New Roman" w:hAnsi="Times New Roman"/>
          <w:b/>
          <w:sz w:val="24"/>
          <w:szCs w:val="24"/>
        </w:rPr>
      </w:pPr>
      <w:r w:rsidRPr="009B6E4E">
        <w:rPr>
          <w:rFonts w:ascii="Times New Roman" w:hAnsi="Times New Roman"/>
          <w:b/>
          <w:sz w:val="24"/>
          <w:szCs w:val="24"/>
        </w:rPr>
        <w:t xml:space="preserve">Kód a názov študijného odboru: </w:t>
      </w:r>
    </w:p>
    <w:p w:rsidR="001D742B" w:rsidRPr="009B6E4E" w:rsidRDefault="00386605" w:rsidP="00386605">
      <w:pPr>
        <w:spacing w:after="0" w:line="240" w:lineRule="auto"/>
        <w:rPr>
          <w:rFonts w:ascii="Times New Roman" w:hAnsi="Times New Roman"/>
          <w:b/>
          <w:sz w:val="24"/>
          <w:szCs w:val="24"/>
        </w:rPr>
      </w:pPr>
      <w:r w:rsidRPr="009B6E4E">
        <w:rPr>
          <w:rFonts w:ascii="Times New Roman" w:hAnsi="Times New Roman"/>
          <w:b/>
          <w:sz w:val="24"/>
          <w:szCs w:val="24"/>
        </w:rPr>
        <w:t>3739</w:t>
      </w:r>
      <w:r w:rsidR="001D742B" w:rsidRPr="009B6E4E">
        <w:rPr>
          <w:rFonts w:ascii="Times New Roman" w:hAnsi="Times New Roman"/>
          <w:b/>
          <w:sz w:val="24"/>
          <w:szCs w:val="24"/>
        </w:rPr>
        <w:t xml:space="preserve"> M </w:t>
      </w:r>
      <w:r w:rsidRPr="009B6E4E">
        <w:rPr>
          <w:rFonts w:ascii="Times New Roman" w:hAnsi="Times New Roman"/>
          <w:b/>
          <w:sz w:val="24"/>
          <w:szCs w:val="24"/>
        </w:rPr>
        <w:t>elektrotechnika v doprave a telekomunikáciách</w:t>
      </w:r>
    </w:p>
    <w:p w:rsidR="001D742B" w:rsidRPr="009B6E4E" w:rsidRDefault="001D742B" w:rsidP="001D742B">
      <w:pPr>
        <w:pStyle w:val="Pta"/>
        <w:tabs>
          <w:tab w:val="clear" w:pos="4536"/>
          <w:tab w:val="clear" w:pos="9072"/>
        </w:tabs>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720"/>
      </w:tblGrid>
      <w:tr w:rsidR="001D742B" w:rsidRPr="009B6E4E">
        <w:trPr>
          <w:trHeight w:val="306"/>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snapToGrid w:val="0"/>
                <w:sz w:val="24"/>
                <w:szCs w:val="24"/>
              </w:rPr>
            </w:pPr>
            <w:r w:rsidRPr="009B6E4E">
              <w:rPr>
                <w:rFonts w:ascii="Times New Roman" w:hAnsi="Times New Roman"/>
                <w:b/>
                <w:bCs/>
                <w:snapToGrid w:val="0"/>
                <w:sz w:val="24"/>
                <w:szCs w:val="24"/>
              </w:rPr>
              <w:t>Dĺžka štúdia:</w:t>
            </w:r>
          </w:p>
        </w:tc>
        <w:tc>
          <w:tcPr>
            <w:tcW w:w="572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shd w:val="clear" w:color="auto" w:fill="FFFFFF"/>
              <w:tabs>
                <w:tab w:val="num" w:pos="720"/>
              </w:tabs>
              <w:spacing w:after="0" w:line="240" w:lineRule="auto"/>
              <w:rPr>
                <w:rFonts w:ascii="Times New Roman" w:hAnsi="Times New Roman"/>
                <w:bCs/>
                <w:snapToGrid w:val="0"/>
                <w:sz w:val="24"/>
                <w:szCs w:val="24"/>
              </w:rPr>
            </w:pPr>
            <w:r w:rsidRPr="009B6E4E">
              <w:rPr>
                <w:rFonts w:ascii="Times New Roman" w:hAnsi="Times New Roman"/>
                <w:bCs/>
                <w:snapToGrid w:val="0"/>
                <w:sz w:val="24"/>
                <w:szCs w:val="24"/>
              </w:rPr>
              <w:t>4 roky</w:t>
            </w:r>
          </w:p>
        </w:tc>
      </w:tr>
      <w:tr w:rsidR="001D742B" w:rsidRPr="009B6E4E">
        <w:trPr>
          <w:trHeight w:val="172"/>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pStyle w:val="Zarkazkladnhotextu2"/>
              <w:shd w:val="clear" w:color="auto" w:fill="FFFFFF"/>
              <w:tabs>
                <w:tab w:val="num" w:pos="1188"/>
                <w:tab w:val="num" w:pos="1548"/>
              </w:tabs>
              <w:spacing w:after="0" w:line="240" w:lineRule="auto"/>
              <w:ind w:left="0"/>
              <w:rPr>
                <w:rFonts w:ascii="Times New Roman" w:hAnsi="Times New Roman"/>
                <w:b/>
                <w:bCs/>
                <w:sz w:val="24"/>
                <w:szCs w:val="24"/>
              </w:rPr>
            </w:pPr>
            <w:r w:rsidRPr="009B6E4E">
              <w:rPr>
                <w:rFonts w:ascii="Times New Roman" w:hAnsi="Times New Roman"/>
                <w:b/>
                <w:bCs/>
                <w:sz w:val="24"/>
                <w:szCs w:val="24"/>
              </w:rPr>
              <w:t>Forma štúdia:</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454FB0" w:rsidRDefault="001D742B" w:rsidP="001D742B">
            <w:pPr>
              <w:pStyle w:val="Hlavika"/>
              <w:shd w:val="clear" w:color="auto" w:fill="FFFFFF"/>
              <w:tabs>
                <w:tab w:val="clear" w:pos="4536"/>
                <w:tab w:val="clear" w:pos="9072"/>
                <w:tab w:val="num" w:pos="720"/>
              </w:tabs>
              <w:rPr>
                <w:rFonts w:ascii="Times New Roman" w:hAnsi="Times New Roman"/>
                <w:iCs/>
              </w:rPr>
            </w:pPr>
            <w:r w:rsidRPr="00454FB0">
              <w:rPr>
                <w:rFonts w:ascii="Times New Roman" w:hAnsi="Times New Roman"/>
                <w:iCs/>
              </w:rPr>
              <w:t>Denné štúdium pre absolventov základnej školy</w:t>
            </w:r>
          </w:p>
        </w:tc>
      </w:tr>
      <w:tr w:rsidR="001D742B" w:rsidRPr="009B6E4E">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i/>
                <w:sz w:val="24"/>
                <w:szCs w:val="24"/>
              </w:rPr>
            </w:pPr>
            <w:r w:rsidRPr="009B6E4E">
              <w:rPr>
                <w:rFonts w:ascii="Times New Roman" w:hAnsi="Times New Roman"/>
                <w:b/>
                <w:bCs/>
                <w:sz w:val="24"/>
                <w:szCs w:val="24"/>
              </w:rPr>
              <w:t>Nevyhnutné vstupné požiadavky na štúdium:</w:t>
            </w:r>
            <w:r w:rsidRPr="009B6E4E">
              <w:rPr>
                <w:rFonts w:ascii="Times New Roman" w:hAnsi="Times New Roman"/>
                <w:b/>
                <w:bCs/>
                <w:i/>
                <w:sz w:val="24"/>
                <w:szCs w:val="24"/>
              </w:rPr>
              <w:t xml:space="preserve"> </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spacing w:after="0" w:line="240" w:lineRule="auto"/>
              <w:rPr>
                <w:rFonts w:ascii="Times New Roman" w:hAnsi="Times New Roman"/>
                <w:sz w:val="24"/>
                <w:szCs w:val="24"/>
              </w:rPr>
            </w:pPr>
            <w:r w:rsidRPr="009B6E4E">
              <w:rPr>
                <w:rFonts w:ascii="Times New Roman" w:hAnsi="Times New Roman"/>
                <w:sz w:val="24"/>
                <w:szCs w:val="24"/>
              </w:rPr>
              <w:t>Nižšie stredné vzdelanie a splnenie podmienok prijímacieho konania</w:t>
            </w:r>
          </w:p>
        </w:tc>
      </w:tr>
      <w:tr w:rsidR="001D742B" w:rsidRPr="009B6E4E">
        <w:trPr>
          <w:trHeight w:val="202"/>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sz w:val="24"/>
                <w:szCs w:val="24"/>
              </w:rPr>
            </w:pPr>
            <w:r w:rsidRPr="009B6E4E">
              <w:rPr>
                <w:rFonts w:ascii="Times New Roman" w:hAnsi="Times New Roman"/>
                <w:b/>
                <w:bCs/>
                <w:snapToGrid w:val="0"/>
                <w:sz w:val="24"/>
                <w:szCs w:val="24"/>
              </w:rPr>
              <w:t xml:space="preserve">Spôsob ukončenia štúdia: </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pStyle w:val="Pta"/>
              <w:shd w:val="clear" w:color="auto" w:fill="FFFFFF"/>
              <w:tabs>
                <w:tab w:val="clear" w:pos="4536"/>
                <w:tab w:val="clear" w:pos="9072"/>
                <w:tab w:val="num" w:pos="720"/>
              </w:tabs>
              <w:rPr>
                <w:bCs/>
              </w:rPr>
            </w:pPr>
            <w:r w:rsidRPr="009B6E4E">
              <w:rPr>
                <w:bCs/>
              </w:rPr>
              <w:t>Maturitná skúška</w:t>
            </w:r>
          </w:p>
        </w:tc>
      </w:tr>
      <w:tr w:rsidR="001D742B" w:rsidRPr="009B6E4E">
        <w:trPr>
          <w:trHeight w:val="460"/>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i/>
                <w:snapToGrid w:val="0"/>
                <w:sz w:val="24"/>
                <w:szCs w:val="24"/>
              </w:rPr>
            </w:pPr>
            <w:r w:rsidRPr="009B6E4E">
              <w:rPr>
                <w:rFonts w:ascii="Times New Roman" w:hAnsi="Times New Roman"/>
                <w:b/>
                <w:bCs/>
                <w:snapToGrid w:val="0"/>
                <w:sz w:val="24"/>
                <w:szCs w:val="24"/>
              </w:rPr>
              <w:t xml:space="preserve">Doklad o dosiahnutom </w:t>
            </w:r>
            <w:r w:rsidRPr="009B6E4E">
              <w:rPr>
                <w:rFonts w:ascii="Times New Roman" w:hAnsi="Times New Roman"/>
                <w:b/>
                <w:bCs/>
                <w:sz w:val="24"/>
                <w:szCs w:val="24"/>
              </w:rPr>
              <w:t>vzdelaní:</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Cs/>
                <w:snapToGrid w:val="0"/>
                <w:sz w:val="24"/>
                <w:szCs w:val="24"/>
              </w:rPr>
            </w:pPr>
            <w:r w:rsidRPr="009B6E4E">
              <w:rPr>
                <w:rFonts w:ascii="Times New Roman" w:hAnsi="Times New Roman"/>
                <w:bCs/>
                <w:snapToGrid w:val="0"/>
                <w:sz w:val="24"/>
                <w:szCs w:val="24"/>
              </w:rPr>
              <w:t>Vysvedčenie o maturitnej skúške</w:t>
            </w:r>
          </w:p>
          <w:p w:rsidR="00027F0B" w:rsidRPr="009B6E4E" w:rsidRDefault="00027F0B" w:rsidP="001D742B">
            <w:pPr>
              <w:shd w:val="clear" w:color="auto" w:fill="FFFFFF"/>
              <w:tabs>
                <w:tab w:val="num" w:pos="720"/>
              </w:tabs>
              <w:spacing w:after="0" w:line="240" w:lineRule="auto"/>
              <w:rPr>
                <w:rFonts w:ascii="Times New Roman" w:hAnsi="Times New Roman"/>
                <w:bCs/>
                <w:snapToGrid w:val="0"/>
                <w:sz w:val="24"/>
                <w:szCs w:val="24"/>
              </w:rPr>
            </w:pPr>
            <w:r w:rsidRPr="009B6E4E">
              <w:rPr>
                <w:rFonts w:ascii="Times New Roman" w:hAnsi="Times New Roman"/>
                <w:bCs/>
                <w:snapToGrid w:val="0"/>
                <w:sz w:val="24"/>
                <w:szCs w:val="24"/>
              </w:rPr>
              <w:t xml:space="preserve">Osvedčenie o odbornej spôsobilosti elektrotechnikov podľa </w:t>
            </w:r>
            <w:r w:rsidRPr="009B6E4E">
              <w:rPr>
                <w:rFonts w:ascii="Times New Roman" w:hAnsi="Times New Roman"/>
                <w:sz w:val="24"/>
                <w:szCs w:val="24"/>
                <w:shd w:val="clear" w:color="auto" w:fill="FFFFFF"/>
              </w:rPr>
              <w:t>§ 21 MPSVaR č. 508/2009</w:t>
            </w:r>
          </w:p>
        </w:tc>
      </w:tr>
      <w:tr w:rsidR="001D742B" w:rsidRPr="009B6E4E">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i/>
                <w:snapToGrid w:val="0"/>
                <w:sz w:val="24"/>
                <w:szCs w:val="24"/>
              </w:rPr>
            </w:pPr>
            <w:r w:rsidRPr="009B6E4E">
              <w:rPr>
                <w:rFonts w:ascii="Times New Roman" w:hAnsi="Times New Roman"/>
                <w:b/>
                <w:bCs/>
                <w:snapToGrid w:val="0"/>
                <w:sz w:val="24"/>
                <w:szCs w:val="24"/>
              </w:rPr>
              <w:t xml:space="preserve">Poskytnutý stupeň vzdelania: </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spacing w:after="0" w:line="240" w:lineRule="auto"/>
              <w:rPr>
                <w:rFonts w:ascii="Times New Roman" w:hAnsi="Times New Roman"/>
                <w:bCs/>
                <w:snapToGrid w:val="0"/>
                <w:sz w:val="24"/>
                <w:szCs w:val="24"/>
              </w:rPr>
            </w:pPr>
            <w:r w:rsidRPr="009B6E4E">
              <w:rPr>
                <w:rFonts w:ascii="Times New Roman" w:hAnsi="Times New Roman"/>
                <w:bCs/>
                <w:snapToGrid w:val="0"/>
                <w:sz w:val="24"/>
                <w:szCs w:val="24"/>
              </w:rPr>
              <w:t>Úplné stredné odborné vzdelanie ISCED 3A</w:t>
            </w:r>
          </w:p>
        </w:tc>
      </w:tr>
      <w:tr w:rsidR="001D742B" w:rsidRPr="009B6E4E">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snapToGrid w:val="0"/>
                <w:sz w:val="24"/>
                <w:szCs w:val="24"/>
              </w:rPr>
            </w:pPr>
            <w:r w:rsidRPr="009B6E4E">
              <w:rPr>
                <w:rFonts w:ascii="Times New Roman" w:hAnsi="Times New Roman"/>
                <w:b/>
                <w:bCs/>
                <w:snapToGrid w:val="0"/>
                <w:sz w:val="24"/>
                <w:szCs w:val="24"/>
              </w:rPr>
              <w:t xml:space="preserve">Možnosti pracovného uplatnenia </w:t>
            </w:r>
            <w:r w:rsidRPr="009B6E4E">
              <w:rPr>
                <w:rFonts w:ascii="Times New Roman" w:hAnsi="Times New Roman"/>
                <w:b/>
                <w:bCs/>
                <w:sz w:val="24"/>
                <w:szCs w:val="24"/>
              </w:rPr>
              <w:t>absolventa:</w:t>
            </w:r>
          </w:p>
        </w:tc>
        <w:tc>
          <w:tcPr>
            <w:tcW w:w="5720" w:type="dxa"/>
            <w:tcBorders>
              <w:top w:val="single" w:sz="12" w:space="0" w:color="auto"/>
              <w:left w:val="single" w:sz="12" w:space="0" w:color="auto"/>
              <w:bottom w:val="single" w:sz="12" w:space="0" w:color="auto"/>
              <w:right w:val="single" w:sz="12" w:space="0" w:color="auto"/>
            </w:tcBorders>
            <w:vAlign w:val="center"/>
          </w:tcPr>
          <w:p w:rsidR="001D742B" w:rsidRPr="009B6E4E" w:rsidRDefault="00027F0B" w:rsidP="00BB3AD7">
            <w:pPr>
              <w:pStyle w:val="Zkladntext"/>
              <w:numPr>
                <w:ilvl w:val="0"/>
                <w:numId w:val="8"/>
              </w:numPr>
              <w:shd w:val="clear" w:color="auto" w:fill="FFFFFF"/>
              <w:spacing w:after="0" w:line="240" w:lineRule="auto"/>
              <w:ind w:left="714" w:hanging="357"/>
              <w:rPr>
                <w:rFonts w:ascii="Times New Roman" w:hAnsi="Times New Roman"/>
                <w:iCs/>
                <w:sz w:val="24"/>
                <w:szCs w:val="24"/>
                <w:shd w:val="clear" w:color="auto" w:fill="FFFFFF"/>
              </w:rPr>
            </w:pPr>
            <w:r w:rsidRPr="009B6E4E">
              <w:rPr>
                <w:rFonts w:ascii="Times New Roman" w:hAnsi="Times New Roman"/>
                <w:iCs/>
                <w:sz w:val="24"/>
                <w:szCs w:val="24"/>
              </w:rPr>
              <w:t xml:space="preserve">ako samostatný elektrotechnik podľa </w:t>
            </w:r>
            <w:r w:rsidRPr="009B6E4E">
              <w:rPr>
                <w:rFonts w:ascii="Times New Roman" w:hAnsi="Times New Roman"/>
                <w:iCs/>
                <w:sz w:val="24"/>
                <w:szCs w:val="24"/>
                <w:shd w:val="clear" w:color="auto" w:fill="FFFFFF"/>
              </w:rPr>
              <w:t>§ 21 MPSVaR č. 508/2009,</w:t>
            </w:r>
          </w:p>
          <w:p w:rsidR="00027F0B" w:rsidRPr="009B6E4E" w:rsidRDefault="00027F0B" w:rsidP="00BB3AD7">
            <w:pPr>
              <w:pStyle w:val="Zkladntext"/>
              <w:numPr>
                <w:ilvl w:val="0"/>
                <w:numId w:val="8"/>
              </w:numPr>
              <w:shd w:val="clear" w:color="auto" w:fill="FFFFFF"/>
              <w:spacing w:after="0" w:line="240" w:lineRule="auto"/>
              <w:ind w:left="714" w:hanging="357"/>
              <w:rPr>
                <w:rFonts w:ascii="Times New Roman" w:hAnsi="Times New Roman"/>
                <w:iCs/>
                <w:sz w:val="24"/>
                <w:szCs w:val="24"/>
              </w:rPr>
            </w:pPr>
            <w:r w:rsidRPr="009B6E4E">
              <w:rPr>
                <w:rFonts w:ascii="Times New Roman" w:hAnsi="Times New Roman"/>
                <w:iCs/>
                <w:sz w:val="24"/>
                <w:szCs w:val="24"/>
              </w:rPr>
              <w:t xml:space="preserve">ako elektrotechnik konštrukčného, technologického, montážneho a prevádzkového charakteru a ďalšie funkcie v odborných elektroútvaroch </w:t>
            </w:r>
            <w:r w:rsidR="00610470" w:rsidRPr="009B6E4E">
              <w:rPr>
                <w:rFonts w:ascii="Times New Roman" w:hAnsi="Times New Roman"/>
                <w:iCs/>
                <w:sz w:val="24"/>
                <w:szCs w:val="24"/>
              </w:rPr>
              <w:t xml:space="preserve">v akomkoľvek </w:t>
            </w:r>
            <w:r w:rsidR="00DA45D3" w:rsidRPr="009B6E4E">
              <w:rPr>
                <w:rFonts w:ascii="Times New Roman" w:hAnsi="Times New Roman"/>
                <w:iCs/>
                <w:sz w:val="24"/>
                <w:szCs w:val="24"/>
              </w:rPr>
              <w:t xml:space="preserve">hospodárskom </w:t>
            </w:r>
            <w:r w:rsidR="00610470" w:rsidRPr="009B6E4E">
              <w:rPr>
                <w:rFonts w:ascii="Times New Roman" w:hAnsi="Times New Roman"/>
                <w:iCs/>
                <w:sz w:val="24"/>
                <w:szCs w:val="24"/>
              </w:rPr>
              <w:t xml:space="preserve">odvetví </w:t>
            </w:r>
            <w:r w:rsidRPr="009B6E4E">
              <w:rPr>
                <w:rFonts w:ascii="Times New Roman" w:hAnsi="Times New Roman"/>
                <w:iCs/>
                <w:sz w:val="24"/>
                <w:szCs w:val="24"/>
              </w:rPr>
              <w:t>v oblasti dopravy,</w:t>
            </w:r>
          </w:p>
          <w:p w:rsidR="00027F0B" w:rsidRPr="009B6E4E" w:rsidRDefault="00027F0B" w:rsidP="00BB3AD7">
            <w:pPr>
              <w:pStyle w:val="Zkladntext"/>
              <w:numPr>
                <w:ilvl w:val="0"/>
                <w:numId w:val="8"/>
              </w:numPr>
              <w:shd w:val="clear" w:color="auto" w:fill="FFFFFF"/>
              <w:spacing w:after="0" w:line="240" w:lineRule="auto"/>
              <w:ind w:left="714" w:hanging="357"/>
              <w:rPr>
                <w:i/>
              </w:rPr>
            </w:pPr>
            <w:r w:rsidRPr="009B6E4E">
              <w:rPr>
                <w:rFonts w:ascii="Times New Roman" w:hAnsi="Times New Roman"/>
                <w:iCs/>
                <w:sz w:val="24"/>
                <w:szCs w:val="24"/>
              </w:rPr>
              <w:t>ako technik pri obsluhe počítačových, automatizovaných systémov, s využitím aplikačných programov na spracovanie textu, databáz, grafiky a technickej dokumentácie v elektrotechnike, špeciálne v doprave, poznajúc špecifiká elektrotechnických systémov</w:t>
            </w:r>
          </w:p>
        </w:tc>
      </w:tr>
      <w:tr w:rsidR="001D742B" w:rsidRPr="009B6E4E">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1D742B" w:rsidRPr="009B6E4E" w:rsidRDefault="001D742B" w:rsidP="001D742B">
            <w:pPr>
              <w:shd w:val="clear" w:color="auto" w:fill="FFFFFF"/>
              <w:tabs>
                <w:tab w:val="num" w:pos="720"/>
              </w:tabs>
              <w:spacing w:after="0" w:line="240" w:lineRule="auto"/>
              <w:rPr>
                <w:rFonts w:ascii="Times New Roman" w:hAnsi="Times New Roman"/>
                <w:b/>
                <w:bCs/>
                <w:i/>
                <w:snapToGrid w:val="0"/>
                <w:sz w:val="24"/>
                <w:szCs w:val="24"/>
              </w:rPr>
            </w:pPr>
            <w:r w:rsidRPr="009B6E4E">
              <w:rPr>
                <w:rFonts w:ascii="Times New Roman" w:hAnsi="Times New Roman"/>
                <w:b/>
                <w:bCs/>
                <w:snapToGrid w:val="0"/>
                <w:sz w:val="24"/>
                <w:szCs w:val="24"/>
              </w:rPr>
              <w:t xml:space="preserve">Nadväzná odborná </w:t>
            </w:r>
            <w:r w:rsidRPr="009B6E4E">
              <w:rPr>
                <w:rFonts w:ascii="Times New Roman" w:hAnsi="Times New Roman"/>
                <w:b/>
                <w:bCs/>
                <w:sz w:val="24"/>
                <w:szCs w:val="24"/>
              </w:rPr>
              <w:t>príprava (ďalšie vzdelávanie):</w:t>
            </w:r>
            <w:r w:rsidRPr="009B6E4E">
              <w:rPr>
                <w:rFonts w:ascii="Times New Roman" w:hAnsi="Times New Roman"/>
                <w:b/>
                <w:bCs/>
                <w:snapToGrid w:val="0"/>
                <w:sz w:val="24"/>
                <w:szCs w:val="24"/>
              </w:rPr>
              <w:t xml:space="preserve"> </w:t>
            </w:r>
          </w:p>
        </w:tc>
        <w:tc>
          <w:tcPr>
            <w:tcW w:w="572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Pta"/>
              <w:shd w:val="clear" w:color="auto" w:fill="FFFFFF"/>
              <w:tabs>
                <w:tab w:val="num" w:pos="720"/>
              </w:tabs>
              <w:rPr>
                <w:bCs/>
                <w:iCs/>
                <w:snapToGrid w:val="0"/>
              </w:rPr>
            </w:pPr>
            <w:r w:rsidRPr="009B6E4E">
              <w:rPr>
                <w:bCs/>
                <w:iCs/>
                <w:snapToGrid w:val="0"/>
              </w:rPr>
              <w:t>Možnosť pomaturitného štúdia, štúdia na vysokých školách</w:t>
            </w:r>
          </w:p>
        </w:tc>
      </w:tr>
    </w:tbl>
    <w:p w:rsidR="001D742B" w:rsidRPr="009B6E4E" w:rsidRDefault="001D742B" w:rsidP="001D742B">
      <w:pPr>
        <w:pStyle w:val="Odsekzoznamu"/>
        <w:shd w:val="clear" w:color="auto" w:fill="FFFFFF"/>
        <w:suppressAutoHyphens/>
        <w:spacing w:before="240" w:after="0" w:line="240" w:lineRule="auto"/>
        <w:ind w:left="0"/>
        <w:jc w:val="both"/>
        <w:rPr>
          <w:rFonts w:ascii="Times New Roman" w:hAnsi="Times New Roman"/>
          <w:sz w:val="24"/>
          <w:szCs w:val="24"/>
        </w:rPr>
      </w:pPr>
    </w:p>
    <w:p w:rsidR="001D742B" w:rsidRPr="009B6E4E" w:rsidRDefault="001D742B" w:rsidP="00B54816">
      <w:pPr>
        <w:pStyle w:val="Nadpis2"/>
      </w:pPr>
      <w:r w:rsidRPr="009B6E4E">
        <w:t xml:space="preserve">  </w:t>
      </w:r>
      <w:bookmarkStart w:id="59" w:name="_Toc364962730"/>
      <w:bookmarkStart w:id="60" w:name="_Toc490755334"/>
      <w:bookmarkStart w:id="61" w:name="_Toc150772270"/>
      <w:r w:rsidRPr="009B6E4E">
        <w:t>Zdravotné požiadavky na žiaka</w:t>
      </w:r>
      <w:bookmarkEnd w:id="59"/>
      <w:bookmarkEnd w:id="60"/>
      <w:bookmarkEnd w:id="61"/>
    </w:p>
    <w:p w:rsidR="001D742B" w:rsidRPr="009B6E4E" w:rsidRDefault="001D742B" w:rsidP="00386605">
      <w:pPr>
        <w:suppressAutoHyphens/>
        <w:spacing w:before="240" w:after="0" w:line="240" w:lineRule="auto"/>
        <w:jc w:val="both"/>
        <w:rPr>
          <w:rFonts w:ascii="Times New Roman" w:hAnsi="Times New Roman"/>
          <w:sz w:val="24"/>
          <w:szCs w:val="24"/>
        </w:rPr>
      </w:pPr>
      <w:r w:rsidRPr="009B6E4E">
        <w:rPr>
          <w:rFonts w:ascii="Times New Roman" w:hAnsi="Times New Roman"/>
          <w:sz w:val="24"/>
          <w:szCs w:val="24"/>
        </w:rPr>
        <w:t xml:space="preserve">Na štúdium v študijnom odbore </w:t>
      </w:r>
      <w:r w:rsidR="00386605" w:rsidRPr="009B6E4E">
        <w:rPr>
          <w:rFonts w:ascii="Times New Roman" w:hAnsi="Times New Roman"/>
          <w:sz w:val="24"/>
          <w:szCs w:val="24"/>
        </w:rPr>
        <w:t>3739 M elektrotechnika v doprave a telekomunikáciách</w:t>
      </w:r>
      <w:r w:rsidRPr="009B6E4E">
        <w:rPr>
          <w:rFonts w:ascii="Times New Roman" w:hAnsi="Times New Roman"/>
          <w:sz w:val="24"/>
          <w:szCs w:val="24"/>
        </w:rPr>
        <w:t xml:space="preserve"> sa môžu hlásiť uchádzači s dobrým zdravotným stavom po úspešnom absolvovaní deviateho ročníka ZŠ. Zákonný zástupca žiaka dáva potvrdzovať zdravotnú schopnosť žiaka dorastovému lekárovi na</w:t>
      </w:r>
      <w:r w:rsidR="000739A7" w:rsidRPr="009B6E4E">
        <w:rPr>
          <w:rFonts w:ascii="Times New Roman" w:hAnsi="Times New Roman"/>
          <w:sz w:val="24"/>
          <w:szCs w:val="24"/>
        </w:rPr>
        <w:t> </w:t>
      </w:r>
      <w:r w:rsidRPr="009B6E4E">
        <w:rPr>
          <w:rFonts w:ascii="Times New Roman" w:hAnsi="Times New Roman"/>
          <w:sz w:val="24"/>
          <w:szCs w:val="24"/>
        </w:rPr>
        <w:t xml:space="preserve">prihláške na štúdium. </w:t>
      </w:r>
    </w:p>
    <w:p w:rsidR="001D742B" w:rsidRPr="009B6E4E" w:rsidRDefault="001D742B" w:rsidP="00B54816">
      <w:pPr>
        <w:pStyle w:val="Nadpis2"/>
      </w:pPr>
      <w:r w:rsidRPr="009B6E4E">
        <w:rPr>
          <w:snapToGrid w:val="0"/>
        </w:rPr>
        <w:t xml:space="preserve"> </w:t>
      </w:r>
      <w:bookmarkStart w:id="62" w:name="_Toc364962731"/>
      <w:bookmarkStart w:id="63" w:name="_Toc490755335"/>
      <w:bookmarkStart w:id="64" w:name="_Toc150772271"/>
      <w:r w:rsidRPr="009B6E4E">
        <w:t>Požiadavky na bezpečnosť, ochranu zdravia a hygienu práce</w:t>
      </w:r>
      <w:bookmarkEnd w:id="62"/>
      <w:bookmarkEnd w:id="63"/>
      <w:bookmarkEnd w:id="64"/>
    </w:p>
    <w:p w:rsidR="001D742B" w:rsidRPr="009B6E4E" w:rsidRDefault="001D742B" w:rsidP="001D742B">
      <w:pPr>
        <w:pStyle w:val="Zarkazkladnhotextu3"/>
        <w:spacing w:line="240" w:lineRule="auto"/>
        <w:ind w:left="0"/>
        <w:jc w:val="both"/>
        <w:rPr>
          <w:rFonts w:ascii="Times New Roman" w:hAnsi="Times New Roman"/>
          <w:sz w:val="24"/>
          <w:szCs w:val="24"/>
        </w:rPr>
      </w:pPr>
      <w:r w:rsidRPr="009B6E4E">
        <w:rPr>
          <w:rFonts w:ascii="Times New Roman" w:hAnsi="Times New Roman"/>
          <w:sz w:val="24"/>
          <w:szCs w:val="24"/>
        </w:rPr>
        <w:t>Výchova k  bezpečnosti a ochrane zdravia, hygiene práce a ochrane pred požiarom je neoddeliteľnou súčasťou teoretického vyučovania a praktickej prípravy. Priestory určené na vyučovanie žiakov musia zodpovedať platným predpisom a je potrebné vytvoriť podmienky na zaistenie bezpečnosti a hygieny práce. Je nevyhnutné preukázateľne poučiť žiakov o bezpečnosti a ochrane zdravia pri práci (BOZP). V priestoroch určených na praktickú prípravu je potrebné podľa platných technických predpisov vytvoriť podmienky na bezpečnú prácu, dôkladne a preukázateľne oboznámiť žiakov s predpismi o bezpečnosti a ochrane zdravia pri</w:t>
      </w:r>
      <w:r w:rsidR="000739A7" w:rsidRPr="009B6E4E">
        <w:rPr>
          <w:rFonts w:ascii="Times New Roman" w:hAnsi="Times New Roman"/>
          <w:sz w:val="24"/>
          <w:szCs w:val="24"/>
        </w:rPr>
        <w:t> </w:t>
      </w:r>
      <w:r w:rsidRPr="009B6E4E">
        <w:rPr>
          <w:rFonts w:ascii="Times New Roman" w:hAnsi="Times New Roman"/>
          <w:sz w:val="24"/>
          <w:szCs w:val="24"/>
        </w:rPr>
        <w:t>práci,</w:t>
      </w:r>
      <w:r w:rsidR="000739A7" w:rsidRPr="009B6E4E">
        <w:rPr>
          <w:rFonts w:ascii="Times New Roman" w:hAnsi="Times New Roman"/>
          <w:sz w:val="24"/>
          <w:szCs w:val="24"/>
        </w:rPr>
        <w:t xml:space="preserve"> </w:t>
      </w:r>
      <w:r w:rsidRPr="009B6E4E">
        <w:rPr>
          <w:rFonts w:ascii="Times New Roman" w:hAnsi="Times New Roman"/>
          <w:sz w:val="24"/>
          <w:szCs w:val="24"/>
        </w:rPr>
        <w:t>s hygienickými predpismi, s technickými predpismi a</w:t>
      </w:r>
      <w:r w:rsidR="000739A7" w:rsidRPr="009B6E4E">
        <w:rPr>
          <w:rFonts w:ascii="Times New Roman" w:hAnsi="Times New Roman"/>
          <w:sz w:val="24"/>
          <w:szCs w:val="24"/>
        </w:rPr>
        <w:t> </w:t>
      </w:r>
      <w:r w:rsidRPr="009B6E4E">
        <w:rPr>
          <w:rFonts w:ascii="Times New Roman" w:hAnsi="Times New Roman"/>
          <w:sz w:val="24"/>
          <w:szCs w:val="24"/>
        </w:rPr>
        <w:t>technickými</w:t>
      </w:r>
      <w:r w:rsidR="000739A7" w:rsidRPr="009B6E4E">
        <w:rPr>
          <w:rFonts w:ascii="Times New Roman" w:hAnsi="Times New Roman"/>
          <w:sz w:val="24"/>
          <w:szCs w:val="24"/>
        </w:rPr>
        <w:t xml:space="preserve"> </w:t>
      </w:r>
      <w:r w:rsidRPr="009B6E4E">
        <w:rPr>
          <w:rFonts w:ascii="Times New Roman" w:hAnsi="Times New Roman"/>
          <w:sz w:val="24"/>
          <w:szCs w:val="24"/>
        </w:rPr>
        <w:t>normami, s predpísanými technologickými postupmi, s pravidlami bezpečnej obsluhy technických zariadení, používaním ochranných prostriedkov a dodržiavanie týchto predpisov kontrolovať a vyžadovať.</w:t>
      </w:r>
    </w:p>
    <w:p w:rsidR="001D742B" w:rsidRPr="009B6E4E" w:rsidRDefault="001D742B" w:rsidP="001D742B">
      <w:pPr>
        <w:spacing w:after="120" w:line="240" w:lineRule="auto"/>
        <w:jc w:val="both"/>
        <w:rPr>
          <w:rFonts w:ascii="Times New Roman" w:hAnsi="Times New Roman"/>
          <w:b/>
          <w:sz w:val="24"/>
          <w:szCs w:val="24"/>
        </w:rPr>
      </w:pPr>
    </w:p>
    <w:p w:rsidR="001D742B" w:rsidRPr="009B6E4E" w:rsidRDefault="001D742B" w:rsidP="001D742B">
      <w:pPr>
        <w:spacing w:after="120" w:line="240" w:lineRule="auto"/>
        <w:jc w:val="both"/>
        <w:rPr>
          <w:rFonts w:ascii="Times New Roman" w:hAnsi="Times New Roman"/>
          <w:b/>
          <w:sz w:val="24"/>
          <w:szCs w:val="24"/>
        </w:rPr>
      </w:pPr>
      <w:r w:rsidRPr="009B6E4E">
        <w:rPr>
          <w:rFonts w:ascii="Times New Roman" w:hAnsi="Times New Roman"/>
          <w:b/>
          <w:sz w:val="24"/>
          <w:szCs w:val="24"/>
        </w:rPr>
        <w:t>V rámci bezpečnosti a ochrany zdravia pri práci db</w:t>
      </w:r>
      <w:r w:rsidR="000739A7" w:rsidRPr="009B6E4E">
        <w:rPr>
          <w:rFonts w:ascii="Times New Roman" w:hAnsi="Times New Roman"/>
          <w:b/>
          <w:sz w:val="24"/>
          <w:szCs w:val="24"/>
        </w:rPr>
        <w:t>áme</w:t>
      </w:r>
      <w:r w:rsidRPr="009B6E4E">
        <w:rPr>
          <w:rFonts w:ascii="Times New Roman" w:hAnsi="Times New Roman"/>
          <w:b/>
          <w:sz w:val="24"/>
          <w:szCs w:val="24"/>
        </w:rPr>
        <w:t xml:space="preserve"> na:</w:t>
      </w:r>
    </w:p>
    <w:p w:rsidR="001D742B" w:rsidRPr="009B6E4E" w:rsidRDefault="001D742B" w:rsidP="00BB3AD7">
      <w:pPr>
        <w:numPr>
          <w:ilvl w:val="0"/>
          <w:numId w:val="6"/>
        </w:numPr>
        <w:tabs>
          <w:tab w:val="clear" w:pos="1140"/>
        </w:tabs>
        <w:spacing w:after="0" w:line="240" w:lineRule="auto"/>
        <w:ind w:left="539" w:hanging="539"/>
        <w:jc w:val="both"/>
        <w:rPr>
          <w:rFonts w:ascii="Times New Roman" w:hAnsi="Times New Roman"/>
          <w:sz w:val="24"/>
          <w:szCs w:val="24"/>
        </w:rPr>
      </w:pPr>
      <w:r w:rsidRPr="009B6E4E">
        <w:rPr>
          <w:rFonts w:ascii="Times New Roman" w:hAnsi="Times New Roman"/>
          <w:sz w:val="24"/>
          <w:szCs w:val="24"/>
        </w:rPr>
        <w:t>dôkladné a preukázateľné oboznámenie žiakov s predpismi o BOZP, protipožiarnymi predpismi a technologickými postupmi,</w:t>
      </w:r>
    </w:p>
    <w:p w:rsidR="001D742B" w:rsidRPr="009B6E4E" w:rsidRDefault="001D742B" w:rsidP="00BB3AD7">
      <w:pPr>
        <w:numPr>
          <w:ilvl w:val="0"/>
          <w:numId w:val="6"/>
        </w:numPr>
        <w:tabs>
          <w:tab w:val="clear" w:pos="1140"/>
        </w:tabs>
        <w:spacing w:after="0" w:line="240" w:lineRule="auto"/>
        <w:ind w:left="539" w:hanging="539"/>
        <w:jc w:val="both"/>
        <w:rPr>
          <w:rFonts w:ascii="Times New Roman" w:hAnsi="Times New Roman"/>
          <w:sz w:val="24"/>
          <w:szCs w:val="24"/>
        </w:rPr>
      </w:pPr>
      <w:r w:rsidRPr="009B6E4E">
        <w:rPr>
          <w:rFonts w:ascii="Times New Roman" w:hAnsi="Times New Roman"/>
          <w:sz w:val="24"/>
          <w:szCs w:val="24"/>
        </w:rPr>
        <w:t>používanie technického vybavenia, ktoré zodpovedá bezpečnostným a protipožiarnym predpisom,</w:t>
      </w:r>
    </w:p>
    <w:p w:rsidR="001D742B" w:rsidRPr="009B6E4E" w:rsidRDefault="001D742B" w:rsidP="00BB3AD7">
      <w:pPr>
        <w:numPr>
          <w:ilvl w:val="0"/>
          <w:numId w:val="6"/>
        </w:numPr>
        <w:tabs>
          <w:tab w:val="clear" w:pos="1140"/>
        </w:tabs>
        <w:spacing w:after="0" w:line="240" w:lineRule="auto"/>
        <w:ind w:left="539" w:hanging="539"/>
        <w:jc w:val="both"/>
        <w:rPr>
          <w:rFonts w:ascii="Times New Roman" w:hAnsi="Times New Roman"/>
          <w:sz w:val="24"/>
          <w:szCs w:val="24"/>
        </w:rPr>
      </w:pPr>
      <w:r w:rsidRPr="009B6E4E">
        <w:rPr>
          <w:rFonts w:ascii="Times New Roman" w:hAnsi="Times New Roman"/>
          <w:sz w:val="24"/>
          <w:szCs w:val="24"/>
        </w:rPr>
        <w:t>používanie ochranných pracovných prostriedkov podľa platných predpisov,</w:t>
      </w:r>
    </w:p>
    <w:p w:rsidR="001D742B" w:rsidRPr="009B6E4E" w:rsidRDefault="001D742B" w:rsidP="00BB3AD7">
      <w:pPr>
        <w:numPr>
          <w:ilvl w:val="0"/>
          <w:numId w:val="6"/>
        </w:numPr>
        <w:tabs>
          <w:tab w:val="clear" w:pos="1140"/>
        </w:tabs>
        <w:spacing w:after="0" w:line="240" w:lineRule="auto"/>
        <w:ind w:left="539" w:hanging="539"/>
        <w:jc w:val="both"/>
        <w:rPr>
          <w:rFonts w:ascii="Times New Roman" w:hAnsi="Times New Roman"/>
          <w:sz w:val="24"/>
          <w:szCs w:val="24"/>
        </w:rPr>
      </w:pPr>
      <w:r w:rsidRPr="009B6E4E">
        <w:rPr>
          <w:rFonts w:ascii="Times New Roman" w:hAnsi="Times New Roman"/>
          <w:sz w:val="24"/>
          <w:szCs w:val="24"/>
        </w:rPr>
        <w:t>vykonávanie stanoveného dozoru na pracoviskách žiakov, pričom sa vymedzia stupne dozoru nasledovne:</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u w:val="single"/>
        </w:rPr>
        <w:t>práca pod dozorom</w:t>
      </w:r>
      <w:r w:rsidRPr="009B6E4E">
        <w:rPr>
          <w:rFonts w:ascii="Times New Roman" w:hAnsi="Times New Roman"/>
          <w:sz w:val="24"/>
          <w:szCs w:val="24"/>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1D742B" w:rsidRPr="009B6E4E" w:rsidRDefault="001D742B" w:rsidP="001D742B">
      <w:pPr>
        <w:pStyle w:val="Zarkazkladnhotextu3"/>
        <w:spacing w:line="240" w:lineRule="auto"/>
        <w:ind w:left="0"/>
        <w:jc w:val="both"/>
        <w:rPr>
          <w:rFonts w:ascii="Times New Roman" w:hAnsi="Times New Roman"/>
          <w:sz w:val="24"/>
          <w:szCs w:val="24"/>
        </w:rPr>
      </w:pPr>
      <w:r w:rsidRPr="009B6E4E">
        <w:rPr>
          <w:rFonts w:ascii="Times New Roman" w:hAnsi="Times New Roman"/>
          <w:sz w:val="24"/>
          <w:szCs w:val="24"/>
          <w:u w:val="single"/>
        </w:rPr>
        <w:t>práca pod dohľadom</w:t>
      </w:r>
      <w:r w:rsidRPr="009B6E4E">
        <w:rPr>
          <w:rFonts w:ascii="Times New Roman" w:hAnsi="Times New Roman"/>
          <w:sz w:val="24"/>
          <w:szCs w:val="24"/>
        </w:rPr>
        <w:t xml:space="preserve"> si vyžaduje prítomnosť osoby poverenej dohľadom kontrolovať pracoviská pred začatím práce a pokiaľ nemôže zrakovo všetky pracoviská obsiahnuť, v priebehu práce ich obchádza a kontroluje.</w:t>
      </w:r>
    </w:p>
    <w:p w:rsidR="001D742B" w:rsidRPr="009B6E4E" w:rsidRDefault="001D742B" w:rsidP="001D742B">
      <w:pPr>
        <w:spacing w:after="120" w:line="240" w:lineRule="auto"/>
        <w:jc w:val="both"/>
        <w:rPr>
          <w:rFonts w:ascii="Times New Roman" w:hAnsi="Times New Roman"/>
          <w:snapToGrid w:val="0"/>
          <w:sz w:val="24"/>
          <w:szCs w:val="24"/>
        </w:rPr>
      </w:pPr>
      <w:r w:rsidRPr="009B6E4E">
        <w:rPr>
          <w:rFonts w:ascii="Times New Roman" w:hAnsi="Times New Roman"/>
          <w:snapToGrid w:val="0"/>
          <w:sz w:val="24"/>
          <w:szCs w:val="24"/>
        </w:rPr>
        <w:t xml:space="preserve">Žiaci majú zakázané vykonávať práce so zvýšeným nebezpečenstvom. </w:t>
      </w:r>
    </w:p>
    <w:p w:rsidR="001D742B" w:rsidRPr="009B6E4E" w:rsidRDefault="001D742B" w:rsidP="001D742B">
      <w:pPr>
        <w:spacing w:after="120" w:line="240" w:lineRule="auto"/>
        <w:jc w:val="both"/>
        <w:rPr>
          <w:rFonts w:ascii="Times New Roman" w:hAnsi="Times New Roman"/>
          <w:snapToGrid w:val="0"/>
          <w:sz w:val="24"/>
          <w:szCs w:val="24"/>
        </w:rPr>
      </w:pPr>
      <w:r w:rsidRPr="009B6E4E">
        <w:rPr>
          <w:rFonts w:ascii="Times New Roman" w:hAnsi="Times New Roman"/>
          <w:snapToGrid w:val="0"/>
          <w:sz w:val="24"/>
          <w:szCs w:val="24"/>
        </w:rPr>
        <w:t>Žiaci na vyučovaní odborného predmetu prax musia mať vhodné pracovné oblečenie:</w:t>
      </w:r>
    </w:p>
    <w:p w:rsidR="001D742B" w:rsidRPr="009B6E4E" w:rsidRDefault="001D742B" w:rsidP="00BB3AD7">
      <w:pPr>
        <w:numPr>
          <w:ilvl w:val="0"/>
          <w:numId w:val="7"/>
        </w:numPr>
        <w:spacing w:after="0" w:line="240" w:lineRule="auto"/>
        <w:ind w:left="777" w:hanging="357"/>
        <w:jc w:val="both"/>
        <w:rPr>
          <w:rFonts w:ascii="Times New Roman" w:hAnsi="Times New Roman"/>
          <w:sz w:val="24"/>
          <w:szCs w:val="24"/>
        </w:rPr>
      </w:pPr>
      <w:r w:rsidRPr="009B6E4E">
        <w:rPr>
          <w:rFonts w:ascii="Times New Roman" w:hAnsi="Times New Roman"/>
          <w:snapToGrid w:val="0"/>
          <w:sz w:val="24"/>
          <w:szCs w:val="24"/>
        </w:rPr>
        <w:t>v laboratóriách pracovný plášť,</w:t>
      </w:r>
    </w:p>
    <w:p w:rsidR="001D742B" w:rsidRPr="009B6E4E" w:rsidRDefault="000226D4" w:rsidP="00BB3AD7">
      <w:pPr>
        <w:numPr>
          <w:ilvl w:val="0"/>
          <w:numId w:val="7"/>
        </w:numPr>
        <w:spacing w:after="0" w:line="240" w:lineRule="auto"/>
        <w:ind w:left="777" w:hanging="357"/>
        <w:jc w:val="both"/>
        <w:rPr>
          <w:rFonts w:ascii="Times New Roman" w:hAnsi="Times New Roman"/>
          <w:snapToGrid w:val="0"/>
          <w:sz w:val="24"/>
          <w:szCs w:val="24"/>
        </w:rPr>
      </w:pPr>
      <w:r w:rsidRPr="009B6E4E">
        <w:rPr>
          <w:rFonts w:ascii="Times New Roman" w:hAnsi="Times New Roman"/>
          <w:sz w:val="24"/>
          <w:szCs w:val="24"/>
        </w:rPr>
        <w:t xml:space="preserve">v odborných učebniach praxe </w:t>
      </w:r>
      <w:r w:rsidR="001D742B" w:rsidRPr="009B6E4E">
        <w:rPr>
          <w:rFonts w:ascii="Times New Roman" w:hAnsi="Times New Roman"/>
          <w:snapToGrid w:val="0"/>
          <w:sz w:val="24"/>
          <w:szCs w:val="24"/>
        </w:rPr>
        <w:t>pracovný odev (montérky), pevnú obuv, pokrývku hlavy.</w:t>
      </w:r>
    </w:p>
    <w:p w:rsidR="001D742B" w:rsidRPr="009B6E4E" w:rsidRDefault="001D742B" w:rsidP="005B1265">
      <w:pPr>
        <w:pStyle w:val="Nadpis1"/>
        <w:rPr>
          <w:caps/>
        </w:rPr>
      </w:pPr>
      <w:r w:rsidRPr="009B6E4E">
        <w:rPr>
          <w:snapToGrid w:val="0"/>
        </w:rPr>
        <w:br w:type="page"/>
      </w:r>
      <w:bookmarkStart w:id="65" w:name="_Toc490755336"/>
      <w:bookmarkStart w:id="66" w:name="_Toc150772272"/>
      <w:r w:rsidR="00B656C1" w:rsidRPr="009B6E4E">
        <w:rPr>
          <w:caps/>
        </w:rPr>
        <w:t>PROFIL ABSOLVENTA</w:t>
      </w:r>
      <w:bookmarkEnd w:id="65"/>
      <w:r w:rsidR="005B1265" w:rsidRPr="009B6E4E">
        <w:rPr>
          <w:caps/>
        </w:rPr>
        <w:t xml:space="preserve"> študijného odboru 3739 elektrotechnika v doprave a telekomunikáciách</w:t>
      </w:r>
      <w:bookmarkEnd w:id="66"/>
    </w:p>
    <w:p w:rsidR="001D742B" w:rsidRPr="009B6E4E" w:rsidRDefault="001D742B" w:rsidP="001D742B">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1D742B" w:rsidRPr="009B6E4E">
        <w:tc>
          <w:tcPr>
            <w:tcW w:w="4320" w:type="dxa"/>
            <w:tcBorders>
              <w:top w:val="single" w:sz="12" w:space="0" w:color="auto"/>
              <w:left w:val="single" w:sz="12" w:space="0" w:color="auto"/>
              <w:right w:val="single" w:sz="12" w:space="0" w:color="auto"/>
            </w:tcBorders>
            <w:shd w:val="clear" w:color="auto" w:fill="FF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Stredná priemyselná škola dopravná</w:t>
            </w: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Kvačalova 20, 821 08  Bratislava</w:t>
            </w:r>
          </w:p>
        </w:tc>
      </w:tr>
      <w:tr w:rsidR="001D742B" w:rsidRPr="009B6E4E">
        <w:tc>
          <w:tcPr>
            <w:tcW w:w="4320" w:type="dxa"/>
            <w:tcBorders>
              <w:top w:val="single" w:sz="4" w:space="0" w:color="auto"/>
              <w:left w:val="single" w:sz="12" w:space="0" w:color="auto"/>
              <w:right w:val="single" w:sz="12" w:space="0" w:color="auto"/>
            </w:tcBorders>
            <w:shd w:val="clear" w:color="auto" w:fill="FF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tcPr>
          <w:p w:rsidR="001D742B" w:rsidRPr="009B6E4E" w:rsidRDefault="00386605" w:rsidP="001D742B">
            <w:pPr>
              <w:spacing w:after="0" w:line="240" w:lineRule="auto"/>
              <w:rPr>
                <w:rFonts w:ascii="Times New Roman" w:hAnsi="Times New Roman"/>
                <w:b/>
                <w:sz w:val="24"/>
                <w:szCs w:val="24"/>
              </w:rPr>
            </w:pPr>
            <w:r w:rsidRPr="009B6E4E">
              <w:rPr>
                <w:rFonts w:ascii="Times New Roman" w:hAnsi="Times New Roman"/>
                <w:b/>
                <w:sz w:val="24"/>
                <w:szCs w:val="24"/>
              </w:rPr>
              <w:t>Elektrotechnik v doprave</w:t>
            </w:r>
          </w:p>
        </w:tc>
      </w:tr>
      <w:tr w:rsidR="001D742B" w:rsidRPr="009B6E4E">
        <w:tc>
          <w:tcPr>
            <w:tcW w:w="4320" w:type="dxa"/>
            <w:tcBorders>
              <w:top w:val="single" w:sz="4" w:space="0" w:color="auto"/>
              <w:left w:val="single" w:sz="12" w:space="0" w:color="auto"/>
              <w:right w:val="single" w:sz="12" w:space="0" w:color="auto"/>
            </w:tcBorders>
            <w:shd w:val="clear" w:color="auto" w:fill="FF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37 Doprava, pošty a telekomunikácie</w:t>
            </w:r>
          </w:p>
        </w:tc>
      </w:tr>
      <w:tr w:rsidR="001D742B" w:rsidRPr="009B6E4E">
        <w:tc>
          <w:tcPr>
            <w:tcW w:w="4320" w:type="dxa"/>
            <w:tcBorders>
              <w:top w:val="single" w:sz="4" w:space="0" w:color="auto"/>
              <w:left w:val="single" w:sz="12" w:space="0" w:color="auto"/>
              <w:right w:val="single" w:sz="12" w:space="0" w:color="auto"/>
            </w:tcBorders>
            <w:shd w:val="clear" w:color="auto" w:fill="FFFFFF"/>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tcPr>
          <w:p w:rsidR="001D742B" w:rsidRPr="009B6E4E" w:rsidRDefault="001D742B" w:rsidP="00386605">
            <w:pPr>
              <w:spacing w:after="0" w:line="240" w:lineRule="auto"/>
              <w:rPr>
                <w:rFonts w:ascii="Times New Roman" w:hAnsi="Times New Roman"/>
                <w:sz w:val="24"/>
                <w:szCs w:val="24"/>
              </w:rPr>
            </w:pPr>
            <w:r w:rsidRPr="009B6E4E">
              <w:rPr>
                <w:rFonts w:ascii="Times New Roman" w:hAnsi="Times New Roman"/>
                <w:sz w:val="24"/>
                <w:szCs w:val="24"/>
              </w:rPr>
              <w:t>37</w:t>
            </w:r>
            <w:r w:rsidR="00386605" w:rsidRPr="009B6E4E">
              <w:rPr>
                <w:rFonts w:ascii="Times New Roman" w:hAnsi="Times New Roman"/>
                <w:sz w:val="24"/>
                <w:szCs w:val="24"/>
              </w:rPr>
              <w:t>39 M elektrotechnika v doprave a telekomunikáciách</w:t>
            </w:r>
          </w:p>
        </w:tc>
      </w:tr>
      <w:tr w:rsidR="001D742B" w:rsidRPr="009B6E4E">
        <w:tc>
          <w:tcPr>
            <w:tcW w:w="4320" w:type="dxa"/>
            <w:tcBorders>
              <w:top w:val="single" w:sz="4" w:space="0" w:color="auto"/>
              <w:left w:val="single" w:sz="12" w:space="0" w:color="auto"/>
              <w:right w:val="single" w:sz="12" w:space="0" w:color="auto"/>
            </w:tcBorders>
            <w:shd w:val="clear" w:color="auto" w:fill="FFFFFF"/>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úplné stredné odborné vzdelanie – ISCED 3A</w:t>
            </w:r>
          </w:p>
        </w:tc>
      </w:tr>
      <w:tr w:rsidR="001D742B" w:rsidRPr="009B6E4E">
        <w:tc>
          <w:tcPr>
            <w:tcW w:w="4320" w:type="dxa"/>
            <w:tcBorders>
              <w:top w:val="single" w:sz="4" w:space="0" w:color="auto"/>
              <w:left w:val="single" w:sz="12" w:space="0" w:color="auto"/>
              <w:right w:val="single" w:sz="12" w:space="0" w:color="auto"/>
            </w:tcBorders>
            <w:shd w:val="clear" w:color="auto" w:fill="FFFFFF"/>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4 roky</w:t>
            </w:r>
          </w:p>
        </w:tc>
      </w:tr>
      <w:tr w:rsidR="001D742B" w:rsidRPr="009B6E4E">
        <w:tc>
          <w:tcPr>
            <w:tcW w:w="4320" w:type="dxa"/>
            <w:tcBorders>
              <w:left w:val="single" w:sz="12" w:space="0" w:color="auto"/>
              <w:bottom w:val="single" w:sz="12" w:space="0" w:color="auto"/>
              <w:right w:val="single" w:sz="12" w:space="0" w:color="auto"/>
            </w:tcBorders>
            <w:shd w:val="clear" w:color="auto" w:fill="FFFFFF"/>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iCs/>
                <w:sz w:val="24"/>
                <w:szCs w:val="24"/>
              </w:rPr>
              <w:t>Denné štúdium pre absolventov základnej školy</w:t>
            </w:r>
          </w:p>
        </w:tc>
      </w:tr>
    </w:tbl>
    <w:p w:rsidR="001D742B" w:rsidRPr="009B6E4E" w:rsidRDefault="001D742B" w:rsidP="001D742B">
      <w:pPr>
        <w:spacing w:before="120" w:line="240" w:lineRule="auto"/>
        <w:jc w:val="both"/>
        <w:rPr>
          <w:rFonts w:ascii="Times New Roman" w:hAnsi="Times New Roman"/>
          <w:sz w:val="24"/>
          <w:szCs w:val="24"/>
        </w:rPr>
      </w:pPr>
    </w:p>
    <w:p w:rsidR="001D742B" w:rsidRPr="009B6E4E" w:rsidRDefault="001D742B" w:rsidP="00B54816">
      <w:pPr>
        <w:pStyle w:val="Nadpis2"/>
      </w:pPr>
      <w:r w:rsidRPr="009B6E4E">
        <w:t xml:space="preserve"> </w:t>
      </w:r>
      <w:bookmarkStart w:id="67" w:name="_Toc364962733"/>
      <w:bookmarkStart w:id="68" w:name="_Toc490755337"/>
      <w:bookmarkStart w:id="69" w:name="_Toc150772273"/>
      <w:r w:rsidRPr="009B6E4E">
        <w:t>Charakteristika absolventa</w:t>
      </w:r>
      <w:bookmarkEnd w:id="67"/>
      <w:bookmarkEnd w:id="68"/>
      <w:bookmarkEnd w:id="69"/>
    </w:p>
    <w:p w:rsidR="002C2618" w:rsidRPr="009B6E4E" w:rsidRDefault="002C2618" w:rsidP="00764D48">
      <w:pPr>
        <w:autoSpaceDE w:val="0"/>
        <w:autoSpaceDN w:val="0"/>
        <w:adjustRightInd w:val="0"/>
        <w:spacing w:after="0" w:line="240" w:lineRule="auto"/>
        <w:jc w:val="both"/>
        <w:rPr>
          <w:rFonts w:ascii="Times New Roman" w:eastAsia="SimSun" w:hAnsi="Times New Roman"/>
          <w:sz w:val="24"/>
          <w:szCs w:val="24"/>
          <w:lang w:eastAsia="zh-CN"/>
        </w:rPr>
      </w:pPr>
      <w:r w:rsidRPr="009B6E4E">
        <w:rPr>
          <w:rFonts w:ascii="Times New Roman" w:eastAsia="SimSun" w:hAnsi="Times New Roman"/>
          <w:sz w:val="24"/>
          <w:szCs w:val="24"/>
          <w:lang w:eastAsia="zh-CN"/>
        </w:rPr>
        <w:t xml:space="preserve">Študijný odbor </w:t>
      </w:r>
      <w:r w:rsidRPr="009B6E4E">
        <w:rPr>
          <w:rFonts w:ascii="Times New Roman" w:eastAsia="SimSun" w:hAnsi="Times New Roman"/>
          <w:b/>
          <w:bCs/>
          <w:sz w:val="24"/>
          <w:szCs w:val="24"/>
          <w:lang w:eastAsia="zh-CN"/>
        </w:rPr>
        <w:t xml:space="preserve">3739  M elektrotechnika v doprave a telekomunikáciách </w:t>
      </w:r>
      <w:r w:rsidRPr="009B6E4E">
        <w:rPr>
          <w:rFonts w:ascii="Times New Roman" w:eastAsia="SimSun" w:hAnsi="Times New Roman"/>
          <w:sz w:val="24"/>
          <w:szCs w:val="24"/>
          <w:lang w:eastAsia="zh-CN"/>
        </w:rPr>
        <w:t xml:space="preserve">pripravuje absolventov so širokým všeobecnovzdelávacím základom, s odbornými teoretickými vedomosťami i praktickými spôsobilosťami tak, že je schopný vykonávať kvalifikovanú cieľavedomú samostatnú technickú činnosť pri projektovaní, konštrukcii, výrobe, montáži, prevádzke a údržbe elektrotechnických zariadení špeciálne v doprave, poznajúc špecifiká elektrotechnických systémov v týchto odvetviach. </w:t>
      </w:r>
    </w:p>
    <w:p w:rsidR="002C2618" w:rsidRPr="009B6E4E" w:rsidRDefault="002C2618" w:rsidP="00764D48">
      <w:pPr>
        <w:autoSpaceDE w:val="0"/>
        <w:autoSpaceDN w:val="0"/>
        <w:adjustRightInd w:val="0"/>
        <w:spacing w:after="0" w:line="240" w:lineRule="auto"/>
        <w:jc w:val="both"/>
        <w:rPr>
          <w:rFonts w:ascii="Times New Roman" w:eastAsia="SimSun" w:hAnsi="Times New Roman"/>
          <w:sz w:val="24"/>
          <w:szCs w:val="24"/>
          <w:lang w:eastAsia="zh-CN"/>
        </w:rPr>
      </w:pPr>
    </w:p>
    <w:p w:rsidR="002C2618" w:rsidRPr="009B6E4E" w:rsidRDefault="002C2618" w:rsidP="00764D48">
      <w:pPr>
        <w:autoSpaceDE w:val="0"/>
        <w:autoSpaceDN w:val="0"/>
        <w:adjustRightInd w:val="0"/>
        <w:spacing w:after="0" w:line="240" w:lineRule="auto"/>
        <w:jc w:val="both"/>
        <w:rPr>
          <w:rFonts w:ascii="Times New Roman" w:eastAsia="SimSun" w:hAnsi="Times New Roman"/>
          <w:sz w:val="24"/>
          <w:szCs w:val="24"/>
          <w:lang w:eastAsia="zh-CN"/>
        </w:rPr>
      </w:pPr>
      <w:r w:rsidRPr="009B6E4E">
        <w:rPr>
          <w:rFonts w:ascii="Times New Roman" w:eastAsia="SimSun" w:hAnsi="Times New Roman"/>
          <w:sz w:val="24"/>
          <w:szCs w:val="24"/>
          <w:lang w:eastAsia="zh-CN"/>
        </w:rPr>
        <w:t>Pre kvalifikované vykonávanie uvedených činností získava absolvent štúdiom široký odborný profil s nevyhnutným všeobecným vzdelaním, s dostatočnou adaptabilitou na príbuzné</w:t>
      </w:r>
      <w:r w:rsidR="00016D15" w:rsidRPr="009B6E4E">
        <w:rPr>
          <w:rFonts w:ascii="Times New Roman" w:eastAsia="SimSun" w:hAnsi="Times New Roman"/>
          <w:sz w:val="24"/>
          <w:szCs w:val="24"/>
          <w:lang w:eastAsia="zh-CN"/>
        </w:rPr>
        <w:t xml:space="preserve"> odbory a logické myslenie, tiež </w:t>
      </w:r>
      <w:r w:rsidRPr="009B6E4E">
        <w:rPr>
          <w:rFonts w:ascii="Times New Roman" w:eastAsia="SimSun" w:hAnsi="Times New Roman"/>
          <w:sz w:val="24"/>
          <w:szCs w:val="24"/>
          <w:lang w:eastAsia="zh-CN"/>
        </w:rPr>
        <w:t xml:space="preserve">schopnosť aplikovať nadobudnuté vedomosti a schopnosti samostatne, ako aj v tíme. </w:t>
      </w:r>
    </w:p>
    <w:p w:rsidR="0007518E" w:rsidRPr="009B6E4E" w:rsidRDefault="0007518E" w:rsidP="00764D48">
      <w:pPr>
        <w:autoSpaceDE w:val="0"/>
        <w:autoSpaceDN w:val="0"/>
        <w:adjustRightInd w:val="0"/>
        <w:spacing w:after="0" w:line="240" w:lineRule="auto"/>
        <w:jc w:val="both"/>
        <w:rPr>
          <w:rFonts w:ascii="Times New Roman" w:hAnsi="Times New Roman"/>
          <w:sz w:val="24"/>
          <w:szCs w:val="24"/>
        </w:rPr>
      </w:pPr>
    </w:p>
    <w:p w:rsidR="002C2618" w:rsidRPr="009B6E4E" w:rsidRDefault="002C2618" w:rsidP="00764D48">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Odborný predmet elektrotechnická spôsobilosť je prípravou na skúšku pre získanie elektrotechnickej spôsobilosti podľa § 21, vyhl. MPSVaR č.508/2009 Z.</w:t>
      </w:r>
      <w:r w:rsidR="000739A7" w:rsidRPr="009B6E4E">
        <w:rPr>
          <w:rFonts w:ascii="Times New Roman" w:hAnsi="Times New Roman"/>
          <w:sz w:val="24"/>
          <w:szCs w:val="24"/>
        </w:rPr>
        <w:t xml:space="preserve"> </w:t>
      </w:r>
      <w:r w:rsidRPr="009B6E4E">
        <w:rPr>
          <w:rFonts w:ascii="Times New Roman" w:hAnsi="Times New Roman"/>
          <w:sz w:val="24"/>
          <w:szCs w:val="24"/>
        </w:rPr>
        <w:t>z. na zaistenie bezpečnosti a ochrany zdravia pri práci a bezpečnosti technických zariadení.</w:t>
      </w:r>
    </w:p>
    <w:p w:rsidR="002C2618" w:rsidRPr="009B6E4E" w:rsidRDefault="002C2618" w:rsidP="00764D48">
      <w:pPr>
        <w:autoSpaceDE w:val="0"/>
        <w:autoSpaceDN w:val="0"/>
        <w:adjustRightInd w:val="0"/>
        <w:spacing w:after="0" w:line="240" w:lineRule="auto"/>
        <w:jc w:val="both"/>
        <w:rPr>
          <w:rFonts w:ascii="Arial" w:eastAsia="SimSun" w:hAnsi="Arial" w:cs="Arial"/>
          <w:sz w:val="20"/>
          <w:szCs w:val="20"/>
          <w:lang w:eastAsia="zh-CN"/>
        </w:rPr>
      </w:pPr>
    </w:p>
    <w:p w:rsidR="006475A2" w:rsidRPr="009B6E4E" w:rsidRDefault="006475A2" w:rsidP="00764D48">
      <w:pPr>
        <w:jc w:val="both"/>
        <w:rPr>
          <w:rFonts w:ascii="Times New Roman" w:hAnsi="Times New Roman"/>
          <w:sz w:val="24"/>
          <w:szCs w:val="24"/>
        </w:rPr>
      </w:pPr>
      <w:r w:rsidRPr="009B6E4E">
        <w:rPr>
          <w:rFonts w:ascii="Times New Roman" w:hAnsi="Times New Roman"/>
          <w:sz w:val="24"/>
          <w:szCs w:val="24"/>
        </w:rPr>
        <w:t>Žiak sa po skončení štvorročného štúdia sa môže uplatniť ako:</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prevádzkar výmennej stanice,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analytik  v oblasti dopravy,</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elektrotechnik vo výrobe,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operátor výroby elektromobilov,</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špecialista elektronických zariadení vo vozidle,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 xml:space="preserve">prevádzkový pracovník v doprave, </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prevádzkar nabíjacích staníc,</w:t>
      </w:r>
    </w:p>
    <w:p w:rsidR="006475A2" w:rsidRPr="009B6E4E" w:rsidRDefault="00610470"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diagnosti</w:t>
      </w:r>
      <w:r w:rsidR="006475A2" w:rsidRPr="009B6E4E">
        <w:rPr>
          <w:rFonts w:ascii="Times New Roman" w:hAnsi="Times New Roman"/>
          <w:sz w:val="24"/>
          <w:szCs w:val="24"/>
        </w:rPr>
        <w:t>k motorových vozidiel,</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predajca automobilov,</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predajca informačnej a telekomunikačnej techniky,</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servisný technik v doprave,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 xml:space="preserve">servisný technik informačných a telekomunikačných technológií, </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prijímací technik,</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technológ v doprave a v elektrotechnike,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navigátor v</w:t>
      </w:r>
      <w:r w:rsidR="00632EA2" w:rsidRPr="009B6E4E">
        <w:rPr>
          <w:rFonts w:ascii="Times New Roman" w:hAnsi="Times New Roman"/>
          <w:sz w:val="24"/>
          <w:szCs w:val="24"/>
        </w:rPr>
        <w:t> </w:t>
      </w:r>
      <w:r w:rsidRPr="009B6E4E">
        <w:rPr>
          <w:rFonts w:ascii="Times New Roman" w:hAnsi="Times New Roman"/>
          <w:sz w:val="24"/>
          <w:szCs w:val="24"/>
        </w:rPr>
        <w:t>doprave</w:t>
      </w:r>
      <w:r w:rsidR="00632EA2" w:rsidRPr="009B6E4E">
        <w:rPr>
          <w:rFonts w:ascii="Times New Roman" w:hAnsi="Times New Roman"/>
          <w:sz w:val="24"/>
          <w:szCs w:val="24"/>
        </w:rPr>
        <w:t>,</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 xml:space="preserve">informatik v oblasti dopravy, </w:t>
      </w:r>
    </w:p>
    <w:p w:rsidR="006475A2" w:rsidRPr="009B6E4E" w:rsidRDefault="00632E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programátor v doprave,</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pracovník STK a</w:t>
      </w:r>
      <w:r w:rsidR="00632EA2" w:rsidRPr="009B6E4E">
        <w:rPr>
          <w:rFonts w:ascii="Times New Roman" w:hAnsi="Times New Roman"/>
          <w:sz w:val="24"/>
          <w:szCs w:val="24"/>
        </w:rPr>
        <w:t> </w:t>
      </w:r>
      <w:r w:rsidRPr="009B6E4E">
        <w:rPr>
          <w:rFonts w:ascii="Times New Roman" w:hAnsi="Times New Roman"/>
          <w:sz w:val="24"/>
          <w:szCs w:val="24"/>
        </w:rPr>
        <w:t>EK</w:t>
      </w:r>
      <w:r w:rsidR="00632EA2" w:rsidRPr="009B6E4E">
        <w:rPr>
          <w:rFonts w:ascii="Times New Roman" w:hAnsi="Times New Roman"/>
          <w:sz w:val="24"/>
          <w:szCs w:val="24"/>
        </w:rPr>
        <w:t>,</w:t>
      </w:r>
    </w:p>
    <w:p w:rsidR="006475A2" w:rsidRPr="009B6E4E" w:rsidRDefault="006475A2" w:rsidP="00BB3AD7">
      <w:pPr>
        <w:numPr>
          <w:ilvl w:val="0"/>
          <w:numId w:val="34"/>
        </w:numPr>
        <w:spacing w:after="0" w:line="240" w:lineRule="auto"/>
        <w:jc w:val="both"/>
        <w:rPr>
          <w:rFonts w:ascii="Times New Roman" w:hAnsi="Times New Roman"/>
          <w:sz w:val="24"/>
          <w:szCs w:val="24"/>
        </w:rPr>
      </w:pPr>
      <w:r w:rsidRPr="009B6E4E">
        <w:rPr>
          <w:rFonts w:ascii="Times New Roman" w:hAnsi="Times New Roman"/>
          <w:sz w:val="24"/>
          <w:szCs w:val="24"/>
        </w:rPr>
        <w:t xml:space="preserve">správca sietí, a iné. </w:t>
      </w:r>
    </w:p>
    <w:p w:rsidR="00133574" w:rsidRPr="009B6E4E" w:rsidRDefault="00133574" w:rsidP="00764D48">
      <w:pPr>
        <w:spacing w:after="0" w:line="240" w:lineRule="auto"/>
        <w:ind w:left="360"/>
        <w:jc w:val="both"/>
        <w:rPr>
          <w:rFonts w:ascii="Times New Roman" w:hAnsi="Times New Roman"/>
          <w:sz w:val="24"/>
          <w:szCs w:val="24"/>
        </w:rPr>
      </w:pPr>
    </w:p>
    <w:p w:rsidR="001D742B" w:rsidRPr="009B6E4E" w:rsidRDefault="001D742B" w:rsidP="00764D48">
      <w:pPr>
        <w:spacing w:after="120" w:line="240" w:lineRule="auto"/>
        <w:jc w:val="both"/>
        <w:rPr>
          <w:rFonts w:ascii="Times New Roman" w:hAnsi="Times New Roman"/>
          <w:sz w:val="24"/>
          <w:szCs w:val="24"/>
        </w:rPr>
      </w:pPr>
      <w:r w:rsidRPr="009B6E4E">
        <w:rPr>
          <w:rFonts w:ascii="Times New Roman" w:hAnsi="Times New Roman"/>
          <w:sz w:val="24"/>
          <w:szCs w:val="24"/>
        </w:rPr>
        <w:t>Po skončení štúdia môže pokračovať v ďalšom štúdiu na vysokej škole.</w:t>
      </w:r>
    </w:p>
    <w:p w:rsidR="001D742B" w:rsidRPr="009B6E4E" w:rsidRDefault="001D742B" w:rsidP="001D742B">
      <w:pPr>
        <w:spacing w:after="120" w:line="240" w:lineRule="auto"/>
        <w:jc w:val="both"/>
        <w:rPr>
          <w:rFonts w:ascii="Times New Roman" w:hAnsi="Times New Roman"/>
          <w:snapToGrid w:val="0"/>
          <w:sz w:val="24"/>
          <w:szCs w:val="24"/>
        </w:rPr>
      </w:pPr>
      <w:r w:rsidRPr="009B6E4E">
        <w:rPr>
          <w:rFonts w:ascii="Times New Roman" w:hAnsi="Times New Roman"/>
          <w:snapToGrid w:val="0"/>
          <w:sz w:val="24"/>
          <w:szCs w:val="24"/>
        </w:rPr>
        <w:t>Pre kvalifikované vykonávanie uvedených činností získa absolvent štúdiom široký odborný profil s nevyhnutným všeobecným vzdelaním a s dostatočnou adaptabilitou na príbuzné odbory. Bude logicky mysliaci, schopný aplikovať nadobudnuté základné vedomosti, zručnosti a návyky pri riešení konkrétnych problémov,  schopný samostatnej práce i práce v tíme. Získa potrebu sústavného samostatného sebavzdelávania s trvalým záujmom o sledovanie vývoja vo svojom odbore štúdiom odbornej literatúry a schopnosť využívať vedecky fundované metódy práce na</w:t>
      </w:r>
      <w:r w:rsidR="000739A7" w:rsidRPr="009B6E4E">
        <w:rPr>
          <w:rFonts w:ascii="Times New Roman" w:hAnsi="Times New Roman"/>
          <w:snapToGrid w:val="0"/>
          <w:sz w:val="24"/>
          <w:szCs w:val="24"/>
        </w:rPr>
        <w:t> </w:t>
      </w:r>
      <w:r w:rsidRPr="009B6E4E">
        <w:rPr>
          <w:rFonts w:ascii="Times New Roman" w:hAnsi="Times New Roman"/>
          <w:snapToGrid w:val="0"/>
          <w:sz w:val="24"/>
          <w:szCs w:val="24"/>
        </w:rPr>
        <w:t>zodpovedajúcej úrovni a cieľavedome, rozvážne a rozhodne jednať v súlade s právnymi normami spoločnosti a zásadami vlastenectva, humanizmu, etiky a demokracie. Absolvent získa také schopnosti a vedomosti a flexibilitu svojich schopností, ktoré umožňujú uplatniť sa na</w:t>
      </w:r>
      <w:r w:rsidR="000739A7" w:rsidRPr="009B6E4E">
        <w:rPr>
          <w:rFonts w:ascii="Times New Roman" w:hAnsi="Times New Roman"/>
          <w:snapToGrid w:val="0"/>
          <w:sz w:val="24"/>
          <w:szCs w:val="24"/>
        </w:rPr>
        <w:t> </w:t>
      </w:r>
      <w:r w:rsidRPr="009B6E4E">
        <w:rPr>
          <w:rFonts w:ascii="Times New Roman" w:hAnsi="Times New Roman"/>
          <w:snapToGrid w:val="0"/>
          <w:sz w:val="24"/>
          <w:szCs w:val="24"/>
        </w:rPr>
        <w:t>pracovnom trhu na Slovensku. Absolvent získa schopnosť komunikovať v dvoch cudzích jazykoch, čo mu umožní uchádzať sa o prácu aj v rámci Európskej únie.</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Kompetenčný profil absolventa sme vytvorili na základe kompetencií uvedených v ŠVP a analýzy povolania s ohľadom na požiadavky zamestnávateľov. Tým má absolvent študijného odboru garantované získanie aktuálnych vedomostí, zručností a kompetencií v závislosti od</w:t>
      </w:r>
      <w:r w:rsidR="000739A7" w:rsidRPr="009B6E4E">
        <w:rPr>
          <w:rFonts w:ascii="Times New Roman" w:hAnsi="Times New Roman"/>
          <w:sz w:val="24"/>
          <w:szCs w:val="24"/>
        </w:rPr>
        <w:t> </w:t>
      </w:r>
      <w:r w:rsidRPr="009B6E4E">
        <w:rPr>
          <w:rFonts w:ascii="Times New Roman" w:hAnsi="Times New Roman"/>
          <w:sz w:val="24"/>
          <w:szCs w:val="24"/>
        </w:rPr>
        <w:t>potrieb zamestnávateľov.</w:t>
      </w:r>
    </w:p>
    <w:p w:rsidR="001D742B" w:rsidRPr="009B6E4E" w:rsidRDefault="001D742B" w:rsidP="00B54816">
      <w:pPr>
        <w:pStyle w:val="Nadpis2"/>
      </w:pPr>
      <w:bookmarkStart w:id="70" w:name="_Toc337012210"/>
      <w:bookmarkStart w:id="71" w:name="_Toc364962734"/>
      <w:bookmarkStart w:id="72" w:name="_Toc490755338"/>
      <w:bookmarkStart w:id="73" w:name="_Toc150772274"/>
      <w:r w:rsidRPr="009B6E4E">
        <w:t>Kompetencie absolventa</w:t>
      </w:r>
      <w:bookmarkEnd w:id="70"/>
      <w:bookmarkEnd w:id="71"/>
      <w:bookmarkEnd w:id="72"/>
      <w:bookmarkEnd w:id="73"/>
    </w:p>
    <w:p w:rsidR="001D742B" w:rsidRPr="009B6E4E" w:rsidRDefault="001D742B" w:rsidP="001D742B">
      <w:pPr>
        <w:spacing w:after="120" w:line="240" w:lineRule="auto"/>
        <w:jc w:val="both"/>
        <w:rPr>
          <w:rFonts w:ascii="Times New Roman" w:hAnsi="Times New Roman"/>
          <w:snapToGrid w:val="0"/>
          <w:sz w:val="24"/>
          <w:szCs w:val="24"/>
        </w:rPr>
      </w:pPr>
      <w:r w:rsidRPr="009B6E4E">
        <w:rPr>
          <w:rFonts w:ascii="Times New Roman" w:hAnsi="Times New Roman"/>
          <w:snapToGrid w:val="0"/>
          <w:sz w:val="24"/>
          <w:szCs w:val="24"/>
        </w:rPr>
        <w:t xml:space="preserve">Vzdelávanie v ŠVP v súlade s cieľmi stredného odborného vzdelávania na úrovni ISCED 3A smeruje k tomu, aby si žiaci vytvorili na tejto úrovni zodpovedajúce schopnosti a študijné predpoklady. </w:t>
      </w:r>
    </w:p>
    <w:p w:rsidR="001D742B" w:rsidRPr="009B6E4E" w:rsidRDefault="001D742B" w:rsidP="00B54816">
      <w:pPr>
        <w:pStyle w:val="Nadpis3"/>
      </w:pPr>
      <w:bookmarkStart w:id="74" w:name="_Toc364962735"/>
      <w:bookmarkStart w:id="75" w:name="_Toc490755339"/>
      <w:bookmarkStart w:id="76" w:name="_Toc150772275"/>
      <w:r w:rsidRPr="009B6E4E">
        <w:t>Kľúčové kompetencie</w:t>
      </w:r>
      <w:bookmarkEnd w:id="74"/>
      <w:bookmarkEnd w:id="75"/>
      <w:bookmarkEnd w:id="76"/>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 súlade s Odporúčaním rady z 22. mája 2018 o kľúčových kompetenciách pre celoživotné vzdelávanie má absolvent úplného stredného odborného vzdelávania nadobudnúť schopnosť rozvíjať tieto kľúčové kompetencie:</w:t>
      </w:r>
    </w:p>
    <w:p w:rsidR="002513BA" w:rsidRPr="009B6E4E" w:rsidRDefault="002513BA" w:rsidP="002513BA">
      <w:pPr>
        <w:autoSpaceDE w:val="0"/>
        <w:autoSpaceDN w:val="0"/>
        <w:adjustRightInd w:val="0"/>
        <w:spacing w:after="0" w:line="240" w:lineRule="auto"/>
        <w:jc w:val="both"/>
        <w:rPr>
          <w:rFonts w:ascii="Times New Roman" w:hAnsi="Times New Roman"/>
          <w:b/>
          <w:bCs/>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a) Gramotnosť</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je schopnosť identifikovať, pochopiť, tvoriť a interpretovať koncepty, pocity, fakty a názory ústnou aj písomnou formou pomocou vizuálnych, zvukových a digitálnych materiálov v rozličných odboroch a kontextoch. Zahŕňa schopnosť efektívne komunikovať a nadväzovať kontakty s ostatnými.</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porozumieť akémukoľvek počutému vecnému textu, ktorého obsah, štýl a jazyk sú primerané jeho osobným a odborným záujmom;</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porozumieť obsahu a významu vecného textu (vrátane tabuliek, grafov, nákresov a schém), vyhľadať explicitne a implicitne vyjadrené informácie a spojiť ich do ucelenej informácie;</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identifikovať v texte logické, časové a príčinno-následné súvislosti;</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uplatniť základy kritického čítania, t. j. vie vnímať väčšinu problémov nastolených textom a identifikovať explicitné chyby a protirečenia, ktoré sa v texte nachádzajú;</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vyjadriť súvislé a logicky usporiadané ústne prejavy s rôznym cieľom pre špecifické publikum na témy, ktoré sú blízke jeho osobným a odborným záujmom;</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sformulovať vlastný názor a pomocou argumentov ho obhájiť;</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bez prípravy začať, udržiavať a ukončiť komunikáciu na akúkoľvek jemu blízku všeobecnú a odbornú tému;</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aktívne sa zapojiť do diskusie, svoj prejav formulovať zrozumiteľne a pokojne, pohotovo sa zorientovať v komunikačnej situácii a jasne reagovať zrozumiteľnou odpoveďou alebo otázkou;</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dodržiavať zásady spoločenskej komunikácie, dokáže komunikačnej situácii vhodne prispôsobiť stratégiu, charakter a tón komunikácie;</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vytvoriť štruktúrovaný a kompozične zrozumiteľný text, ktorý mu je blízky témou alebo odbornosťou;</w:t>
      </w:r>
    </w:p>
    <w:p w:rsidR="002513BA" w:rsidRPr="009B6E4E" w:rsidRDefault="002513BA" w:rsidP="00BB3AD7">
      <w:pPr>
        <w:pStyle w:val="Odsekzoznamu"/>
        <w:numPr>
          <w:ilvl w:val="0"/>
          <w:numId w:val="57"/>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pri tvorbe textu uplatniť logické, časové a príčinno-následné súvislosti textu a požiadavky slovosledu v súlade s komunikačnou situáciou.</w:t>
      </w:r>
    </w:p>
    <w:p w:rsidR="002513BA" w:rsidRPr="009B6E4E" w:rsidRDefault="002513BA" w:rsidP="002513BA">
      <w:pPr>
        <w:autoSpaceDE w:val="0"/>
        <w:autoSpaceDN w:val="0"/>
        <w:adjustRightInd w:val="0"/>
        <w:spacing w:after="0" w:line="240" w:lineRule="auto"/>
        <w:jc w:val="both"/>
        <w:rPr>
          <w:rFonts w:ascii="Times New Roman" w:hAnsi="Times New Roman"/>
          <w:b/>
          <w:bCs/>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b) Viacjazyčnosť</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je kompetencia, ktorá vymedzuje schopnosť používať rozličné jazyky na vhodnú a účinnú komunikáciu v primeranej škále spoločenských a kultúrnych súvislostí. Ide o schopnosti sprostredkúvať informácie medzi rôznymi jazykmi a médiami. Pokiaľ je to vhodné, môže zahŕňať zachovanie a ďalší rozvoj kompetencií v materinskom jazyku, ako aj osvojenie si úradného jazyka (jazykov) danej krajiny.</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w:t>
      </w:r>
    </w:p>
    <w:p w:rsidR="002513BA" w:rsidRPr="009B6E4E" w:rsidRDefault="002513BA" w:rsidP="00BB3AD7">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porozumieť textom, ktoré pozostávajú zo slovnej zásoby často používanej v každodennom živote alebo ktoré sa vzťahujú na jeho prácu;</w:t>
      </w:r>
    </w:p>
    <w:p w:rsidR="002513BA" w:rsidRPr="009B6E4E" w:rsidRDefault="002513BA" w:rsidP="00BB3AD7">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w:t>
      </w:r>
    </w:p>
    <w:p w:rsidR="002513BA" w:rsidRPr="009B6E4E" w:rsidRDefault="002513BA" w:rsidP="00BB3AD7">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spojiť slovné spojenia jednoduchým spôsobom tak, aby opísal skúsenosti a udalosti, vlastné sny, nádeje a ambície. Stručne dokáže uviesť dôvody a vysvetlenia názorov a plánov, vyrozprávať príbeh alebo zápletku knihy či filmu a opísať vlastné reakcie;</w:t>
      </w:r>
    </w:p>
    <w:p w:rsidR="002513BA" w:rsidRPr="009B6E4E" w:rsidRDefault="002513BA" w:rsidP="00BB3AD7">
      <w:pPr>
        <w:pStyle w:val="Odsekzoznamu"/>
        <w:numPr>
          <w:ilvl w:val="0"/>
          <w:numId w:val="58"/>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napísať jednoduchý súvislý text na témy, ktoré sú mu známe alebo ho osobne zaujímajú, alebo napríklad aj e-maily opisujúce jeho skúsenosti a dojmy.</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c) Matematická kompetencia a kompetencia vo vede, v technológii a inžinierstve</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je schopnosť rozvíjať a používať matematické myslenie a porozumenie na riešenie rôznych problémov v každodenných situáciách. Kompetencia vo vede sa vzťahuje na schopnosť vysvetliť prírodné javy pomocou základných vedomostí a metodiky vrátane pozorovania a experimentovania s cieľom klásť otázky a odvodiť závery podložené dôkazmi. Kompetencie v technológii a inžinierstve sa chápu ako uplatňovanie daných vedomostí a metodiky ako odpovedí na vnímané ľudské túžby a potreby. Kompetencia vo vede, v technológii a inžinierstve zahŕňa porozumenie zmenám spôsobeným ľudskou činnosťou a zodpovednosti občana ako jednotlivca.</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59"/>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efektívne aplikovať matematické princípy a postupy v rámci svojho odboru;</w:t>
      </w:r>
    </w:p>
    <w:p w:rsidR="002513BA" w:rsidRPr="009B6E4E" w:rsidRDefault="002513BA" w:rsidP="00BB3AD7">
      <w:pPr>
        <w:pStyle w:val="Odsekzoznamu"/>
        <w:numPr>
          <w:ilvl w:val="0"/>
          <w:numId w:val="59"/>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komunikovať v matematickom jazyku a používať vhodné pomôcky vrátane štatistických údajov a grafov;</w:t>
      </w:r>
    </w:p>
    <w:p w:rsidR="002513BA" w:rsidRPr="009B6E4E" w:rsidRDefault="002513BA" w:rsidP="00BB3AD7">
      <w:pPr>
        <w:pStyle w:val="Odsekzoznamu"/>
        <w:numPr>
          <w:ilvl w:val="0"/>
          <w:numId w:val="59"/>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chápať vedu ako proces bádania rôznymi metódami vrátane pozorovania a riadených experimentov, logicky a racionálne myslieť pri overovaní hypotéz;</w:t>
      </w:r>
    </w:p>
    <w:p w:rsidR="002513BA" w:rsidRPr="009B6E4E" w:rsidRDefault="002513BA" w:rsidP="00BB3AD7">
      <w:pPr>
        <w:pStyle w:val="Odsekzoznamu"/>
        <w:numPr>
          <w:ilvl w:val="0"/>
          <w:numId w:val="59"/>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aktívne sa zaujímať o etické otázky a podporu bezpečnosti a environmentálnej udržateľnosti, najmä pokiaľ ide o vedecko-technický pokrok v súvislosti s jednotlivcom, rodinou, komunitou a celosvetovými otázkami.</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d) Digitálna kompetencia</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zahŕňa sebaisté, kritické a zodpovedné využívanie digitálnych technológií na vzdelávanie, prácu a účasť na dianí v spoločnosti, ako aj interakciu s digitálnymi technológiami. Zahŕňa informačnú a dátovú gramotnosť, komunikáciu a spoluprácu, mediálnu gramotnosť, tvorbu digitálneho obsahu, bezpečnosť, otázky súvisiace s duševným vlastníctvom, riešenie problémov a kritické myslenie.</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používať digitálne technológie na podporu svojho aktívneho občianstva a sociálneho začlenenia, spoluprácu s ostatnými a kreatívnosť pri dosahovaní osobných, sociálnych alebo obchodných cieľov s uvedomením si príležitosti, obmedzení, vplyvov a rizík, ktoré predstavujú;</w:t>
      </w:r>
    </w:p>
    <w:p w:rsidR="002513BA" w:rsidRPr="009B6E4E" w:rsidRDefault="002513BA" w:rsidP="00BB3AD7">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kriticky pristupovať k platnosti, spoľahlivosti a vplyvu informácií a údajov dostupných vďaka digitálnym prostriedkom a poznať právne a etické zásady súvisiace s prácou s digitálnymi technológiami;</w:t>
      </w:r>
    </w:p>
    <w:p w:rsidR="002513BA" w:rsidRPr="009B6E4E" w:rsidRDefault="002513BA" w:rsidP="00BB3AD7">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chrániť informácie, obsah, údaje a digitálne identity, ako aj rozoznávať softvéry, zariadenia, umelú inteligenciu alebo roboty a efektívne s nimi pracovať;</w:t>
      </w:r>
    </w:p>
    <w:p w:rsidR="002513BA" w:rsidRPr="009B6E4E" w:rsidRDefault="002513BA" w:rsidP="00BB3AD7">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chápať všeobecné zásady, mechanizmy a logiku vyvíjajúcich sa digitálnych technológií a poznať základné funkcie a spôsoby použitia rôznych zariadení, softvérov a sietí.</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e) Osobná a sociálna kompetencia a schopnosť učiť sa</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je schopnosť uvažovať o vlastnej osobnosti, efektívne riadiť čas a informácie, konštruktívne spolupracovať s ostatnými a riadiť vlastné vzdelávanie a kariéru. Zahŕňa schopnosť zvládnuť zložité situácie, učiť sa, zachovať si fyzické aj duševné zdravie a dbať o svoje zdravie a viesť život zameraný na budúcnosť, byť empatický a zvládať konflikty v inkluzívnom a podporujúcom prostredí.</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starať sa o svoj fyzický a duševný rozvoj, uvedomovať si dôsledky nezdravého životného štýlu a závislostí;</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kriticky uvažovať o svojich vlastných predsudkoch a stereotypoch a o tom, čo sa za nimi skrýva;</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preukázať istotu vo svoje schopnosti zvládnuť výzvy v živote;</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dôsledne dodržiavať svoje záväzky voči iným;</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pri práci podporovať druhých aj napriek rozdielnym názorom;</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identifikovať zdroje učenia sa, vybrať najspoľahlivejšie zdroje informácií alebo uskutočniť zodpovedný výber z existujúcich možností;</w:t>
      </w:r>
    </w:p>
    <w:p w:rsidR="002513BA" w:rsidRPr="009B6E4E" w:rsidRDefault="002513BA" w:rsidP="00BB3AD7">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použiť explicitné a definovateľné kritériá, princípy alebo hodnoty pri tvorbe úsudkov.</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f) Občianska kompetencia</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je schopnosť konať ako zodpovedný občan a v plnej miere sa zúčastňovať na občianskom a sociálnom živote, a to opierajúc sa o znalosť sociálnych, hospodárskych, právnych a politických konceptov a štruktúr, ako aj o chápanie celosvetového vývoja a udržateľnosti.</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rešpektovať ľudí, ktorí majú odlišné názory v oblasti politiky a vierovyznania;</w:t>
      </w:r>
    </w:p>
    <w:p w:rsidR="002513BA" w:rsidRPr="009B6E4E" w:rsidRDefault="002513BA" w:rsidP="00BB3AD7">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vykonávať povinnosti aktívneho občana na miestnej, národnej alebo globálnej úrovni;</w:t>
      </w:r>
    </w:p>
    <w:p w:rsidR="002513BA" w:rsidRPr="009B6E4E" w:rsidRDefault="002513BA" w:rsidP="00BB3AD7">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porozumieť rôznym spôsobom, akými občania môžu ovplyvňovať politiku;</w:t>
      </w:r>
    </w:p>
    <w:p w:rsidR="002513BA" w:rsidRPr="009B6E4E" w:rsidRDefault="002513BA" w:rsidP="00BB3AD7">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kriticky uvažovať o vplyve propagandy na život jednotlivca, spoločnosti a vývoj súčasného sveta;</w:t>
      </w:r>
    </w:p>
    <w:p w:rsidR="002513BA" w:rsidRPr="009B6E4E" w:rsidRDefault="002513BA" w:rsidP="00BB3AD7">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zhodnotiť vplyv spoločnosti na svet prírody, napríklad z hľadiska rastu a vývoja populácie, spotreby prírodných zdrojov.</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240" w:line="240" w:lineRule="auto"/>
        <w:jc w:val="both"/>
        <w:rPr>
          <w:rFonts w:ascii="Times New Roman" w:hAnsi="Times New Roman"/>
          <w:b/>
          <w:bCs/>
          <w:sz w:val="24"/>
          <w:szCs w:val="24"/>
        </w:rPr>
      </w:pPr>
      <w:r w:rsidRPr="009B6E4E">
        <w:rPr>
          <w:rFonts w:ascii="Times New Roman" w:hAnsi="Times New Roman"/>
          <w:b/>
          <w:bCs/>
          <w:sz w:val="24"/>
          <w:szCs w:val="24"/>
        </w:rPr>
        <w:t>g) Kompetencia v oblasti kultúrneho povedomia a prejavu</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zahŕňa chápanie a rešpektovanie toho, ako sa myšlienky a význam kreatívne vyjadrujú a šíria v rôznych kultúrach a prostredníctvom rôznych druhov umenia a iných kultúrnych foriem. Zahŕňa rozvoj a vyjadrovanie vlastných názorov a schopnosť identifikovať svoje miesto alebo úlohu v spoločnosti rôznymi spôsobmi a v rôznych kontextoch.</w:t>
      </w: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p>
    <w:p w:rsidR="002513BA" w:rsidRPr="009B6E4E" w:rsidRDefault="002513BA" w:rsidP="002513BA">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dokáže:</w:t>
      </w:r>
    </w:p>
    <w:p w:rsidR="002513BA" w:rsidRPr="009B6E4E" w:rsidRDefault="002513BA" w:rsidP="00BB3AD7">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vyhľadávať možnosti spoznať iné kultúry s cieľom spoznať tradície a iný pohľad na svet;</w:t>
      </w:r>
    </w:p>
    <w:p w:rsidR="002513BA" w:rsidRPr="009B6E4E" w:rsidRDefault="002513BA" w:rsidP="00BB3AD7">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zaujať otvorený postoj a rešpekt k rôznorodosti kultúrneho prejavu, ako aj etický a zodpovedný prístup k intelektuálnemu a kultúrnemu vlastníctvu;</w:t>
      </w:r>
    </w:p>
    <w:p w:rsidR="002513BA" w:rsidRPr="009B6E4E" w:rsidRDefault="002513BA" w:rsidP="00BB3AD7">
      <w:pPr>
        <w:numPr>
          <w:ilvl w:val="0"/>
          <w:numId w:val="1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poznať miestnu, národnú, regionálnu, európsku a globálnu kultúru a jej prejavy vrátane jazyka, dedičstva a tradícií či kultúrnych produktov a porozumieť tomu, ako sa tieto prejavy môžu navzájom ovplyvňovať a ako môžu ovplyvňovať názory jednotlivca..</w:t>
      </w:r>
    </w:p>
    <w:p w:rsidR="002513BA" w:rsidRPr="009B6E4E" w:rsidRDefault="002513BA" w:rsidP="002513BA">
      <w:pPr>
        <w:tabs>
          <w:tab w:val="num" w:pos="720"/>
        </w:tabs>
        <w:autoSpaceDE w:val="0"/>
        <w:autoSpaceDN w:val="0"/>
        <w:adjustRightInd w:val="0"/>
        <w:spacing w:after="0" w:line="240" w:lineRule="auto"/>
        <w:ind w:left="720" w:hanging="360"/>
        <w:jc w:val="both"/>
        <w:rPr>
          <w:rFonts w:ascii="Times New Roman" w:hAnsi="Times New Roman"/>
          <w:b/>
          <w:bCs/>
          <w:sz w:val="24"/>
          <w:szCs w:val="24"/>
          <w:highlight w:val="yellow"/>
        </w:rPr>
      </w:pPr>
    </w:p>
    <w:p w:rsidR="001D742B" w:rsidRPr="009B6E4E" w:rsidRDefault="001D742B" w:rsidP="00B54816">
      <w:pPr>
        <w:pStyle w:val="Nadpis3"/>
      </w:pPr>
      <w:bookmarkStart w:id="77" w:name="_Toc364962736"/>
      <w:bookmarkStart w:id="78" w:name="_Toc490755340"/>
      <w:bookmarkStart w:id="79" w:name="_Toc150772276"/>
      <w:r w:rsidRPr="009B6E4E">
        <w:t>Odborné kompetencie</w:t>
      </w:r>
      <w:bookmarkEnd w:id="77"/>
      <w:bookmarkEnd w:id="78"/>
      <w:bookmarkEnd w:id="79"/>
    </w:p>
    <w:p w:rsidR="001D742B" w:rsidRPr="009B6E4E" w:rsidRDefault="001D742B" w:rsidP="001D742B"/>
    <w:p w:rsidR="001D742B" w:rsidRPr="009B6E4E" w:rsidRDefault="001D742B" w:rsidP="001D742B">
      <w:pPr>
        <w:autoSpaceDE w:val="0"/>
        <w:autoSpaceDN w:val="0"/>
        <w:adjustRightInd w:val="0"/>
        <w:spacing w:after="0" w:line="240" w:lineRule="auto"/>
        <w:jc w:val="both"/>
        <w:rPr>
          <w:rFonts w:ascii="Times New Roman" w:hAnsi="Times New Roman"/>
          <w:b/>
          <w:bCs/>
          <w:sz w:val="24"/>
          <w:szCs w:val="24"/>
        </w:rPr>
      </w:pPr>
      <w:r w:rsidRPr="009B6E4E">
        <w:rPr>
          <w:rFonts w:ascii="Times New Roman" w:hAnsi="Times New Roman"/>
          <w:b/>
          <w:bCs/>
          <w:sz w:val="24"/>
          <w:szCs w:val="24"/>
        </w:rPr>
        <w:t>a) Požadované vedomosti</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má:</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definovať základné ekonomické pojmy a vzťahy,</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 xml:space="preserve">definovať postup a náležitosti potrebné na založenie a prevádzkovanie firmy a má </w:t>
      </w:r>
      <w:r w:rsidR="00E1019D" w:rsidRPr="009B6E4E">
        <w:rPr>
          <w:rFonts w:ascii="Times New Roman" w:hAnsi="Times New Roman"/>
          <w:sz w:val="24"/>
          <w:szCs w:val="24"/>
        </w:rPr>
        <w:t xml:space="preserve">základné </w:t>
      </w:r>
      <w:r w:rsidRPr="009B6E4E">
        <w:rPr>
          <w:rFonts w:ascii="Times New Roman" w:hAnsi="Times New Roman"/>
          <w:sz w:val="24"/>
          <w:szCs w:val="24"/>
        </w:rPr>
        <w:t>vedomosti z oblasti občianskeho, obchodného, daňového práva a z oblasti marketingu a manažmentu,</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 xml:space="preserve">vyjadrovať sa technicky správne a primerane prostredníctvom odbornej terminológie, </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základné právne normy a predpisy,</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 xml:space="preserve">vysvetliť a správne používať odbornú terminológiu pre oblasť dopravy, </w:t>
      </w:r>
      <w:r w:rsidR="00E36B0E" w:rsidRPr="009B6E4E">
        <w:rPr>
          <w:rFonts w:ascii="Times New Roman" w:hAnsi="Times New Roman"/>
          <w:sz w:val="24"/>
          <w:szCs w:val="24"/>
        </w:rPr>
        <w:t>telekomunikácií i elektronických komunikácií,</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definovať základné elektrotechnické zákony, riešiť elektrotechnické a elektronické obvody, ich aplikáciu v oblasti dopravných prostriedkov, vrátane znalosti základných elektrotechnických meracích prístrojov a meracích a diagnostických metód,</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charakterizovať základné elektrotechnické a elektronické súčiastky,</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charakterizovať materiály, ich vlastnosti a využitie, spôsoby výberu a voľby vhodných materiálov na konštruovanie častí i celkov elektronických zariadení a zariadení v doprave,</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 xml:space="preserve">definovať podmienky prevádzkovania príslušných dopravných prostriedkov, </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problematiku palív a mazív, vrátane ich skúšok a úprav,</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charakterizovať podmienky a požiadavky zavádzania alternatívnych palív do prevádzky cestných vozidiel,</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členenie konštrukčných systémov a jednotlivých konštrukčných skupín príslušných dopravných prostriedkov, vrátane podmienok ich bezpečného prevádzkovania a základov údržby,</w:t>
      </w:r>
    </w:p>
    <w:p w:rsidR="001D742B" w:rsidRPr="009B6E4E" w:rsidRDefault="001D742B" w:rsidP="00BB3AD7">
      <w:pPr>
        <w:numPr>
          <w:ilvl w:val="0"/>
          <w:numId w:val="11"/>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komunikovať ústne a písomne, dodržiavať zásady komunikácie so zákazníkmi a zásady interpersonálnych vzťahov.</w:t>
      </w:r>
    </w:p>
    <w:p w:rsidR="001D742B" w:rsidRPr="009B6E4E" w:rsidRDefault="001D742B" w:rsidP="001D742B">
      <w:pPr>
        <w:autoSpaceDE w:val="0"/>
        <w:autoSpaceDN w:val="0"/>
        <w:adjustRightInd w:val="0"/>
        <w:spacing w:after="0" w:line="240" w:lineRule="auto"/>
        <w:jc w:val="both"/>
        <w:rPr>
          <w:rFonts w:ascii="Times New Roman" w:hAnsi="Times New Roman"/>
          <w:b/>
          <w:bCs/>
          <w:sz w:val="24"/>
          <w:szCs w:val="24"/>
        </w:rPr>
      </w:pPr>
    </w:p>
    <w:p w:rsidR="001D742B" w:rsidRPr="009B6E4E" w:rsidRDefault="001D742B" w:rsidP="001D742B">
      <w:pPr>
        <w:autoSpaceDE w:val="0"/>
        <w:autoSpaceDN w:val="0"/>
        <w:adjustRightInd w:val="0"/>
        <w:spacing w:after="0" w:line="240" w:lineRule="auto"/>
        <w:jc w:val="both"/>
        <w:rPr>
          <w:rFonts w:ascii="Times New Roman" w:hAnsi="Times New Roman"/>
          <w:b/>
          <w:bCs/>
          <w:sz w:val="24"/>
          <w:szCs w:val="24"/>
        </w:rPr>
      </w:pPr>
      <w:r w:rsidRPr="009B6E4E">
        <w:rPr>
          <w:rFonts w:ascii="Times New Roman" w:hAnsi="Times New Roman"/>
          <w:b/>
          <w:bCs/>
          <w:sz w:val="24"/>
          <w:szCs w:val="24"/>
        </w:rPr>
        <w:t>b) Požadované zručnosti</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vie:</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aplikovať získané teoretické vedomosti v praktickej činnosti,</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spracúvať a vhodnými metódami hodnotiť potrebné informácie na podnikateľské činnosti s využitím komunikačných a informačných technológií,</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komunikovať prostredníctvom elektronickej pošty a pracovať s webovými stránkami,</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aplikovať vybrané matematické, fyzikálne a chemické postupy pri riešení technických problémov a riešení úloh v hospodárskej praxi,</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používať cudzí jazyk k získaniu informácií z rôznych zdrojov a je schopný ho používať ako prostriedok pre potreby svojho povolania aj v medzinárodnej spolupráci,</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sa správne orientovať v prevádzkových predpisoch a pomôckach,</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aplikovať logistické postupy v jednotlivých oblastiach hospodárskeho života,</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uplatniť a použiť diagnostické metódy, metódy opráv a</w:t>
      </w:r>
      <w:r w:rsidR="000739A7" w:rsidRPr="009B6E4E">
        <w:rPr>
          <w:rFonts w:ascii="Times New Roman" w:hAnsi="Times New Roman"/>
          <w:sz w:val="24"/>
          <w:szCs w:val="24"/>
        </w:rPr>
        <w:t xml:space="preserve"> údržby dopravných prostriedkov</w:t>
      </w:r>
      <w:r w:rsidRPr="009B6E4E">
        <w:rPr>
          <w:rFonts w:ascii="Times New Roman" w:hAnsi="Times New Roman"/>
          <w:sz w:val="24"/>
          <w:szCs w:val="24"/>
        </w:rPr>
        <w:t>, strojov a zariadení,</w:t>
      </w:r>
    </w:p>
    <w:p w:rsidR="00E36B0E" w:rsidRPr="009B6E4E" w:rsidRDefault="00E36B0E"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vypočítať základné elektrické veličiny, riešiť elektrotechnické a elektronické obvody a navrhovať jednoduché elektrické obvody a plošné spoje,</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namerať a analyzovať namerané základné elektrické veličiny, elektrické obvody a graficky znázorniť výsledky meraní,</w:t>
      </w:r>
    </w:p>
    <w:p w:rsidR="00E36B0E" w:rsidRPr="009B6E4E" w:rsidRDefault="00E36B0E"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určiť elektrotechnický materiál podľa účelu zariadenia so zreteľom na vlastnosti a spôsob spracovania,</w:t>
      </w:r>
    </w:p>
    <w:p w:rsidR="00E36B0E" w:rsidRPr="009B6E4E" w:rsidRDefault="00E36B0E"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 xml:space="preserve">prevádzkovať, navrhovať, konštruovať, skúšať a obsluhovať elektrické stroje, prístroje a zariadenia, </w:t>
      </w:r>
    </w:p>
    <w:p w:rsidR="001D742B" w:rsidRPr="009B6E4E" w:rsidRDefault="001D742B" w:rsidP="00BB3AD7">
      <w:pPr>
        <w:numPr>
          <w:ilvl w:val="0"/>
          <w:numId w:val="12"/>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dodržiavať zásady bezpečnosti a ochrany zdravia pri práci a hygiene práce.</w:t>
      </w:r>
    </w:p>
    <w:p w:rsidR="001D742B" w:rsidRPr="009B6E4E" w:rsidRDefault="001D742B" w:rsidP="001D742B">
      <w:pPr>
        <w:autoSpaceDE w:val="0"/>
        <w:autoSpaceDN w:val="0"/>
        <w:adjustRightInd w:val="0"/>
        <w:spacing w:after="0" w:line="240" w:lineRule="auto"/>
        <w:jc w:val="both"/>
        <w:rPr>
          <w:rFonts w:ascii="Times New Roman" w:hAnsi="Times New Roman"/>
          <w:b/>
          <w:bCs/>
          <w:sz w:val="24"/>
          <w:szCs w:val="24"/>
        </w:rPr>
      </w:pPr>
    </w:p>
    <w:p w:rsidR="001D742B" w:rsidRPr="009B6E4E" w:rsidRDefault="001D742B" w:rsidP="001D742B">
      <w:pPr>
        <w:autoSpaceDE w:val="0"/>
        <w:autoSpaceDN w:val="0"/>
        <w:adjustRightInd w:val="0"/>
        <w:spacing w:after="0" w:line="240" w:lineRule="auto"/>
        <w:jc w:val="both"/>
        <w:rPr>
          <w:rFonts w:ascii="Times New Roman" w:hAnsi="Times New Roman"/>
          <w:b/>
          <w:bCs/>
          <w:sz w:val="24"/>
          <w:szCs w:val="24"/>
        </w:rPr>
      </w:pPr>
      <w:r w:rsidRPr="009B6E4E">
        <w:rPr>
          <w:rFonts w:ascii="Times New Roman" w:hAnsi="Times New Roman"/>
          <w:b/>
          <w:bCs/>
          <w:sz w:val="24"/>
          <w:szCs w:val="24"/>
        </w:rPr>
        <w:t>c) Požadované osobnostné predpoklady, vlastnosti a schopnosti</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Absolvent sa vyznačuje:</w:t>
      </w:r>
    </w:p>
    <w:p w:rsidR="001D742B" w:rsidRPr="009B6E4E" w:rsidRDefault="001D742B" w:rsidP="001D742B">
      <w:pPr>
        <w:autoSpaceDE w:val="0"/>
        <w:autoSpaceDN w:val="0"/>
        <w:adjustRightInd w:val="0"/>
        <w:spacing w:after="0" w:line="240" w:lineRule="auto"/>
        <w:jc w:val="both"/>
        <w:rPr>
          <w:rFonts w:ascii="Times New Roman" w:hAnsi="Times New Roman"/>
          <w:sz w:val="24"/>
          <w:szCs w:val="24"/>
        </w:rPr>
      </w:pP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dôslednosťou a zodpovednosťou pri riešení pracovných povinností,</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samostatnosťou pri práci, samostatným riešením bežných úloh,</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manuálnou zručnosťou v činnostiach konkrétneho odboru,</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kreatívnym myslením,</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schopnosťou integrácie a adaptability</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organizačnými a komunikatívnymi vlastnosťami,</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prispôsobivosťou v nových pracovných podmienkach,</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vhodným sociálnym správaním a prejavmi,</w:t>
      </w:r>
    </w:p>
    <w:p w:rsidR="001D742B" w:rsidRPr="009B6E4E" w:rsidRDefault="001D742B" w:rsidP="00BB3AD7">
      <w:pPr>
        <w:numPr>
          <w:ilvl w:val="0"/>
          <w:numId w:val="13"/>
        </w:numPr>
        <w:autoSpaceDE w:val="0"/>
        <w:autoSpaceDN w:val="0"/>
        <w:adjustRightInd w:val="0"/>
        <w:spacing w:after="0" w:line="240" w:lineRule="auto"/>
        <w:jc w:val="both"/>
        <w:rPr>
          <w:rFonts w:ascii="Times New Roman" w:hAnsi="Times New Roman"/>
          <w:sz w:val="24"/>
          <w:szCs w:val="24"/>
        </w:rPr>
      </w:pPr>
      <w:r w:rsidRPr="009B6E4E">
        <w:rPr>
          <w:rFonts w:ascii="Times New Roman" w:hAnsi="Times New Roman"/>
          <w:sz w:val="24"/>
          <w:szCs w:val="24"/>
        </w:rPr>
        <w:t>sebadisciplínou a mobilitou,</w:t>
      </w:r>
    </w:p>
    <w:p w:rsidR="001D742B" w:rsidRPr="009B6E4E" w:rsidRDefault="001D742B" w:rsidP="00BB3AD7">
      <w:pPr>
        <w:pStyle w:val="Nadpis6"/>
        <w:keepNext/>
        <w:numPr>
          <w:ilvl w:val="0"/>
          <w:numId w:val="13"/>
        </w:numPr>
        <w:spacing w:before="0" w:after="0" w:line="240" w:lineRule="auto"/>
        <w:jc w:val="both"/>
        <w:rPr>
          <w:b w:val="0"/>
          <w:sz w:val="24"/>
          <w:szCs w:val="24"/>
        </w:rPr>
      </w:pPr>
      <w:r w:rsidRPr="009B6E4E">
        <w:rPr>
          <w:b w:val="0"/>
          <w:sz w:val="24"/>
          <w:szCs w:val="24"/>
        </w:rPr>
        <w:t>potrebnou dávkou sebadôvery a pozitívnym prístupom k povinnostiam.</w:t>
      </w:r>
    </w:p>
    <w:p w:rsidR="001D742B" w:rsidRPr="009B6E4E" w:rsidRDefault="001D742B" w:rsidP="001D742B">
      <w:pPr>
        <w:pStyle w:val="Pta"/>
        <w:tabs>
          <w:tab w:val="clear" w:pos="4536"/>
          <w:tab w:val="clear" w:pos="9072"/>
        </w:tabs>
        <w:spacing w:after="120"/>
        <w:ind w:left="360"/>
        <w:jc w:val="both"/>
        <w:rPr>
          <w:strike/>
          <w:highlight w:val="green"/>
        </w:rPr>
      </w:pPr>
    </w:p>
    <w:p w:rsidR="001D742B" w:rsidRPr="009B6E4E" w:rsidRDefault="001D742B" w:rsidP="00B54816">
      <w:pPr>
        <w:pStyle w:val="Nadpis2"/>
      </w:pPr>
      <w:bookmarkStart w:id="80" w:name="_Toc364962737"/>
      <w:bookmarkStart w:id="81" w:name="_Toc490755341"/>
      <w:bookmarkStart w:id="82" w:name="_Toc150772277"/>
      <w:r w:rsidRPr="009B6E4E">
        <w:t>Odborné vzdelávanie</w:t>
      </w:r>
      <w:bookmarkEnd w:id="80"/>
      <w:bookmarkEnd w:id="81"/>
      <w:bookmarkEnd w:id="82"/>
      <w:r w:rsidRPr="009B6E4E">
        <w:t xml:space="preserve"> </w:t>
      </w:r>
    </w:p>
    <w:p w:rsidR="001D742B" w:rsidRPr="009B6E4E" w:rsidRDefault="001D742B" w:rsidP="001D742B">
      <w:pPr>
        <w:spacing w:after="0" w:line="240" w:lineRule="auto"/>
        <w:jc w:val="both"/>
        <w:rPr>
          <w:rFonts w:ascii="Times New Roman" w:hAnsi="Times New Roman"/>
          <w:bCs/>
          <w:snapToGrid w:val="0"/>
          <w:sz w:val="24"/>
          <w:szCs w:val="24"/>
        </w:rPr>
      </w:pPr>
    </w:p>
    <w:p w:rsidR="001D742B" w:rsidRPr="009B6E4E" w:rsidRDefault="001D742B" w:rsidP="001D742B">
      <w:pPr>
        <w:spacing w:after="0" w:line="240" w:lineRule="auto"/>
        <w:jc w:val="both"/>
        <w:rPr>
          <w:rFonts w:ascii="Times New Roman" w:hAnsi="Times New Roman"/>
          <w:bCs/>
          <w:snapToGrid w:val="0"/>
          <w:sz w:val="24"/>
          <w:szCs w:val="24"/>
        </w:rPr>
      </w:pPr>
      <w:r w:rsidRPr="009B6E4E">
        <w:rPr>
          <w:rFonts w:ascii="Times New Roman" w:hAnsi="Times New Roman"/>
          <w:bCs/>
          <w:snapToGrid w:val="0"/>
          <w:sz w:val="24"/>
          <w:szCs w:val="24"/>
        </w:rPr>
        <w:t>Odborné vzdelávanie vedie žiakov k zvládnutiu základných úloh odvetvia – odboru, na ktorý sa pripravujú. Základným cieľom je osvojiť si vedomosti a zručnosti potrebné pre zvládnutie celého okruhu učiva. Žiaci získavajú, upevňujú a prehlbujú si vedomosti, zručnosti a návyky predpísané na zvládnutie budúceho povolania. Pri práci dodržujú zásady bezpečnosti a ochrany zdravia pri</w:t>
      </w:r>
      <w:r w:rsidR="000739A7" w:rsidRPr="009B6E4E">
        <w:rPr>
          <w:rFonts w:ascii="Times New Roman" w:hAnsi="Times New Roman"/>
          <w:bCs/>
          <w:snapToGrid w:val="0"/>
          <w:sz w:val="24"/>
          <w:szCs w:val="24"/>
        </w:rPr>
        <w:t> </w:t>
      </w:r>
      <w:r w:rsidRPr="009B6E4E">
        <w:rPr>
          <w:rFonts w:ascii="Times New Roman" w:hAnsi="Times New Roman"/>
          <w:bCs/>
          <w:snapToGrid w:val="0"/>
          <w:sz w:val="24"/>
          <w:szCs w:val="24"/>
        </w:rPr>
        <w:t>práci, hygieny práce a ochrany pred požiarom.</w:t>
      </w:r>
    </w:p>
    <w:p w:rsidR="001D742B" w:rsidRPr="009B6E4E" w:rsidRDefault="001D742B" w:rsidP="001D742B">
      <w:pPr>
        <w:spacing w:after="0" w:line="240" w:lineRule="auto"/>
        <w:jc w:val="both"/>
        <w:rPr>
          <w:rFonts w:ascii="Times New Roman" w:hAnsi="Times New Roman"/>
          <w:bCs/>
          <w:snapToGrid w:val="0"/>
          <w:sz w:val="24"/>
          <w:szCs w:val="24"/>
        </w:rPr>
      </w:pPr>
    </w:p>
    <w:p w:rsidR="001D742B" w:rsidRPr="009B6E4E" w:rsidRDefault="001D742B" w:rsidP="001D742B">
      <w:pPr>
        <w:spacing w:after="0" w:line="240" w:lineRule="auto"/>
        <w:jc w:val="both"/>
        <w:rPr>
          <w:rFonts w:ascii="Times New Roman" w:hAnsi="Times New Roman"/>
          <w:bCs/>
          <w:snapToGrid w:val="0"/>
          <w:sz w:val="24"/>
          <w:szCs w:val="24"/>
        </w:rPr>
      </w:pPr>
      <w:r w:rsidRPr="009B6E4E">
        <w:rPr>
          <w:rFonts w:ascii="Times New Roman" w:hAnsi="Times New Roman"/>
          <w:bCs/>
          <w:snapToGrid w:val="0"/>
          <w:sz w:val="24"/>
          <w:szCs w:val="24"/>
        </w:rPr>
        <w:t>Prehľad vzdelávacích oblastí:</w:t>
      </w:r>
    </w:p>
    <w:p w:rsidR="001D742B" w:rsidRPr="009B6E4E" w:rsidRDefault="001D742B" w:rsidP="001D742B">
      <w:pPr>
        <w:spacing w:after="0" w:line="240" w:lineRule="auto"/>
        <w:jc w:val="both"/>
        <w:rPr>
          <w:rFonts w:ascii="Times New Roman" w:hAnsi="Times New Roman"/>
          <w:bCs/>
          <w:snapToGrid w:val="0"/>
          <w:sz w:val="24"/>
          <w:szCs w:val="24"/>
        </w:rPr>
      </w:pPr>
    </w:p>
    <w:p w:rsidR="001D742B" w:rsidRPr="009B6E4E" w:rsidRDefault="001D742B" w:rsidP="00BB3AD7">
      <w:pPr>
        <w:numPr>
          <w:ilvl w:val="0"/>
          <w:numId w:val="14"/>
        </w:numPr>
        <w:spacing w:after="0" w:line="240" w:lineRule="auto"/>
        <w:rPr>
          <w:rFonts w:ascii="Times New Roman" w:hAnsi="Times New Roman"/>
          <w:sz w:val="24"/>
          <w:szCs w:val="24"/>
        </w:rPr>
      </w:pPr>
      <w:r w:rsidRPr="009B6E4E">
        <w:rPr>
          <w:rFonts w:ascii="Times New Roman" w:hAnsi="Times New Roman"/>
          <w:sz w:val="24"/>
          <w:szCs w:val="24"/>
        </w:rPr>
        <w:t>Teoretické vzdelávanie</w:t>
      </w:r>
    </w:p>
    <w:p w:rsidR="001D742B" w:rsidRPr="009B6E4E" w:rsidRDefault="001D742B" w:rsidP="00BB3AD7">
      <w:pPr>
        <w:numPr>
          <w:ilvl w:val="0"/>
          <w:numId w:val="14"/>
        </w:numPr>
        <w:spacing w:after="0" w:line="240" w:lineRule="auto"/>
        <w:rPr>
          <w:rFonts w:ascii="Times New Roman" w:hAnsi="Times New Roman"/>
          <w:sz w:val="24"/>
          <w:szCs w:val="24"/>
        </w:rPr>
      </w:pPr>
      <w:r w:rsidRPr="009B6E4E">
        <w:rPr>
          <w:rFonts w:ascii="Times New Roman" w:hAnsi="Times New Roman"/>
          <w:sz w:val="24"/>
          <w:szCs w:val="24"/>
        </w:rPr>
        <w:t>Praktická príprava</w:t>
      </w:r>
    </w:p>
    <w:p w:rsidR="001D742B" w:rsidRPr="009B6E4E" w:rsidRDefault="001D742B" w:rsidP="001D742B">
      <w:pPr>
        <w:spacing w:after="0" w:line="240" w:lineRule="auto"/>
        <w:ind w:left="360"/>
        <w:rPr>
          <w:rFonts w:ascii="Times New Roman" w:hAnsi="Times New Roman"/>
          <w:sz w:val="24"/>
          <w:szCs w:val="24"/>
        </w:rPr>
      </w:pPr>
    </w:p>
    <w:p w:rsidR="001D742B" w:rsidRPr="009B6E4E" w:rsidRDefault="001D742B" w:rsidP="00B54816">
      <w:pPr>
        <w:pStyle w:val="Nadpis3"/>
      </w:pPr>
      <w:bookmarkStart w:id="83" w:name="_Toc364962738"/>
      <w:bookmarkStart w:id="84" w:name="_Toc490755342"/>
      <w:bookmarkStart w:id="85" w:name="_Toc150772278"/>
      <w:r w:rsidRPr="009B6E4E">
        <w:t>Teoretické vzdelávanie – charakteristika vzdelávacej oblasti</w:t>
      </w:r>
      <w:bookmarkEnd w:id="83"/>
      <w:bookmarkEnd w:id="84"/>
      <w:bookmarkEnd w:id="85"/>
    </w:p>
    <w:p w:rsidR="001D742B" w:rsidRPr="009B6E4E" w:rsidRDefault="001D742B" w:rsidP="001D742B">
      <w:pPr>
        <w:spacing w:after="0" w:line="240" w:lineRule="auto"/>
        <w:jc w:val="both"/>
        <w:rPr>
          <w:rFonts w:ascii="Times New Roman" w:hAnsi="Times New Roman"/>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Jedným zo základných cieľov vymedzených touto vzdelávacou oblasťou je príprava takého absolventa, ktorý má nielen určitý profil, ale ktorý sa vďaka nemu dokáže tiež úspešne presadiť na trhu práce i v živote.</w:t>
      </w:r>
    </w:p>
    <w:p w:rsidR="001D742B" w:rsidRPr="009B6E4E" w:rsidRDefault="001D742B" w:rsidP="001D742B">
      <w:pPr>
        <w:spacing w:after="0" w:line="240" w:lineRule="auto"/>
        <w:jc w:val="both"/>
        <w:rPr>
          <w:rFonts w:ascii="Times New Roman" w:eastAsia="SimSun" w:hAnsi="Times New Roman"/>
          <w:sz w:val="24"/>
          <w:szCs w:val="24"/>
        </w:rPr>
      </w:pPr>
    </w:p>
    <w:p w:rsidR="001D742B" w:rsidRPr="009B6E4E" w:rsidRDefault="001D742B" w:rsidP="001D742B">
      <w:pPr>
        <w:spacing w:after="0" w:line="240" w:lineRule="auto"/>
        <w:jc w:val="both"/>
        <w:rPr>
          <w:rFonts w:ascii="Times New Roman" w:eastAsia="SimSun" w:hAnsi="Times New Roman"/>
          <w:sz w:val="24"/>
          <w:szCs w:val="24"/>
        </w:rPr>
      </w:pPr>
      <w:r w:rsidRPr="009B6E4E">
        <w:rPr>
          <w:rFonts w:ascii="Times New Roman" w:eastAsia="SimSun" w:hAnsi="Times New Roman"/>
          <w:sz w:val="24"/>
          <w:szCs w:val="24"/>
        </w:rPr>
        <w:t>V rámci okruhu teoretického vzdelávania je žiak vedený k tvorbe technickej dokumentácie pomocou programov podľa svojej profilácie. Žiak ďalej získava základné vedomosti a zručnosti v oblasti elektrotechnickej spôsobilosti, je vedený k využívaniu odbornej literatúry, výpočtových programov, programov riadenia podľa svojej profilácie. Žiak sa naučí pracovať s modernými meracími zariadeniami. Žiak sa učí racionálne ekonomicky uvažovať i konať, je vedený k</w:t>
      </w:r>
      <w:r w:rsidR="000739A7" w:rsidRPr="009B6E4E">
        <w:rPr>
          <w:rFonts w:ascii="Times New Roman" w:eastAsia="SimSun" w:hAnsi="Times New Roman"/>
          <w:sz w:val="24"/>
          <w:szCs w:val="24"/>
        </w:rPr>
        <w:t> </w:t>
      </w:r>
      <w:r w:rsidRPr="009B6E4E">
        <w:rPr>
          <w:rFonts w:ascii="Times New Roman" w:eastAsia="SimSun" w:hAnsi="Times New Roman"/>
          <w:sz w:val="24"/>
          <w:szCs w:val="24"/>
        </w:rPr>
        <w:t>uvedomovaniu si zodpovednosti za vlastnú prácu, vo vzťahu k vlastnej osobe i vo vzťahu k svojmu zamestnávateľovi. Absolvent poznáva práva zamestnanca a vie tieto práva uplatňovať legitímnymi prostriedkami, chápe spoločenskú funkciu sociálnej pomoci a vie postupovať pri jej nárokovaní.</w:t>
      </w:r>
    </w:p>
    <w:p w:rsidR="001D742B" w:rsidRPr="009B6E4E" w:rsidRDefault="001D742B" w:rsidP="001D742B">
      <w:pPr>
        <w:spacing w:after="0" w:line="240" w:lineRule="auto"/>
        <w:jc w:val="both"/>
        <w:rPr>
          <w:rFonts w:ascii="Times New Roman" w:eastAsia="SimSun" w:hAnsi="Times New Roman"/>
          <w:sz w:val="24"/>
          <w:szCs w:val="24"/>
        </w:rPr>
      </w:pPr>
    </w:p>
    <w:p w:rsidR="001D742B" w:rsidRPr="009B6E4E" w:rsidRDefault="001D742B" w:rsidP="001D742B">
      <w:pPr>
        <w:spacing w:after="0" w:line="240" w:lineRule="auto"/>
        <w:jc w:val="both"/>
        <w:rPr>
          <w:rFonts w:ascii="Times New Roman" w:eastAsia="SimSun" w:hAnsi="Times New Roman"/>
          <w:sz w:val="24"/>
          <w:szCs w:val="24"/>
        </w:rPr>
      </w:pPr>
      <w:r w:rsidRPr="009B6E4E">
        <w:rPr>
          <w:rFonts w:ascii="Times New Roman" w:eastAsia="SimSun" w:hAnsi="Times New Roman"/>
          <w:sz w:val="24"/>
          <w:szCs w:val="24"/>
          <w:u w:val="single"/>
        </w:rPr>
        <w:t>Spoločné vzdelávacie štandardy sú</w:t>
      </w:r>
      <w:r w:rsidRPr="009B6E4E">
        <w:rPr>
          <w:rFonts w:ascii="Times New Roman" w:eastAsia="SimSun" w:hAnsi="Times New Roman"/>
          <w:sz w:val="24"/>
          <w:szCs w:val="24"/>
        </w:rPr>
        <w:t xml:space="preserve"> – </w:t>
      </w:r>
      <w:r w:rsidRPr="009B6E4E">
        <w:rPr>
          <w:rFonts w:ascii="Times New Roman" w:eastAsia="SimSun" w:hAnsi="Times New Roman"/>
          <w:b/>
          <w:bCs/>
          <w:sz w:val="24"/>
          <w:szCs w:val="24"/>
        </w:rPr>
        <w:t>všeobecné ekonomické vzdelávanie</w:t>
      </w:r>
      <w:r w:rsidRPr="009B6E4E">
        <w:rPr>
          <w:rFonts w:ascii="Times New Roman" w:eastAsia="SimSun" w:hAnsi="Times New Roman"/>
          <w:sz w:val="24"/>
          <w:szCs w:val="24"/>
        </w:rPr>
        <w:t xml:space="preserve"> zamerané na základné otázky sveta práce, finančnej gramotnosti, spotrebiteľskej výchovy a výchovy k podnikaniu.</w:t>
      </w:r>
    </w:p>
    <w:p w:rsidR="001D742B" w:rsidRPr="009B6E4E" w:rsidRDefault="001D742B" w:rsidP="001D742B">
      <w:pPr>
        <w:autoSpaceDE w:val="0"/>
        <w:autoSpaceDN w:val="0"/>
        <w:adjustRightInd w:val="0"/>
        <w:spacing w:after="0" w:line="240" w:lineRule="auto"/>
        <w:jc w:val="both"/>
        <w:rPr>
          <w:rFonts w:ascii="Arial,Bold" w:hAnsi="Arial,Bold" w:cs="Arial,Bold"/>
          <w:b/>
          <w:bCs/>
          <w:sz w:val="20"/>
          <w:szCs w:val="20"/>
        </w:rPr>
      </w:pPr>
    </w:p>
    <w:p w:rsidR="001D742B" w:rsidRPr="009B6E4E" w:rsidRDefault="001D742B" w:rsidP="00B54816">
      <w:pPr>
        <w:pStyle w:val="Nadpis3"/>
      </w:pPr>
      <w:bookmarkStart w:id="86" w:name="_Toc364962739"/>
      <w:bookmarkStart w:id="87" w:name="_Toc490755343"/>
      <w:bookmarkStart w:id="88" w:name="_Toc150772279"/>
      <w:r w:rsidRPr="009B6E4E">
        <w:t>Všeobecné ekonomické vzdelávanie – výkonové štandardy</w:t>
      </w:r>
      <w:bookmarkEnd w:id="86"/>
      <w:bookmarkEnd w:id="87"/>
      <w:bookmarkEnd w:id="88"/>
    </w:p>
    <w:p w:rsidR="001D742B" w:rsidRPr="009B6E4E" w:rsidRDefault="001D742B" w:rsidP="00764D48">
      <w:pPr>
        <w:autoSpaceDE w:val="0"/>
        <w:autoSpaceDN w:val="0"/>
        <w:adjustRightInd w:val="0"/>
        <w:spacing w:after="0" w:line="240" w:lineRule="auto"/>
        <w:jc w:val="both"/>
        <w:rPr>
          <w:rFonts w:ascii="Times New Roman" w:hAnsi="Times New Roman"/>
          <w:b/>
          <w:bCs/>
          <w:sz w:val="24"/>
          <w:szCs w:val="24"/>
        </w:rPr>
      </w:pPr>
      <w:r w:rsidRPr="009B6E4E">
        <w:rPr>
          <w:rFonts w:ascii="Times New Roman" w:hAnsi="Times New Roman"/>
          <w:b/>
          <w:bCs/>
          <w:sz w:val="24"/>
          <w:szCs w:val="24"/>
        </w:rPr>
        <w:t>Absolvent má:</w:t>
      </w:r>
    </w:p>
    <w:p w:rsidR="001D742B" w:rsidRPr="009B6E4E" w:rsidRDefault="001D742B" w:rsidP="00764D48">
      <w:pPr>
        <w:autoSpaceDE w:val="0"/>
        <w:autoSpaceDN w:val="0"/>
        <w:adjustRightInd w:val="0"/>
        <w:spacing w:after="0" w:line="240" w:lineRule="auto"/>
        <w:ind w:left="360"/>
        <w:jc w:val="both"/>
        <w:rPr>
          <w:rFonts w:ascii="Times New Roman" w:hAnsi="Times New Roman"/>
          <w:b/>
          <w:bCs/>
          <w:sz w:val="24"/>
          <w:szCs w:val="24"/>
        </w:rPr>
      </w:pP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vysvetliť základné pojmy pracovného práva – práca, povolanie, zamestnanie, pracovné miesto, fyzická a právnická osoba,</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charakterizovať základné povinnosti zamestnávateľa a zamestnanca po vzniku pracovného pomeru,</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vypracovať osobnú prípravu na prijímací pohovor v slovenskom a cudzom jazyku,</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porovnať profesijnú ponuku na slovenskom i európskom trhu práce a pružne na ňu reagovať ďalším vzdelávaním,</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základné pravidlá riadenia vlastných financií,</w:t>
      </w:r>
    </w:p>
    <w:p w:rsidR="001D742B" w:rsidRPr="009B6E4E" w:rsidRDefault="001D742B" w:rsidP="00BB3AD7">
      <w:pPr>
        <w:numPr>
          <w:ilvl w:val="0"/>
          <w:numId w:val="9"/>
        </w:numPr>
        <w:tabs>
          <w:tab w:val="clear" w:pos="1080"/>
        </w:tabs>
        <w:spacing w:after="0" w:line="240" w:lineRule="auto"/>
        <w:ind w:left="720"/>
        <w:jc w:val="both"/>
        <w:rPr>
          <w:rFonts w:ascii="Times New Roman" w:hAnsi="Times New Roman"/>
          <w:b/>
          <w:snapToGrid w:val="0"/>
          <w:sz w:val="24"/>
          <w:szCs w:val="24"/>
        </w:rPr>
      </w:pPr>
      <w:r w:rsidRPr="009B6E4E">
        <w:rPr>
          <w:rFonts w:ascii="Times New Roman" w:hAnsi="Times New Roman"/>
          <w:sz w:val="24"/>
          <w:szCs w:val="24"/>
        </w:rPr>
        <w:t>vysvetliť podstatu efektívneho využívania finančných informácií a finančných služieb,</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stanoviť si reálne finančné ciele a plán na ich dosiahnutie,</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riziká spojené s riadením vlastných financií,</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základné pojmové znaky podnikania,</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vysvetliť hlavné princípy právnej úpravy podnikania v SR,</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vysvetliť pojmy živnosť, živnostenské oprávnenie, neoprávnené podnikanie,</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navrhnúť jednoduchý podnikateľský zámer – obchodný a finančný plán malého podniku,</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charakterizovať spotrebiteľa a predávajúceho,</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popísať postup pri vybavovaní reklamácie,</w:t>
      </w:r>
    </w:p>
    <w:p w:rsidR="001D742B" w:rsidRPr="009B6E4E" w:rsidRDefault="001D742B" w:rsidP="00BB3AD7">
      <w:pPr>
        <w:numPr>
          <w:ilvl w:val="0"/>
          <w:numId w:val="9"/>
        </w:numPr>
        <w:tabs>
          <w:tab w:val="clear" w:pos="1080"/>
        </w:tabs>
        <w:autoSpaceDE w:val="0"/>
        <w:autoSpaceDN w:val="0"/>
        <w:adjustRightInd w:val="0"/>
        <w:spacing w:after="0" w:line="240" w:lineRule="auto"/>
        <w:ind w:left="720"/>
        <w:jc w:val="both"/>
        <w:rPr>
          <w:rFonts w:ascii="Times New Roman" w:hAnsi="Times New Roman"/>
          <w:sz w:val="24"/>
          <w:szCs w:val="24"/>
        </w:rPr>
      </w:pPr>
      <w:r w:rsidRPr="009B6E4E">
        <w:rPr>
          <w:rFonts w:ascii="Times New Roman" w:hAnsi="Times New Roman"/>
          <w:sz w:val="24"/>
          <w:szCs w:val="24"/>
        </w:rPr>
        <w:t>vymenovať, ktoré štátne orgány a organizácie sa venujú ochrane spotrebiteľa,</w:t>
      </w:r>
    </w:p>
    <w:p w:rsidR="001D742B" w:rsidRPr="009B6E4E" w:rsidRDefault="001D742B" w:rsidP="00BB3AD7">
      <w:pPr>
        <w:numPr>
          <w:ilvl w:val="0"/>
          <w:numId w:val="9"/>
        </w:numPr>
        <w:tabs>
          <w:tab w:val="clear" w:pos="1080"/>
        </w:tabs>
        <w:spacing w:after="0" w:line="240" w:lineRule="auto"/>
        <w:ind w:left="720"/>
        <w:jc w:val="both"/>
        <w:rPr>
          <w:rFonts w:ascii="Times New Roman" w:hAnsi="Times New Roman"/>
          <w:b/>
          <w:snapToGrid w:val="0"/>
          <w:sz w:val="24"/>
          <w:szCs w:val="24"/>
        </w:rPr>
      </w:pPr>
      <w:r w:rsidRPr="009B6E4E">
        <w:rPr>
          <w:rFonts w:ascii="Times New Roman" w:hAnsi="Times New Roman"/>
          <w:sz w:val="24"/>
          <w:szCs w:val="24"/>
        </w:rPr>
        <w:t>popísať práva a povinnosti spotrebiteľa a vymedziť čo zahŕňa ochrana spotrebiteľa.</w:t>
      </w:r>
    </w:p>
    <w:p w:rsidR="001D742B" w:rsidRPr="009B6E4E" w:rsidRDefault="001D742B" w:rsidP="001D742B">
      <w:pPr>
        <w:spacing w:before="480" w:after="0" w:line="240" w:lineRule="auto"/>
        <w:jc w:val="both"/>
        <w:rPr>
          <w:rFonts w:ascii="Times New Roman" w:hAnsi="Times New Roman"/>
          <w:bCs/>
          <w:snapToGrid w:val="0"/>
          <w:sz w:val="24"/>
          <w:szCs w:val="24"/>
        </w:rPr>
      </w:pPr>
      <w:r w:rsidRPr="009B6E4E">
        <w:rPr>
          <w:rFonts w:ascii="Times New Roman" w:hAnsi="Times New Roman"/>
          <w:bCs/>
          <w:snapToGrid w:val="0"/>
          <w:sz w:val="24"/>
          <w:szCs w:val="24"/>
          <w:u w:val="single"/>
        </w:rPr>
        <w:t xml:space="preserve">Špecifické vzdelávacie štandardy – </w:t>
      </w:r>
      <w:r w:rsidRPr="009B6E4E">
        <w:rPr>
          <w:rFonts w:ascii="Times New Roman" w:hAnsi="Times New Roman"/>
          <w:bCs/>
          <w:snapToGrid w:val="0"/>
          <w:sz w:val="24"/>
          <w:szCs w:val="24"/>
        </w:rPr>
        <w:t>vymedzujú učivo v študijnom odbore vzhľadom na profiláciu jeho absolventa.</w:t>
      </w:r>
    </w:p>
    <w:p w:rsidR="001D742B" w:rsidRPr="009B6E4E" w:rsidRDefault="001D742B" w:rsidP="00B54816">
      <w:pPr>
        <w:pStyle w:val="Nadpis3"/>
      </w:pPr>
      <w:bookmarkStart w:id="89" w:name="_Toc364962740"/>
      <w:bookmarkStart w:id="90" w:name="_Toc490755344"/>
      <w:bookmarkStart w:id="91" w:name="_Toc150772280"/>
      <w:r w:rsidRPr="009B6E4E">
        <w:t>Teoretické vzdelávanie –</w:t>
      </w:r>
      <w:r w:rsidR="00C07810" w:rsidRPr="009B6E4E">
        <w:t xml:space="preserve"> </w:t>
      </w:r>
      <w:r w:rsidRPr="009B6E4E">
        <w:t>výkonové štandardy</w:t>
      </w:r>
      <w:bookmarkEnd w:id="89"/>
      <w:bookmarkEnd w:id="90"/>
      <w:bookmarkEnd w:id="91"/>
    </w:p>
    <w:p w:rsidR="001D742B" w:rsidRPr="009B6E4E" w:rsidRDefault="001D742B" w:rsidP="00764D48">
      <w:pPr>
        <w:pStyle w:val="Nadpis6"/>
        <w:numPr>
          <w:ilvl w:val="0"/>
          <w:numId w:val="0"/>
        </w:numPr>
        <w:spacing w:before="120" w:after="120" w:line="240" w:lineRule="auto"/>
        <w:jc w:val="both"/>
        <w:rPr>
          <w:sz w:val="24"/>
          <w:szCs w:val="24"/>
        </w:rPr>
      </w:pPr>
      <w:r w:rsidRPr="009B6E4E">
        <w:rPr>
          <w:sz w:val="24"/>
          <w:szCs w:val="24"/>
        </w:rPr>
        <w:t>Absolvent má:</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definovať ekonomické pojmy a ovládať ich súvislosti v oblasti dopravy, a elektronických komunikácií,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ovládať teóriu modernej ekonomiky a princípy trhovej ekonomiky. Môže využívať zákony a iné usmernenia podnikania a prevádzkovania v oblasti dopravy a elektronických komunikácií, zhromažďovať, analyzovať a využívať technické prevádzkovo-ekonomické informácie na</w:t>
      </w:r>
      <w:r w:rsidR="000739A7" w:rsidRPr="009B6E4E">
        <w:rPr>
          <w:rFonts w:ascii="Times New Roman" w:hAnsi="Times New Roman"/>
          <w:b w:val="0"/>
        </w:rPr>
        <w:t> </w:t>
      </w:r>
      <w:r w:rsidRPr="009B6E4E">
        <w:rPr>
          <w:rFonts w:ascii="Times New Roman" w:hAnsi="Times New Roman"/>
          <w:b w:val="0"/>
        </w:rPr>
        <w:t>každodenné riešenie úloh v oblasti činnosti podniku zaoberajúcim sa podnikaním v</w:t>
      </w:r>
      <w:r w:rsidR="000739A7" w:rsidRPr="009B6E4E">
        <w:rPr>
          <w:rFonts w:ascii="Times New Roman" w:hAnsi="Times New Roman"/>
          <w:b w:val="0"/>
        </w:rPr>
        <w:t> </w:t>
      </w:r>
      <w:r w:rsidRPr="009B6E4E">
        <w:rPr>
          <w:rFonts w:ascii="Times New Roman" w:hAnsi="Times New Roman"/>
          <w:b w:val="0"/>
        </w:rPr>
        <w:t>doprave a v oblasti elektronických komunikácií,</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správne a adekvátne </w:t>
      </w:r>
      <w:r w:rsidR="000739A7" w:rsidRPr="009B6E4E">
        <w:rPr>
          <w:rFonts w:ascii="Times New Roman" w:hAnsi="Times New Roman"/>
          <w:b w:val="0"/>
        </w:rPr>
        <w:t xml:space="preserve">sa </w:t>
      </w:r>
      <w:r w:rsidRPr="009B6E4E">
        <w:rPr>
          <w:rFonts w:ascii="Times New Roman" w:hAnsi="Times New Roman"/>
          <w:b w:val="0"/>
        </w:rPr>
        <w:t>vyjadrovať prostredníctvom komunikácie a technického štýlu v</w:t>
      </w:r>
      <w:r w:rsidR="000739A7" w:rsidRPr="009B6E4E">
        <w:rPr>
          <w:rFonts w:ascii="Times New Roman" w:hAnsi="Times New Roman"/>
          <w:b w:val="0"/>
        </w:rPr>
        <w:t> </w:t>
      </w:r>
      <w:r w:rsidRPr="009B6E4E">
        <w:rPr>
          <w:rFonts w:ascii="Times New Roman" w:hAnsi="Times New Roman"/>
          <w:b w:val="0"/>
        </w:rPr>
        <w:t xml:space="preserve">odbornej oblasti elektrotechniky v doprave a telekomunikáciách i elektronických komunikáciách, komunikovať o tom ústne a písomne, nachádzať štandardné riešenia pracovnej situácie, technických a sociálnych vzťahov,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byť schopný aj v časovej tiesni, skúmať problémy rôznych situácií v oblasti elektrotechniky v doprave a elektronických komunikáciách a kritických momentov, rozoznať priority pridelených úloh, racionálne organizovať pracovný čas vlastný aj pracovného tímu,</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 xml:space="preserve">pomenovať v základných črtách členenie konštrukčných uzlov a jednotlivých konštrukčných častí, príslušných technických zariadení, vrátane podmienok ich bezpečného prevádzkovania a základov údržby, poznať podmienky prevádzkovania príslušných dopravných prostriedkov a ovládať bezpečnostné, protipožiarne a ďalšie súvisiace pracovnoprávne predpisy,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definovať základné pojmy, zákony, vzťahy a pravidlá zo statiky, pružnosti a pevnosti, dynamiky a termodynamiky,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používať správne zobrazovanie základných strojových súčiastok a spôsoby zobrazovania súčiastok elektrických a elektronických a spôsoby zobrazovania elektrických schém týchto zariadení,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charakterizovať základné konštrukčné prvky elektrických a elektronických obvodov a zariadení, ich vlastnosti a parametre,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aplikovať vedomosti o riešení obvodovej logiky a o základných meracích metódach v doprave a telekomunikačnej technike a elektronických komunikáciách,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vyjadrovať </w:t>
      </w:r>
      <w:r w:rsidR="000739A7" w:rsidRPr="009B6E4E">
        <w:rPr>
          <w:rFonts w:ascii="Times New Roman" w:hAnsi="Times New Roman"/>
          <w:b w:val="0"/>
        </w:rPr>
        <w:t xml:space="preserve">sa </w:t>
      </w:r>
      <w:r w:rsidRPr="009B6E4E">
        <w:rPr>
          <w:rFonts w:ascii="Times New Roman" w:hAnsi="Times New Roman"/>
          <w:b w:val="0"/>
        </w:rPr>
        <w:t>technicky a vedieť sa orientovať v technickej dokumentácií a literatúre,</w:t>
      </w:r>
    </w:p>
    <w:p w:rsidR="00E56885" w:rsidRPr="009B6E4E" w:rsidRDefault="000739A7"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w:t>
      </w:r>
      <w:r w:rsidRPr="009B6E4E">
        <w:rPr>
          <w:rFonts w:ascii="Times New Roman" w:hAnsi="Times New Roman"/>
          <w:b w:val="0"/>
        </w:rPr>
        <w:tab/>
      </w:r>
      <w:r w:rsidR="00E56885" w:rsidRPr="009B6E4E">
        <w:rPr>
          <w:rFonts w:ascii="Times New Roman" w:hAnsi="Times New Roman"/>
          <w:b w:val="0"/>
        </w:rPr>
        <w:t xml:space="preserve">pomenovať systém organizácie a riadenia dopravy a elektronických komunikácií, poznať základné normy a predpisy v doprave a elektronických komunikáciách,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poznať technologické postupy v oblasti dopravy a elektronických komunikácií.</w:t>
      </w:r>
    </w:p>
    <w:p w:rsidR="00E56885" w:rsidRPr="009B6E4E" w:rsidRDefault="00E56885" w:rsidP="000739A7">
      <w:pPr>
        <w:pStyle w:val="Nzov"/>
        <w:tabs>
          <w:tab w:val="left" w:pos="284"/>
        </w:tabs>
        <w:ind w:left="284" w:hanging="284"/>
        <w:jc w:val="left"/>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definovať zásady údržby elektrotechnických častí cestných vozidiel,</w:t>
      </w:r>
    </w:p>
    <w:p w:rsidR="00E56885" w:rsidRPr="009B6E4E" w:rsidRDefault="00E56885" w:rsidP="000739A7">
      <w:pPr>
        <w:pStyle w:val="Nzov"/>
        <w:tabs>
          <w:tab w:val="left" w:pos="284"/>
        </w:tabs>
        <w:ind w:left="284" w:hanging="284"/>
        <w:jc w:val="left"/>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 xml:space="preserve">vysvetliť základné meracie a diagnostické metódy cestných vozidiel.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 xml:space="preserve">popísať princípy činnosti koncových, spojovacích a prenosových telekomunikačných zariadení, </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000739A7" w:rsidRPr="009B6E4E">
        <w:rPr>
          <w:rFonts w:ascii="Times New Roman" w:hAnsi="Times New Roman"/>
          <w:b w:val="0"/>
        </w:rPr>
        <w:tab/>
      </w:r>
      <w:r w:rsidRPr="009B6E4E">
        <w:rPr>
          <w:rFonts w:ascii="Times New Roman" w:hAnsi="Times New Roman"/>
          <w:b w:val="0"/>
        </w:rPr>
        <w:t>vysvetliť princípy činnosti hardvérových a sieťových komponentov počítača,</w:t>
      </w:r>
    </w:p>
    <w:p w:rsidR="00E56885" w:rsidRPr="009B6E4E" w:rsidRDefault="000739A7"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w:t>
      </w:r>
      <w:r w:rsidR="00E56885" w:rsidRPr="009B6E4E">
        <w:rPr>
          <w:rFonts w:ascii="Times New Roman" w:hAnsi="Times New Roman"/>
          <w:b w:val="0"/>
        </w:rPr>
        <w:t xml:space="preserve"> </w:t>
      </w:r>
      <w:r w:rsidRPr="009B6E4E">
        <w:rPr>
          <w:rFonts w:ascii="Times New Roman" w:hAnsi="Times New Roman"/>
          <w:b w:val="0"/>
        </w:rPr>
        <w:tab/>
      </w:r>
      <w:r w:rsidR="00E56885" w:rsidRPr="009B6E4E">
        <w:rPr>
          <w:rFonts w:ascii="Times New Roman" w:hAnsi="Times New Roman"/>
          <w:b w:val="0"/>
        </w:rPr>
        <w:t>objasniť princípy návrhu a údržby softvérových a webových aplikácií a informačných systémov,</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charakterizovať spôsoby prenosu signálu prenosovým prostredím,</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vysvetliť základné pojmy a princípy elektronických komunikačných sietí,</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charakterizovať aplikácie informačných a telekomunikačných technológií,</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 xml:space="preserve">vysvetliť princípy činnosti zariadení a technológie v počítačových sieťach, </w:t>
      </w:r>
    </w:p>
    <w:p w:rsidR="00E56885" w:rsidRPr="009B6E4E" w:rsidRDefault="000739A7"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Pr="009B6E4E">
        <w:rPr>
          <w:rFonts w:ascii="Times New Roman" w:hAnsi="Times New Roman"/>
          <w:b w:val="0"/>
        </w:rPr>
        <w:tab/>
      </w:r>
      <w:r w:rsidR="00E56885" w:rsidRPr="009B6E4E">
        <w:rPr>
          <w:rFonts w:ascii="Times New Roman" w:hAnsi="Times New Roman"/>
          <w:b w:val="0"/>
        </w:rPr>
        <w:t>definovať základné pojmy počítačových sietí,</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 xml:space="preserve">vybrať vhodnú konfiguráciu a služby počítačovej siete, </w:t>
      </w:r>
    </w:p>
    <w:p w:rsidR="00E56885" w:rsidRPr="009B6E4E" w:rsidRDefault="000739A7"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w:t>
      </w:r>
      <w:r w:rsidRPr="009B6E4E">
        <w:rPr>
          <w:rFonts w:ascii="Times New Roman" w:hAnsi="Times New Roman"/>
          <w:b w:val="0"/>
        </w:rPr>
        <w:tab/>
      </w:r>
      <w:r w:rsidR="00E56885" w:rsidRPr="009B6E4E">
        <w:rPr>
          <w:rFonts w:ascii="Times New Roman" w:hAnsi="Times New Roman"/>
          <w:b w:val="0"/>
        </w:rPr>
        <w:t>vybrať vhodné pripojenie k internetu s využitím elektronických komunikačných služieb,</w:t>
      </w:r>
    </w:p>
    <w:p w:rsidR="00E56885" w:rsidRPr="009B6E4E" w:rsidRDefault="00E56885" w:rsidP="000739A7">
      <w:pPr>
        <w:pStyle w:val="Nzov"/>
        <w:tabs>
          <w:tab w:val="left" w:pos="284"/>
        </w:tabs>
        <w:ind w:left="284" w:hanging="284"/>
        <w:jc w:val="both"/>
        <w:rPr>
          <w:rFonts w:ascii="Times New Roman" w:hAnsi="Times New Roman"/>
          <w:b w:val="0"/>
        </w:rPr>
      </w:pPr>
      <w:r w:rsidRPr="009B6E4E">
        <w:rPr>
          <w:rFonts w:ascii="Times New Roman" w:hAnsi="Times New Roman"/>
          <w:b w:val="0"/>
        </w:rPr>
        <w:t xml:space="preserve"> - </w:t>
      </w:r>
      <w:r w:rsidR="000739A7" w:rsidRPr="009B6E4E">
        <w:rPr>
          <w:rFonts w:ascii="Times New Roman" w:hAnsi="Times New Roman"/>
          <w:b w:val="0"/>
        </w:rPr>
        <w:tab/>
      </w:r>
      <w:r w:rsidRPr="009B6E4E">
        <w:rPr>
          <w:rFonts w:ascii="Times New Roman" w:hAnsi="Times New Roman"/>
          <w:b w:val="0"/>
        </w:rPr>
        <w:t>navrhnúť IP adresnú sc</w:t>
      </w:r>
      <w:r w:rsidR="009D4B3F" w:rsidRPr="009B6E4E">
        <w:rPr>
          <w:rFonts w:ascii="Times New Roman" w:hAnsi="Times New Roman"/>
          <w:b w:val="0"/>
        </w:rPr>
        <w:t>hému lokálnej počítačovej siete.</w:t>
      </w:r>
      <w:r w:rsidRPr="009B6E4E">
        <w:rPr>
          <w:rFonts w:ascii="Times New Roman" w:hAnsi="Times New Roman"/>
          <w:b w:val="0"/>
        </w:rPr>
        <w:t xml:space="preserve"> </w:t>
      </w:r>
    </w:p>
    <w:p w:rsidR="001D742B" w:rsidRPr="009B6E4E" w:rsidRDefault="001D742B" w:rsidP="00764D48">
      <w:pPr>
        <w:autoSpaceDE w:val="0"/>
        <w:autoSpaceDN w:val="0"/>
        <w:adjustRightInd w:val="0"/>
        <w:spacing w:after="0" w:line="240" w:lineRule="auto"/>
        <w:ind w:left="360"/>
        <w:jc w:val="both"/>
        <w:rPr>
          <w:rFonts w:ascii="Times New Roman" w:hAnsi="Times New Roman"/>
          <w:sz w:val="24"/>
          <w:szCs w:val="24"/>
        </w:rPr>
      </w:pPr>
    </w:p>
    <w:p w:rsidR="001D742B" w:rsidRPr="009B6E4E" w:rsidRDefault="001D742B" w:rsidP="00B54816">
      <w:pPr>
        <w:pStyle w:val="Nadpis3"/>
      </w:pPr>
      <w:bookmarkStart w:id="92" w:name="_Toc364962741"/>
      <w:bookmarkStart w:id="93" w:name="_Toc490755345"/>
      <w:bookmarkStart w:id="94" w:name="_Toc150772281"/>
      <w:r w:rsidRPr="009B6E4E">
        <w:t>Praktická príprava – charakteristika vzdelávacej oblasti</w:t>
      </w:r>
      <w:bookmarkEnd w:id="92"/>
      <w:bookmarkEnd w:id="93"/>
      <w:bookmarkEnd w:id="94"/>
    </w:p>
    <w:p w:rsidR="001D742B" w:rsidRPr="009B6E4E" w:rsidRDefault="001D742B" w:rsidP="00764D48">
      <w:pPr>
        <w:autoSpaceDE w:val="0"/>
        <w:autoSpaceDN w:val="0"/>
        <w:adjustRightInd w:val="0"/>
        <w:spacing w:after="0" w:line="240" w:lineRule="auto"/>
        <w:jc w:val="both"/>
        <w:rPr>
          <w:rFonts w:ascii="Times New Roman" w:hAnsi="Times New Roman"/>
          <w:b/>
          <w:snapToGrid w:val="0"/>
          <w:sz w:val="24"/>
          <w:szCs w:val="24"/>
        </w:rPr>
      </w:pPr>
      <w:r w:rsidRPr="009B6E4E">
        <w:rPr>
          <w:rFonts w:ascii="Times New Roman" w:eastAsia="SimSun" w:hAnsi="Times New Roman"/>
          <w:sz w:val="24"/>
          <w:szCs w:val="24"/>
          <w:lang w:eastAsia="zh-CN"/>
        </w:rPr>
        <w:t>Cieľom vzdelávacej oblasti praktického vzdelávania je poskytnúť žiakom podporu pri overovaní teoretických poznatkov vzdelávania v praxi. Ide o získanie, rozvoj a upevňovanie odborných zručností a návykov, utváranie odborných postojov a názorov, vzťahu žiakov k odboru štúdia, utváranie vzťahu žiakov k plneniu pracovných povinností a pocitu zodpovednosti za zverené hodnoty a výsledky svojej činnosti. Aby absolvent vzdelávacieho programu spoľahlivo preukázal výkon v tejto vzdelávacej oblasti musí vo svojom odbore disponovať zodpovedajúcimi výkonovými štandardmi a ovládať učivo predpísané obsahovými štandardmi.</w:t>
      </w:r>
    </w:p>
    <w:p w:rsidR="008235FA" w:rsidRPr="009B6E4E" w:rsidRDefault="008235FA" w:rsidP="00764D48">
      <w:pPr>
        <w:spacing w:before="120" w:after="0" w:line="240" w:lineRule="auto"/>
        <w:jc w:val="both"/>
        <w:rPr>
          <w:rFonts w:ascii="Times New Roman" w:hAnsi="Times New Roman"/>
          <w:b/>
          <w:snapToGrid w:val="0"/>
          <w:sz w:val="24"/>
          <w:szCs w:val="24"/>
        </w:rPr>
      </w:pPr>
      <w:r w:rsidRPr="009B6E4E">
        <w:rPr>
          <w:rFonts w:ascii="Times New Roman" w:hAnsi="Times New Roman"/>
          <w:b/>
          <w:snapToGrid w:val="0"/>
          <w:sz w:val="24"/>
          <w:szCs w:val="24"/>
        </w:rPr>
        <w:br w:type="page"/>
      </w:r>
    </w:p>
    <w:p w:rsidR="001D742B" w:rsidRPr="009B6E4E" w:rsidRDefault="001D742B" w:rsidP="00764D48">
      <w:pPr>
        <w:spacing w:before="120" w:after="0" w:line="240" w:lineRule="auto"/>
        <w:jc w:val="both"/>
        <w:rPr>
          <w:rFonts w:ascii="Times New Roman" w:hAnsi="Times New Roman"/>
          <w:b/>
          <w:snapToGrid w:val="0"/>
          <w:sz w:val="24"/>
          <w:szCs w:val="24"/>
        </w:rPr>
      </w:pPr>
    </w:p>
    <w:p w:rsidR="001D742B" w:rsidRPr="009B6E4E" w:rsidRDefault="001D742B" w:rsidP="00B54816">
      <w:pPr>
        <w:pStyle w:val="Nadpis3"/>
      </w:pPr>
      <w:bookmarkStart w:id="95" w:name="_Toc364962742"/>
      <w:bookmarkStart w:id="96" w:name="_Toc490755346"/>
      <w:bookmarkStart w:id="97" w:name="_Toc150772282"/>
      <w:r w:rsidRPr="009B6E4E">
        <w:t>Praktická príprava - výkonové štandardy</w:t>
      </w:r>
      <w:bookmarkEnd w:id="95"/>
      <w:bookmarkEnd w:id="96"/>
      <w:bookmarkEnd w:id="97"/>
    </w:p>
    <w:p w:rsidR="001D742B" w:rsidRPr="009B6E4E" w:rsidRDefault="001D742B" w:rsidP="00764D48">
      <w:pPr>
        <w:autoSpaceDE w:val="0"/>
        <w:autoSpaceDN w:val="0"/>
        <w:adjustRightInd w:val="0"/>
        <w:spacing w:after="0" w:line="240" w:lineRule="auto"/>
        <w:jc w:val="both"/>
        <w:rPr>
          <w:rFonts w:ascii="Times New Roman" w:hAnsi="Times New Roman"/>
          <w:b/>
          <w:bCs/>
          <w:sz w:val="24"/>
          <w:szCs w:val="24"/>
        </w:rPr>
      </w:pPr>
    </w:p>
    <w:p w:rsidR="001D742B" w:rsidRPr="009B6E4E" w:rsidRDefault="001D742B" w:rsidP="00764D48">
      <w:pPr>
        <w:autoSpaceDE w:val="0"/>
        <w:autoSpaceDN w:val="0"/>
        <w:adjustRightInd w:val="0"/>
        <w:spacing w:after="0" w:line="240" w:lineRule="auto"/>
        <w:ind w:left="360"/>
        <w:jc w:val="both"/>
        <w:rPr>
          <w:rFonts w:ascii="Times New Roman" w:hAnsi="Times New Roman"/>
          <w:b/>
          <w:bCs/>
          <w:sz w:val="24"/>
          <w:szCs w:val="24"/>
        </w:rPr>
      </w:pPr>
      <w:r w:rsidRPr="009B6E4E">
        <w:rPr>
          <w:rFonts w:ascii="Times New Roman" w:hAnsi="Times New Roman"/>
          <w:b/>
          <w:bCs/>
          <w:sz w:val="24"/>
          <w:szCs w:val="24"/>
        </w:rPr>
        <w:t>Absolvent vie:</w:t>
      </w:r>
    </w:p>
    <w:p w:rsidR="009D4B3F" w:rsidRPr="009B6E4E" w:rsidRDefault="009D4B3F" w:rsidP="00764D48">
      <w:pPr>
        <w:autoSpaceDE w:val="0"/>
        <w:autoSpaceDN w:val="0"/>
        <w:adjustRightInd w:val="0"/>
        <w:spacing w:after="0" w:line="240" w:lineRule="auto"/>
        <w:ind w:left="360"/>
        <w:jc w:val="both"/>
        <w:rPr>
          <w:rFonts w:ascii="Times New Roman" w:hAnsi="Times New Roman"/>
          <w:b/>
          <w:bCs/>
          <w:sz w:val="24"/>
          <w:szCs w:val="24"/>
        </w:rPr>
      </w:pPr>
    </w:p>
    <w:p w:rsidR="009D4B3F" w:rsidRPr="009B6E4E" w:rsidRDefault="009D4B3F" w:rsidP="005B1425">
      <w:pPr>
        <w:pStyle w:val="Nzov"/>
        <w:tabs>
          <w:tab w:val="left" w:pos="284"/>
        </w:tabs>
        <w:ind w:left="284" w:hanging="284"/>
        <w:jc w:val="both"/>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správne </w:t>
      </w:r>
      <w:r w:rsidR="005B1425" w:rsidRPr="009B6E4E">
        <w:rPr>
          <w:rFonts w:ascii="Times New Roman" w:hAnsi="Times New Roman"/>
          <w:b w:val="0"/>
          <w:szCs w:val="24"/>
        </w:rPr>
        <w:t xml:space="preserve">sa </w:t>
      </w:r>
      <w:r w:rsidRPr="009B6E4E">
        <w:rPr>
          <w:rFonts w:ascii="Times New Roman" w:hAnsi="Times New Roman"/>
          <w:b w:val="0"/>
          <w:szCs w:val="24"/>
        </w:rPr>
        <w:t xml:space="preserve">orientovať v prevádzkových predpisoch a pomôckach, </w:t>
      </w:r>
    </w:p>
    <w:p w:rsidR="009D4B3F" w:rsidRPr="009B6E4E" w:rsidRDefault="009D4B3F" w:rsidP="005B1425">
      <w:pPr>
        <w:pStyle w:val="Nzov"/>
        <w:tabs>
          <w:tab w:val="left" w:pos="284"/>
        </w:tabs>
        <w:ind w:left="284" w:hanging="284"/>
        <w:jc w:val="both"/>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vykonávať technologické postupy, vyhotoviť a viesť prevádzkové doklady, </w:t>
      </w:r>
    </w:p>
    <w:p w:rsidR="009D4B3F" w:rsidRPr="009B6E4E" w:rsidRDefault="009D4B3F" w:rsidP="005B1425">
      <w:pPr>
        <w:pStyle w:val="Nzov"/>
        <w:tabs>
          <w:tab w:val="left" w:pos="284"/>
        </w:tabs>
        <w:ind w:left="284" w:hanging="284"/>
        <w:jc w:val="both"/>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klasifikovať, zapojiť a využívať základné elektrické meracie prístroje, </w:t>
      </w:r>
    </w:p>
    <w:p w:rsidR="009D4B3F" w:rsidRPr="009B6E4E" w:rsidRDefault="009D4B3F" w:rsidP="005B1425">
      <w:pPr>
        <w:pStyle w:val="Nzov"/>
        <w:tabs>
          <w:tab w:val="left" w:pos="284"/>
        </w:tabs>
        <w:ind w:left="284" w:hanging="284"/>
        <w:jc w:val="both"/>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merať základné elektrické veličiny, vybrať a použiť základné elektrické meracie prístroje,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vykonať údržbu elektrických zariadení podľa návodov a uskutočniť základné opravy elektrických zariadení,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využívať informačné technológie pri riešení praktických úloh,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dodržiavať zásady bezpečnosti a ochrany zdr</w:t>
      </w:r>
      <w:r w:rsidR="00610470" w:rsidRPr="009B6E4E">
        <w:rPr>
          <w:rFonts w:ascii="Times New Roman" w:hAnsi="Times New Roman"/>
          <w:b w:val="0"/>
          <w:szCs w:val="24"/>
        </w:rPr>
        <w:t>avia pri práci a hygiene práce.</w:t>
      </w:r>
    </w:p>
    <w:p w:rsidR="00610470" w:rsidRPr="009B6E4E" w:rsidRDefault="00610470" w:rsidP="00454FB0">
      <w:pPr>
        <w:pStyle w:val="Nzov"/>
        <w:tabs>
          <w:tab w:val="left" w:pos="284"/>
        </w:tabs>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udržiavať a opravovať elektrické a mechanické časti vozidiel, </w:t>
      </w:r>
    </w:p>
    <w:p w:rsidR="00610470" w:rsidRPr="009B6E4E" w:rsidRDefault="00610470"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vykonávať odborné prehliadky a odborné skúšky vozidiel, </w:t>
      </w:r>
    </w:p>
    <w:p w:rsidR="00764D48" w:rsidRPr="009B6E4E" w:rsidRDefault="00764D48"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00610470" w:rsidRPr="009B6E4E">
        <w:rPr>
          <w:rFonts w:ascii="Times New Roman" w:hAnsi="Times New Roman"/>
          <w:b w:val="0"/>
          <w:szCs w:val="24"/>
        </w:rPr>
        <w:t>vykonávať technickú diagnostiku vozidiel.</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 </w:t>
      </w:r>
      <w:r w:rsidR="005B1425" w:rsidRPr="009B6E4E">
        <w:rPr>
          <w:rFonts w:ascii="Times New Roman" w:hAnsi="Times New Roman"/>
          <w:b w:val="0"/>
          <w:szCs w:val="24"/>
        </w:rPr>
        <w:tab/>
      </w:r>
      <w:r w:rsidRPr="009B6E4E">
        <w:rPr>
          <w:rFonts w:ascii="Times New Roman" w:hAnsi="Times New Roman"/>
          <w:b w:val="0"/>
          <w:szCs w:val="24"/>
        </w:rPr>
        <w:t xml:space="preserve">čítať a zhotovovať technickú dokumentáciu v oblasti informačnej techniky a v oblasti elektronických komunikácií,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obsluhovať, prevádzkovať a udržiavať zariadenia IKT,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 xml:space="preserve">vytvoriť softvérovú, webovú aplikáciu, </w:t>
      </w:r>
    </w:p>
    <w:p w:rsidR="009D4B3F" w:rsidRPr="009B6E4E" w:rsidRDefault="009D4B3F"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 xml:space="preserve">- </w:t>
      </w:r>
      <w:r w:rsidR="005B1425" w:rsidRPr="009B6E4E">
        <w:rPr>
          <w:rFonts w:ascii="Times New Roman" w:hAnsi="Times New Roman"/>
          <w:b w:val="0"/>
          <w:szCs w:val="24"/>
        </w:rPr>
        <w:tab/>
      </w:r>
      <w:r w:rsidRPr="009B6E4E">
        <w:rPr>
          <w:rFonts w:ascii="Times New Roman" w:hAnsi="Times New Roman"/>
          <w:b w:val="0"/>
          <w:szCs w:val="24"/>
        </w:rPr>
        <w:t>prevádzkovať a udržiavať koncové, spojovacie a prenosové zariadenia,</w:t>
      </w:r>
    </w:p>
    <w:p w:rsidR="009D4B3F" w:rsidRPr="009B6E4E" w:rsidRDefault="005B1425" w:rsidP="005B1425">
      <w:pPr>
        <w:pStyle w:val="Nzov"/>
        <w:tabs>
          <w:tab w:val="left" w:pos="284"/>
        </w:tabs>
        <w:ind w:left="284" w:hanging="284"/>
        <w:jc w:val="left"/>
        <w:rPr>
          <w:rFonts w:ascii="Times New Roman" w:hAnsi="Times New Roman"/>
          <w:b w:val="0"/>
          <w:szCs w:val="24"/>
        </w:rPr>
      </w:pPr>
      <w:r w:rsidRPr="009B6E4E">
        <w:rPr>
          <w:rFonts w:ascii="Times New Roman" w:hAnsi="Times New Roman"/>
          <w:b w:val="0"/>
          <w:szCs w:val="24"/>
        </w:rPr>
        <w:t>-</w:t>
      </w:r>
      <w:r w:rsidRPr="009B6E4E">
        <w:rPr>
          <w:rFonts w:ascii="Times New Roman" w:hAnsi="Times New Roman"/>
          <w:b w:val="0"/>
          <w:szCs w:val="24"/>
        </w:rPr>
        <w:tab/>
      </w:r>
      <w:r w:rsidR="009D4B3F" w:rsidRPr="009B6E4E">
        <w:rPr>
          <w:rFonts w:ascii="Times New Roman" w:hAnsi="Times New Roman"/>
          <w:b w:val="0"/>
          <w:szCs w:val="24"/>
        </w:rPr>
        <w:t>navrhnúť základné param</w:t>
      </w:r>
      <w:r w:rsidR="0013552B">
        <w:rPr>
          <w:rFonts w:ascii="Times New Roman" w:hAnsi="Times New Roman"/>
          <w:b w:val="0"/>
          <w:szCs w:val="24"/>
        </w:rPr>
        <w:t>etre telekomunikačného vedenia.</w:t>
      </w:r>
    </w:p>
    <w:p w:rsidR="001D742B" w:rsidRPr="009B6E4E" w:rsidRDefault="00610470" w:rsidP="00CC67A3">
      <w:pPr>
        <w:pStyle w:val="Nadpis1"/>
      </w:pPr>
      <w:r w:rsidRPr="009B6E4E">
        <w:br w:type="page"/>
      </w:r>
      <w:bookmarkStart w:id="98" w:name="_Toc364962743"/>
      <w:bookmarkStart w:id="99" w:name="_Toc490755347"/>
      <w:bookmarkStart w:id="100" w:name="_Toc150772283"/>
      <w:r w:rsidR="00B656C1" w:rsidRPr="009B6E4E">
        <w:t>RÁMCOVÝ UČEBNÝ PLÁN PRE</w:t>
      </w:r>
      <w:r w:rsidR="001D742B" w:rsidRPr="009B6E4E">
        <w:t xml:space="preserve"> 4-</w:t>
      </w:r>
      <w:r w:rsidR="00B656C1" w:rsidRPr="009B6E4E">
        <w:t>ROČNÉ ŠTUDIJNÉ ODBORY S PRAXOU</w:t>
      </w:r>
      <w:bookmarkEnd w:id="98"/>
      <w:bookmarkEnd w:id="99"/>
      <w:bookmarkEnd w:id="100"/>
      <w:r w:rsidR="001D742B" w:rsidRPr="009B6E4E">
        <w:t xml:space="preserve"> </w:t>
      </w:r>
    </w:p>
    <w:p w:rsidR="001D742B" w:rsidRPr="009B6E4E" w:rsidRDefault="001D742B" w:rsidP="001D742B">
      <w:pPr>
        <w:jc w:val="center"/>
        <w:rPr>
          <w:rFonts w:ascii="Times New Roman" w:hAnsi="Times New Roman"/>
          <w:sz w:val="28"/>
          <w:szCs w:val="28"/>
        </w:rPr>
      </w:pPr>
      <w:r w:rsidRPr="009B6E4E">
        <w:rPr>
          <w:rFonts w:ascii="Times New Roman" w:hAnsi="Times New Roman"/>
          <w:sz w:val="28"/>
          <w:szCs w:val="28"/>
        </w:rPr>
        <w:t>(podľa ŠVP 37 Doprava, pošty a telekomunikácie)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2340"/>
        <w:gridCol w:w="1222"/>
      </w:tblGrid>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Cieľové zložky vzdelávania</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Počet týždenných vyučovacích hodín vo vzdelávacom programe</w:t>
            </w:r>
            <w:r w:rsidRPr="009B6E4E">
              <w:rPr>
                <w:rStyle w:val="Odkaznapoznmkupodiarou"/>
                <w:rFonts w:ascii="Arial" w:hAnsi="Arial" w:cs="Arial"/>
                <w:b/>
                <w:sz w:val="20"/>
              </w:rPr>
              <w:footnoteReference w:id="1"/>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Celkový počet hodín za štúdium</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pStyle w:val="Zkladntext2"/>
              <w:spacing w:after="0" w:line="240" w:lineRule="auto"/>
              <w:jc w:val="both"/>
              <w:rPr>
                <w:rFonts w:ascii="Arial" w:hAnsi="Arial" w:cs="Arial"/>
                <w:sz w:val="20"/>
              </w:rPr>
            </w:pPr>
            <w:r w:rsidRPr="009B6E4E">
              <w:rPr>
                <w:rFonts w:ascii="Arial" w:hAnsi="Arial" w:cs="Arial"/>
                <w:sz w:val="20"/>
              </w:rPr>
              <w:t>Všeobecné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48</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1536</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pStyle w:val="Zkladntext2"/>
              <w:spacing w:after="0" w:line="240" w:lineRule="auto"/>
              <w:rPr>
                <w:rFonts w:ascii="Arial" w:hAnsi="Arial" w:cs="Arial"/>
                <w:sz w:val="20"/>
              </w:rPr>
            </w:pPr>
            <w:r w:rsidRPr="009B6E4E">
              <w:rPr>
                <w:rFonts w:ascii="Arial" w:hAnsi="Arial" w:cs="Arial"/>
                <w:sz w:val="20"/>
              </w:rPr>
              <w:t>Odborné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56</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1792</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pStyle w:val="Zkladntext2"/>
              <w:spacing w:after="0" w:line="240" w:lineRule="auto"/>
              <w:rPr>
                <w:rFonts w:ascii="Arial" w:hAnsi="Arial" w:cs="Arial"/>
                <w:sz w:val="20"/>
              </w:rPr>
            </w:pPr>
            <w:r w:rsidRPr="009B6E4E">
              <w:rPr>
                <w:rFonts w:ascii="Arial" w:hAnsi="Arial" w:cs="Arial"/>
                <w:sz w:val="20"/>
              </w:rPr>
              <w:t xml:space="preserve">Disponibilné hodiny </w:t>
            </w:r>
          </w:p>
        </w:tc>
        <w:tc>
          <w:tcPr>
            <w:tcW w:w="2340" w:type="dxa"/>
            <w:tcBorders>
              <w:top w:val="single" w:sz="12" w:space="0" w:color="auto"/>
              <w:left w:val="single" w:sz="12" w:space="0" w:color="auto"/>
              <w:bottom w:val="single" w:sz="12" w:space="0" w:color="auto"/>
              <w:right w:val="single" w:sz="12" w:space="0" w:color="auto"/>
            </w:tcBorders>
            <w:shd w:val="clear" w:color="auto" w:fill="E6E6E6"/>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28</w:t>
            </w:r>
          </w:p>
        </w:tc>
        <w:tc>
          <w:tcPr>
            <w:tcW w:w="1222" w:type="dxa"/>
            <w:tcBorders>
              <w:top w:val="single" w:sz="12" w:space="0" w:color="auto"/>
              <w:left w:val="single" w:sz="12" w:space="0" w:color="auto"/>
              <w:bottom w:val="single" w:sz="12" w:space="0" w:color="auto"/>
              <w:right w:val="single" w:sz="12" w:space="0" w:color="auto"/>
            </w:tcBorders>
            <w:shd w:val="clear" w:color="auto" w:fill="E6E6E6"/>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896</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00FF00"/>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CELKOM</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132</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4224</w:t>
            </w:r>
          </w:p>
        </w:tc>
      </w:tr>
    </w:tbl>
    <w:p w:rsidR="001D742B" w:rsidRPr="009B6E4E" w:rsidRDefault="001D742B" w:rsidP="001D742B">
      <w:pPr>
        <w:pStyle w:val="Zkladntext2"/>
        <w:jc w:val="both"/>
        <w:rPr>
          <w:rFonts w:ascii="Arial" w:hAnsi="Arial" w:cs="Arial"/>
          <w:sz w:val="20"/>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2340"/>
        <w:gridCol w:w="1222"/>
      </w:tblGrid>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Kategórie a názvy vzdelávacích oblastí</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Minimálny počet týždenných vyučovacích hodín vo vzdelávacom programe</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b/>
                <w:sz w:val="20"/>
              </w:rPr>
            </w:pPr>
            <w:r w:rsidRPr="009B6E4E">
              <w:rPr>
                <w:rFonts w:ascii="Arial" w:hAnsi="Arial" w:cs="Arial"/>
                <w:b/>
                <w:sz w:val="20"/>
              </w:rPr>
              <w:t>Celkový počet hodín za štúdium</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pStyle w:val="Zkladntext2"/>
              <w:spacing w:after="0" w:line="240" w:lineRule="auto"/>
              <w:jc w:val="both"/>
              <w:rPr>
                <w:rFonts w:ascii="Arial" w:hAnsi="Arial" w:cs="Arial"/>
                <w:b/>
                <w:caps/>
                <w:sz w:val="20"/>
              </w:rPr>
            </w:pPr>
            <w:r w:rsidRPr="009B6E4E">
              <w:rPr>
                <w:rFonts w:ascii="Arial" w:hAnsi="Arial" w:cs="Arial"/>
                <w:b/>
                <w:caps/>
                <w:sz w:val="20"/>
              </w:rPr>
              <w:t>Všeobecné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48</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1536</w:t>
            </w:r>
          </w:p>
        </w:tc>
      </w:tr>
      <w:tr w:rsidR="001D742B" w:rsidRPr="009B6E4E">
        <w:trPr>
          <w:trHeight w:val="257"/>
        </w:trPr>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Jazyk a komunikácia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slovenský jazyk a literatúra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prvý cudzí jazyk</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24</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768</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Človek a hodnoty</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etická výchova/náboženská výchova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2</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64</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Človek a spoločnosť</w:t>
            </w:r>
          </w:p>
          <w:p w:rsidR="001D742B" w:rsidRPr="009B6E4E" w:rsidRDefault="001D742B" w:rsidP="00BB3AD7">
            <w:pPr>
              <w:numPr>
                <w:ilvl w:val="0"/>
                <w:numId w:val="29"/>
              </w:numPr>
              <w:spacing w:after="0" w:line="240" w:lineRule="auto"/>
              <w:rPr>
                <w:i/>
                <w:sz w:val="18"/>
                <w:szCs w:val="18"/>
              </w:rPr>
            </w:pPr>
            <w:r w:rsidRPr="009B6E4E">
              <w:rPr>
                <w:i/>
                <w:sz w:val="18"/>
                <w:szCs w:val="18"/>
              </w:rPr>
              <w:t>dejepis</w:t>
            </w:r>
          </w:p>
          <w:p w:rsidR="001D742B" w:rsidRPr="009B6E4E" w:rsidRDefault="001D742B" w:rsidP="00BB3AD7">
            <w:pPr>
              <w:numPr>
                <w:ilvl w:val="0"/>
                <w:numId w:val="29"/>
              </w:numPr>
              <w:spacing w:after="0" w:line="240" w:lineRule="auto"/>
              <w:rPr>
                <w:b/>
                <w:sz w:val="18"/>
                <w:szCs w:val="18"/>
              </w:rPr>
            </w:pPr>
            <w:r w:rsidRPr="009B6E4E">
              <w:rPr>
                <w:i/>
                <w:sz w:val="18"/>
                <w:szCs w:val="18"/>
              </w:rPr>
              <w:t>občianska náuka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5</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160</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Človek a príroda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fyzika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chémia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biológia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geografia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3</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96</w:t>
            </w:r>
          </w:p>
          <w:p w:rsidR="001D742B" w:rsidRPr="009B6E4E" w:rsidRDefault="001D742B" w:rsidP="001D742B">
            <w:pPr>
              <w:pStyle w:val="Zkladntext2"/>
              <w:spacing w:after="0" w:line="240" w:lineRule="auto"/>
              <w:jc w:val="center"/>
              <w:rPr>
                <w:rFonts w:ascii="Arial" w:hAnsi="Arial" w:cs="Arial"/>
                <w:b/>
                <w:sz w:val="18"/>
                <w:szCs w:val="18"/>
              </w:rPr>
            </w:pP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Matematika a práca s informáciami</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matematika</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informatika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6</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p>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192</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b/>
                <w:sz w:val="18"/>
                <w:szCs w:val="18"/>
              </w:rPr>
            </w:pPr>
            <w:r w:rsidRPr="009B6E4E">
              <w:rPr>
                <w:b/>
                <w:sz w:val="18"/>
                <w:szCs w:val="18"/>
              </w:rPr>
              <w:t>Zdravie a pohyb</w:t>
            </w:r>
          </w:p>
          <w:p w:rsidR="001D742B" w:rsidRPr="009B6E4E" w:rsidRDefault="001D742B" w:rsidP="00BB3AD7">
            <w:pPr>
              <w:numPr>
                <w:ilvl w:val="0"/>
                <w:numId w:val="29"/>
              </w:numPr>
              <w:tabs>
                <w:tab w:val="num" w:pos="180"/>
                <w:tab w:val="num" w:pos="1800"/>
              </w:tabs>
              <w:spacing w:after="0" w:line="240" w:lineRule="auto"/>
              <w:ind w:left="180" w:hanging="180"/>
              <w:rPr>
                <w:i/>
                <w:sz w:val="18"/>
                <w:szCs w:val="18"/>
              </w:rPr>
            </w:pPr>
            <w:r w:rsidRPr="009B6E4E">
              <w:rPr>
                <w:i/>
                <w:sz w:val="18"/>
                <w:szCs w:val="18"/>
              </w:rPr>
              <w:t>telesná a športová  výchova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8</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18"/>
                <w:szCs w:val="18"/>
              </w:rPr>
            </w:pPr>
            <w:r w:rsidRPr="009B6E4E">
              <w:rPr>
                <w:rFonts w:ascii="Arial" w:hAnsi="Arial" w:cs="Arial"/>
                <w:b/>
                <w:sz w:val="18"/>
                <w:szCs w:val="18"/>
              </w:rPr>
              <w:t>256</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pStyle w:val="Zkladntext2"/>
              <w:spacing w:after="0" w:line="240" w:lineRule="auto"/>
              <w:jc w:val="both"/>
              <w:rPr>
                <w:rFonts w:ascii="Arial" w:hAnsi="Arial" w:cs="Arial"/>
                <w:b/>
                <w:caps/>
                <w:sz w:val="20"/>
              </w:rPr>
            </w:pPr>
            <w:r w:rsidRPr="009B6E4E">
              <w:rPr>
                <w:rFonts w:ascii="Arial" w:hAnsi="Arial" w:cs="Arial"/>
                <w:b/>
                <w:caps/>
                <w:sz w:val="20"/>
              </w:rPr>
              <w:t>Odborné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56</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1792</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Teoretické vzdelanie</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3"/>
              <w:spacing w:after="0"/>
              <w:jc w:val="center"/>
              <w:rPr>
                <w:rFonts w:ascii="Arial" w:hAnsi="Arial" w:cs="Arial"/>
                <w:sz w:val="20"/>
                <w:szCs w:val="20"/>
              </w:rPr>
            </w:pPr>
            <w:r w:rsidRPr="009B6E4E">
              <w:rPr>
                <w:rFonts w:ascii="Arial" w:hAnsi="Arial" w:cs="Arial"/>
                <w:sz w:val="20"/>
                <w:szCs w:val="20"/>
              </w:rPr>
              <w:t>30</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3"/>
              <w:spacing w:after="0"/>
              <w:jc w:val="center"/>
              <w:rPr>
                <w:rFonts w:ascii="Arial" w:hAnsi="Arial" w:cs="Arial"/>
                <w:sz w:val="20"/>
                <w:szCs w:val="20"/>
              </w:rPr>
            </w:pPr>
            <w:r w:rsidRPr="009B6E4E">
              <w:rPr>
                <w:rFonts w:ascii="Arial" w:hAnsi="Arial" w:cs="Arial"/>
                <w:sz w:val="20"/>
                <w:szCs w:val="20"/>
              </w:rPr>
              <w:t>960</w:t>
            </w:r>
          </w:p>
        </w:tc>
      </w:tr>
      <w:tr w:rsidR="001D742B" w:rsidRPr="009B6E4E">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3"/>
              <w:spacing w:after="0"/>
              <w:jc w:val="both"/>
              <w:rPr>
                <w:rFonts w:ascii="Arial" w:hAnsi="Arial" w:cs="Arial"/>
                <w:bCs/>
                <w:sz w:val="20"/>
                <w:szCs w:val="20"/>
              </w:rPr>
            </w:pPr>
            <w:r w:rsidRPr="009B6E4E">
              <w:rPr>
                <w:rFonts w:ascii="Arial" w:hAnsi="Arial" w:cs="Arial"/>
                <w:bCs/>
                <w:sz w:val="20"/>
                <w:szCs w:val="20"/>
              </w:rPr>
              <w:t>Praktická príprava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3"/>
              <w:spacing w:after="0"/>
              <w:jc w:val="center"/>
              <w:rPr>
                <w:rFonts w:ascii="Arial" w:hAnsi="Arial" w:cs="Arial"/>
                <w:sz w:val="20"/>
                <w:szCs w:val="20"/>
              </w:rPr>
            </w:pPr>
            <w:r w:rsidRPr="009B6E4E">
              <w:rPr>
                <w:rFonts w:ascii="Arial" w:hAnsi="Arial" w:cs="Arial"/>
                <w:sz w:val="20"/>
                <w:szCs w:val="20"/>
              </w:rPr>
              <w:t>26</w:t>
            </w: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3"/>
              <w:spacing w:after="0"/>
              <w:jc w:val="center"/>
              <w:rPr>
                <w:rFonts w:ascii="Arial" w:hAnsi="Arial" w:cs="Arial"/>
                <w:sz w:val="20"/>
                <w:szCs w:val="20"/>
              </w:rPr>
            </w:pPr>
            <w:r w:rsidRPr="009B6E4E">
              <w:rPr>
                <w:rFonts w:ascii="Arial" w:hAnsi="Arial" w:cs="Arial"/>
                <w:sz w:val="20"/>
                <w:szCs w:val="20"/>
              </w:rPr>
              <w:t>832</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pStyle w:val="Zkladntext3"/>
              <w:spacing w:after="0"/>
              <w:jc w:val="both"/>
              <w:rPr>
                <w:rFonts w:ascii="Arial" w:hAnsi="Arial" w:cs="Arial"/>
                <w:b/>
                <w:bCs/>
                <w:sz w:val="20"/>
                <w:szCs w:val="20"/>
              </w:rPr>
            </w:pPr>
            <w:r w:rsidRPr="009B6E4E">
              <w:rPr>
                <w:rFonts w:ascii="Arial" w:hAnsi="Arial" w:cs="Arial"/>
                <w:b/>
                <w:bCs/>
                <w:sz w:val="20"/>
                <w:szCs w:val="20"/>
              </w:rPr>
              <w:t>Disponibilné hodiny</w:t>
            </w:r>
          </w:p>
        </w:tc>
        <w:tc>
          <w:tcPr>
            <w:tcW w:w="2340" w:type="dxa"/>
            <w:tcBorders>
              <w:top w:val="single" w:sz="12" w:space="0" w:color="auto"/>
              <w:left w:val="single" w:sz="12" w:space="0" w:color="auto"/>
              <w:bottom w:val="single" w:sz="12" w:space="0" w:color="auto"/>
              <w:right w:val="single" w:sz="12" w:space="0" w:color="auto"/>
            </w:tcBorders>
            <w:shd w:val="clear" w:color="auto" w:fill="E6E6E6"/>
            <w:vAlign w:val="center"/>
          </w:tcPr>
          <w:p w:rsidR="001D742B" w:rsidRPr="009B6E4E" w:rsidRDefault="001D742B" w:rsidP="001D742B">
            <w:pPr>
              <w:pStyle w:val="Zkladntext3"/>
              <w:spacing w:after="0"/>
              <w:jc w:val="center"/>
              <w:rPr>
                <w:rFonts w:ascii="Arial" w:hAnsi="Arial" w:cs="Arial"/>
                <w:b/>
                <w:sz w:val="20"/>
                <w:szCs w:val="20"/>
              </w:rPr>
            </w:pPr>
            <w:r w:rsidRPr="009B6E4E">
              <w:rPr>
                <w:rFonts w:ascii="Arial" w:hAnsi="Arial" w:cs="Arial"/>
                <w:b/>
                <w:sz w:val="20"/>
                <w:szCs w:val="20"/>
              </w:rPr>
              <w:t>28</w:t>
            </w:r>
          </w:p>
        </w:tc>
        <w:tc>
          <w:tcPr>
            <w:tcW w:w="1222" w:type="dxa"/>
            <w:tcBorders>
              <w:top w:val="single" w:sz="12" w:space="0" w:color="auto"/>
              <w:left w:val="single" w:sz="12" w:space="0" w:color="auto"/>
              <w:bottom w:val="single" w:sz="12" w:space="0" w:color="auto"/>
              <w:right w:val="single" w:sz="12" w:space="0" w:color="auto"/>
            </w:tcBorders>
            <w:shd w:val="clear" w:color="auto" w:fill="E6E6E6"/>
            <w:vAlign w:val="center"/>
          </w:tcPr>
          <w:p w:rsidR="001D742B" w:rsidRPr="009B6E4E" w:rsidRDefault="001D742B" w:rsidP="001D742B">
            <w:pPr>
              <w:pStyle w:val="Zkladntext3"/>
              <w:spacing w:after="0"/>
              <w:jc w:val="center"/>
              <w:rPr>
                <w:rFonts w:ascii="Arial" w:hAnsi="Arial" w:cs="Arial"/>
                <w:b/>
                <w:sz w:val="20"/>
                <w:szCs w:val="20"/>
              </w:rPr>
            </w:pPr>
            <w:r w:rsidRPr="009B6E4E">
              <w:rPr>
                <w:rFonts w:ascii="Arial" w:hAnsi="Arial" w:cs="Arial"/>
                <w:b/>
                <w:sz w:val="20"/>
                <w:szCs w:val="20"/>
              </w:rPr>
              <w:t>896</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00FF00"/>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SPOLU</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132</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1D742B" w:rsidRPr="009B6E4E" w:rsidRDefault="001D742B" w:rsidP="001D742B">
            <w:pPr>
              <w:pStyle w:val="Zkladntext2"/>
              <w:spacing w:after="0" w:line="240" w:lineRule="auto"/>
              <w:jc w:val="center"/>
              <w:rPr>
                <w:rFonts w:ascii="Arial" w:hAnsi="Arial" w:cs="Arial"/>
                <w:sz w:val="20"/>
              </w:rPr>
            </w:pPr>
            <w:r w:rsidRPr="009B6E4E">
              <w:rPr>
                <w:rFonts w:ascii="Arial" w:hAnsi="Arial" w:cs="Arial"/>
                <w:sz w:val="20"/>
              </w:rPr>
              <w:t>4224</w:t>
            </w:r>
          </w:p>
        </w:tc>
      </w:tr>
      <w:tr w:rsidR="001D742B" w:rsidRPr="009B6E4E">
        <w:tc>
          <w:tcPr>
            <w:tcW w:w="5580"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pStyle w:val="Zkladntext2"/>
              <w:spacing w:after="0" w:line="240" w:lineRule="auto"/>
              <w:jc w:val="both"/>
              <w:rPr>
                <w:rFonts w:ascii="Arial" w:hAnsi="Arial" w:cs="Arial"/>
                <w:sz w:val="20"/>
              </w:rPr>
            </w:pPr>
            <w:r w:rsidRPr="009B6E4E">
              <w:rPr>
                <w:rFonts w:ascii="Arial" w:hAnsi="Arial" w:cs="Arial"/>
                <w:sz w:val="20"/>
              </w:rPr>
              <w:t>Účelové kurzy/učivo</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pStyle w:val="Zkladntext2"/>
              <w:spacing w:after="0" w:line="240" w:lineRule="auto"/>
              <w:jc w:val="center"/>
              <w:rPr>
                <w:rFonts w:ascii="Arial" w:hAnsi="Arial" w:cs="Arial"/>
                <w:sz w:val="20"/>
              </w:rPr>
            </w:pPr>
          </w:p>
        </w:tc>
      </w:tr>
      <w:tr w:rsidR="001D742B" w:rsidRPr="009B6E4E">
        <w:trPr>
          <w:cantSplit/>
        </w:trPr>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Kurz pohybových aktivít v prírode</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r>
      <w:tr w:rsidR="001D742B" w:rsidRPr="009B6E4E">
        <w:trPr>
          <w:trHeight w:val="248"/>
        </w:trPr>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Kurz na ochranu života a zdravia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r>
      <w:tr w:rsidR="001D742B" w:rsidRPr="009B6E4E">
        <w:trPr>
          <w:trHeight w:val="244"/>
        </w:trPr>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2"/>
              <w:spacing w:after="0" w:line="240" w:lineRule="auto"/>
              <w:jc w:val="both"/>
              <w:rPr>
                <w:rFonts w:ascii="Arial" w:hAnsi="Arial" w:cs="Arial"/>
                <w:b/>
                <w:sz w:val="20"/>
              </w:rPr>
            </w:pP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r>
      <w:tr w:rsidR="001D742B" w:rsidRPr="009B6E4E">
        <w:trPr>
          <w:trHeight w:val="215"/>
        </w:trPr>
        <w:tc>
          <w:tcPr>
            <w:tcW w:w="558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pStyle w:val="Zkladntext2"/>
              <w:spacing w:after="0" w:line="240" w:lineRule="auto"/>
              <w:jc w:val="both"/>
              <w:rPr>
                <w:rFonts w:ascii="Arial" w:hAnsi="Arial" w:cs="Arial"/>
                <w:b/>
                <w:sz w:val="20"/>
              </w:rPr>
            </w:pPr>
            <w:r w:rsidRPr="009B6E4E">
              <w:rPr>
                <w:rFonts w:ascii="Arial" w:hAnsi="Arial" w:cs="Arial"/>
                <w:b/>
                <w:sz w:val="20"/>
              </w:rPr>
              <w:t>Maturitná skúška</w:t>
            </w:r>
          </w:p>
        </w:tc>
        <w:tc>
          <w:tcPr>
            <w:tcW w:w="2340"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pStyle w:val="Zkladntext2"/>
              <w:spacing w:after="0" w:line="240" w:lineRule="auto"/>
              <w:jc w:val="center"/>
              <w:rPr>
                <w:rFonts w:ascii="Arial" w:hAnsi="Arial" w:cs="Arial"/>
                <w:b/>
                <w:sz w:val="20"/>
              </w:rPr>
            </w:pPr>
          </w:p>
        </w:tc>
      </w:tr>
    </w:tbl>
    <w:p w:rsidR="001D742B" w:rsidRPr="009B6E4E" w:rsidRDefault="001D742B" w:rsidP="001D742B">
      <w:pPr>
        <w:pStyle w:val="Zkladntext2"/>
        <w:jc w:val="both"/>
      </w:pPr>
      <w:r w:rsidRPr="009B6E4E">
        <w:t>Minimálny počet týždenných hodín je 33 (rozpätie 33 – 35 hodín)</w:t>
      </w:r>
    </w:p>
    <w:p w:rsidR="001D742B" w:rsidRPr="009B6E4E" w:rsidRDefault="001D742B" w:rsidP="001D742B">
      <w:pPr>
        <w:pStyle w:val="Nadpis1"/>
        <w:sectPr w:rsidR="001D742B" w:rsidRPr="009B6E4E">
          <w:headerReference w:type="default" r:id="rId21"/>
          <w:footerReference w:type="even" r:id="rId22"/>
          <w:footerReference w:type="default" r:id="rId23"/>
          <w:pgSz w:w="11906" w:h="16838" w:code="9"/>
          <w:pgMar w:top="964" w:right="1287" w:bottom="964" w:left="1440" w:header="709" w:footer="709" w:gutter="0"/>
          <w:cols w:space="708"/>
          <w:docGrid w:linePitch="360"/>
        </w:sectPr>
      </w:pPr>
    </w:p>
    <w:p w:rsidR="001D742B" w:rsidRPr="009B6E4E" w:rsidRDefault="001D742B" w:rsidP="00B54816">
      <w:pPr>
        <w:pStyle w:val="Nadpis1"/>
        <w:rPr>
          <w:caps/>
        </w:rPr>
      </w:pPr>
      <w:bookmarkStart w:id="101" w:name="_Toc364962744"/>
      <w:bookmarkStart w:id="102" w:name="_Toc490755348"/>
      <w:bookmarkStart w:id="103" w:name="_Toc150772284"/>
      <w:r w:rsidRPr="009B6E4E">
        <w:rPr>
          <w:caps/>
        </w:rPr>
        <w:t>Tabuľka prevodu rámcového učebného plánu ŠVP na učebný plán ŠkVP</w:t>
      </w:r>
      <w:bookmarkEnd w:id="101"/>
      <w:bookmarkEnd w:id="102"/>
      <w:bookmarkEnd w:id="103"/>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613"/>
        <w:gridCol w:w="2151"/>
        <w:gridCol w:w="3051"/>
        <w:gridCol w:w="1618"/>
        <w:gridCol w:w="1510"/>
      </w:tblGrid>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Škola (názov, adresa)</w:t>
            </w:r>
          </w:p>
        </w:tc>
        <w:tc>
          <w:tcPr>
            <w:tcW w:w="11943" w:type="dxa"/>
            <w:gridSpan w:val="5"/>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St</w:t>
            </w:r>
            <w:r w:rsidR="00610470" w:rsidRPr="009B6E4E">
              <w:rPr>
                <w:rFonts w:ascii="Times New Roman" w:hAnsi="Times New Roman"/>
                <w:sz w:val="24"/>
                <w:szCs w:val="24"/>
              </w:rPr>
              <w:t>r</w:t>
            </w:r>
            <w:r w:rsidRPr="009B6E4E">
              <w:rPr>
                <w:rFonts w:ascii="Times New Roman" w:hAnsi="Times New Roman"/>
                <w:sz w:val="24"/>
                <w:szCs w:val="24"/>
              </w:rPr>
              <w:t>edná priemyselná škola dopravná, Kvačalova 20, Bratislava</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Názov ŠkVP</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C54EE9" w:rsidP="001D742B">
            <w:pPr>
              <w:spacing w:after="0" w:line="240" w:lineRule="auto"/>
              <w:jc w:val="both"/>
              <w:rPr>
                <w:rFonts w:ascii="Times New Roman" w:hAnsi="Times New Roman"/>
                <w:sz w:val="24"/>
                <w:szCs w:val="24"/>
              </w:rPr>
            </w:pPr>
            <w:r w:rsidRPr="009B6E4E">
              <w:rPr>
                <w:rFonts w:ascii="Times New Roman" w:hAnsi="Times New Roman"/>
                <w:sz w:val="24"/>
                <w:szCs w:val="24"/>
              </w:rPr>
              <w:t>Elektrotechnik v doprave</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Kód a názov  ŠVP</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37 Doprava, pošty a telekomunikácia</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Kód a názov študijného odboru</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C54EE9" w:rsidP="001D742B">
            <w:pPr>
              <w:spacing w:after="0" w:line="240" w:lineRule="auto"/>
              <w:jc w:val="both"/>
              <w:rPr>
                <w:rFonts w:ascii="Times New Roman" w:hAnsi="Times New Roman"/>
                <w:b/>
                <w:sz w:val="24"/>
                <w:szCs w:val="24"/>
              </w:rPr>
            </w:pPr>
            <w:r w:rsidRPr="009B6E4E">
              <w:rPr>
                <w:rFonts w:ascii="Times New Roman" w:hAnsi="Times New Roman"/>
                <w:b/>
                <w:sz w:val="24"/>
                <w:szCs w:val="24"/>
              </w:rPr>
              <w:t>3739 M elektrotechnika v doprave a</w:t>
            </w:r>
            <w:r w:rsidR="00696729" w:rsidRPr="009B6E4E">
              <w:rPr>
                <w:rFonts w:ascii="Times New Roman" w:hAnsi="Times New Roman"/>
                <w:b/>
                <w:sz w:val="24"/>
                <w:szCs w:val="24"/>
              </w:rPr>
              <w:t> </w:t>
            </w:r>
            <w:r w:rsidRPr="009B6E4E">
              <w:rPr>
                <w:rFonts w:ascii="Times New Roman" w:hAnsi="Times New Roman"/>
                <w:b/>
                <w:sz w:val="24"/>
                <w:szCs w:val="24"/>
              </w:rPr>
              <w:t>telekomunikáciách</w:t>
            </w:r>
          </w:p>
          <w:p w:rsidR="00696729" w:rsidRPr="009B6E4E" w:rsidRDefault="00696729" w:rsidP="001D742B">
            <w:pPr>
              <w:spacing w:after="0" w:line="240" w:lineRule="auto"/>
              <w:jc w:val="both"/>
              <w:rPr>
                <w:rFonts w:ascii="Times New Roman" w:hAnsi="Times New Roman"/>
                <w:sz w:val="24"/>
                <w:szCs w:val="24"/>
              </w:rPr>
            </w:pPr>
            <w:r w:rsidRPr="009B6E4E">
              <w:rPr>
                <w:rFonts w:ascii="Times New Roman" w:hAnsi="Times New Roman"/>
                <w:b/>
                <w:sz w:val="24"/>
                <w:szCs w:val="24"/>
              </w:rPr>
              <w:t>oblasť oprava a údržba cestných vozidiel</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Stupeň vzdelania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úplné stredné odborné vzdelanie – ISCED 3A</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Dĺžka štúdia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4 roky</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Forma štúdia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Denné štúdium pre absolventov základnej školy</w:t>
            </w:r>
          </w:p>
        </w:tc>
      </w:tr>
      <w:tr w:rsidR="001D742B" w:rsidRPr="009B6E4E">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Iné</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vyučovací jazyk - slovenský</w:t>
            </w:r>
          </w:p>
        </w:tc>
      </w:tr>
      <w:tr w:rsidR="001D742B" w:rsidRPr="009B6E4E">
        <w:trPr>
          <w:trHeight w:val="284"/>
        </w:trPr>
        <w:tc>
          <w:tcPr>
            <w:tcW w:w="8221" w:type="dxa"/>
            <w:gridSpan w:val="3"/>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Štátny vzdelávací program</w:t>
            </w:r>
          </w:p>
        </w:tc>
        <w:tc>
          <w:tcPr>
            <w:tcW w:w="6179" w:type="dxa"/>
            <w:gridSpan w:val="3"/>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Školský vzdelávací program</w:t>
            </w: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Vzdelávacie oblasti</w:t>
            </w:r>
          </w:p>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b/>
                <w:sz w:val="24"/>
                <w:szCs w:val="24"/>
              </w:rPr>
              <w:t>Obsahové štandardy</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Minimálny počet týždenných vyučovacích hodín celkom</w:t>
            </w:r>
          </w:p>
        </w:tc>
        <w:tc>
          <w:tcPr>
            <w:tcW w:w="3051"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Vyučovací predmet</w:t>
            </w: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Počet týž. vyučovacích hodín celkom</w:t>
            </w:r>
          </w:p>
        </w:tc>
        <w:tc>
          <w:tcPr>
            <w:tcW w:w="1510"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Disponibilné hodiny</w:t>
            </w:r>
          </w:p>
        </w:tc>
      </w:tr>
      <w:tr w:rsidR="001D742B" w:rsidRPr="009B6E4E" w:rsidTr="0056211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Jazyk a komunikácia</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24</w:t>
            </w:r>
          </w:p>
        </w:tc>
        <w:tc>
          <w:tcPr>
            <w:tcW w:w="3051"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both"/>
              <w:rPr>
                <w:rFonts w:ascii="Times New Roman" w:hAnsi="Times New Roman"/>
                <w:b/>
                <w:sz w:val="24"/>
                <w:szCs w:val="24"/>
              </w:rPr>
            </w:pPr>
            <w:r w:rsidRPr="009B6E4E">
              <w:rPr>
                <w:rFonts w:ascii="Times New Roman" w:hAnsi="Times New Roman"/>
                <w:b/>
                <w:sz w:val="24"/>
                <w:szCs w:val="24"/>
              </w:rPr>
              <w:t>Všeobecné vzdelávanie – povinné predmety</w:t>
            </w: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8"/>
                <w:szCs w:val="28"/>
              </w:rPr>
            </w:pPr>
            <w:r w:rsidRPr="009B6E4E">
              <w:rPr>
                <w:rFonts w:ascii="Times New Roman" w:hAnsi="Times New Roman"/>
                <w:b/>
                <w:sz w:val="28"/>
                <w:szCs w:val="28"/>
              </w:rPr>
              <w:t>34</w:t>
            </w:r>
          </w:p>
        </w:tc>
        <w:tc>
          <w:tcPr>
            <w:tcW w:w="1510" w:type="dxa"/>
            <w:tcBorders>
              <w:top w:val="single" w:sz="12" w:space="0" w:color="auto"/>
              <w:left w:val="single" w:sz="12" w:space="0" w:color="auto"/>
              <w:bottom w:val="single" w:sz="12" w:space="0" w:color="auto"/>
              <w:right w:val="single" w:sz="12" w:space="0" w:color="auto"/>
            </w:tcBorders>
            <w:shd w:val="clear" w:color="auto" w:fill="auto"/>
            <w:vAlign w:val="center"/>
          </w:tcPr>
          <w:p w:rsidR="001D742B" w:rsidRPr="009B6E4E" w:rsidRDefault="0056211E" w:rsidP="0056211E">
            <w:pPr>
              <w:spacing w:after="0" w:line="240" w:lineRule="auto"/>
              <w:jc w:val="center"/>
              <w:rPr>
                <w:rFonts w:ascii="Times New Roman" w:hAnsi="Times New Roman"/>
                <w:b/>
                <w:sz w:val="24"/>
                <w:szCs w:val="24"/>
              </w:rPr>
            </w:pPr>
            <w:r>
              <w:rPr>
                <w:rFonts w:ascii="Times New Roman" w:hAnsi="Times New Roman"/>
                <w:b/>
                <w:sz w:val="24"/>
                <w:szCs w:val="24"/>
              </w:rPr>
              <w:t>2</w:t>
            </w: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Verejná prezentácia textu, verejný prejav</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12</w:t>
            </w:r>
          </w:p>
        </w:tc>
        <w:tc>
          <w:tcPr>
            <w:tcW w:w="3051" w:type="dxa"/>
            <w:vMerge w:val="restart"/>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p w:rsidR="001D742B" w:rsidRPr="009B6E4E" w:rsidRDefault="001D742B" w:rsidP="001D742B">
            <w:pPr>
              <w:spacing w:after="0" w:line="240" w:lineRule="auto"/>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Slovenský jazyk a literatúra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 xml:space="preserve">12 </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Pamäťové, klasifikačné a aplikačné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Analytické a syntetické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Tvorivé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Informačné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Komunikačné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Zvuková rovina jazyka a pravopis</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Významová/lexikálna rovina jazyka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Tvarová/morfologická rovina jazyka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Syntaktická/skladobná rovina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Sloh</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Jazykoveda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Jazyk a reč</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Učenie sa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Práca s informáciami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Jazyková kultúra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Komunikácia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Receptívne jazykové činnosti a stratégie</w:t>
            </w:r>
          </w:p>
        </w:tc>
        <w:tc>
          <w:tcPr>
            <w:tcW w:w="2151" w:type="dxa"/>
            <w:vMerge w:val="restart"/>
            <w:tcBorders>
              <w:top w:val="single" w:sz="12" w:space="0" w:color="auto"/>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12</w:t>
            </w:r>
          </w:p>
        </w:tc>
        <w:tc>
          <w:tcPr>
            <w:tcW w:w="3051" w:type="dxa"/>
            <w:vMerge w:val="restart"/>
            <w:tcBorders>
              <w:top w:val="single" w:sz="12" w:space="0" w:color="auto"/>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p w:rsidR="001D742B" w:rsidRPr="009B6E4E" w:rsidRDefault="001D742B" w:rsidP="001D742B">
            <w:pPr>
              <w:spacing w:after="0" w:line="240" w:lineRule="auto"/>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Prvý cudzí jazyk</w:t>
            </w:r>
          </w:p>
        </w:tc>
        <w:tc>
          <w:tcPr>
            <w:tcW w:w="1618" w:type="dxa"/>
            <w:vMerge w:val="restart"/>
            <w:tcBorders>
              <w:top w:val="single" w:sz="12" w:space="0" w:color="auto"/>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FF20F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14</w:t>
            </w: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Produktívne jazykové činnosti a stratégie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Interaktívne jazykové činnosti a stratégie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Všeobecné kompetencie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Jazykové kompetencie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Sociolingválna primeranosť a výstavba výpovede</w:t>
            </w:r>
          </w:p>
        </w:tc>
        <w:tc>
          <w:tcPr>
            <w:tcW w:w="2151" w:type="dxa"/>
            <w:vMerge/>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 xml:space="preserve">Človek a  hodnoty </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tc>
        <w:tc>
          <w:tcPr>
            <w:tcW w:w="3051"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bCs/>
                <w:sz w:val="28"/>
                <w:szCs w:val="28"/>
              </w:rPr>
            </w:pPr>
            <w:r w:rsidRPr="009B6E4E">
              <w:rPr>
                <w:rFonts w:ascii="Times New Roman" w:hAnsi="Times New Roman"/>
                <w:b/>
                <w:bCs/>
                <w:sz w:val="28"/>
                <w:szCs w:val="28"/>
              </w:rPr>
              <w:t>2</w:t>
            </w:r>
          </w:p>
        </w:tc>
        <w:tc>
          <w:tcPr>
            <w:tcW w:w="151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Komunikácia</w:t>
            </w:r>
          </w:p>
        </w:tc>
        <w:tc>
          <w:tcPr>
            <w:tcW w:w="2151" w:type="dxa"/>
            <w:vMerge w:val="restart"/>
            <w:tcBorders>
              <w:top w:val="single" w:sz="12" w:space="0" w:color="auto"/>
              <w:left w:val="single" w:sz="12" w:space="0" w:color="auto"/>
              <w:right w:val="single" w:sz="12" w:space="0" w:color="auto"/>
            </w:tcBorders>
            <w:shd w:val="clear" w:color="auto" w:fill="CCFFFF"/>
            <w:vAlign w:val="center"/>
          </w:tcPr>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3051" w:type="dxa"/>
            <w:vMerge w:val="restart"/>
            <w:tcBorders>
              <w:top w:val="single" w:sz="12" w:space="0" w:color="auto"/>
              <w:left w:val="single" w:sz="12" w:space="0" w:color="auto"/>
              <w:right w:val="single" w:sz="12" w:space="0" w:color="auto"/>
            </w:tcBorders>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Etická výchova/Náboženská výchova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Dobré vzťahy v rodine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Dôstojnosť ľudskej osoby</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Etika sexuálneho života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Etika práce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Prosociálne správanie</w:t>
            </w:r>
          </w:p>
        </w:tc>
        <w:tc>
          <w:tcPr>
            <w:tcW w:w="2151" w:type="dxa"/>
            <w:vMerge/>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bCs/>
                <w:sz w:val="24"/>
                <w:szCs w:val="24"/>
              </w:rPr>
            </w:pPr>
            <w:r w:rsidRPr="009B6E4E">
              <w:rPr>
                <w:rFonts w:ascii="Times New Roman" w:hAnsi="Times New Roman"/>
                <w:b/>
                <w:bCs/>
                <w:sz w:val="24"/>
                <w:szCs w:val="24"/>
              </w:rPr>
              <w:t>Človek a spoločnosť</w:t>
            </w:r>
          </w:p>
        </w:tc>
        <w:tc>
          <w:tcPr>
            <w:tcW w:w="2151" w:type="dxa"/>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5</w:t>
            </w:r>
          </w:p>
        </w:tc>
        <w:tc>
          <w:tcPr>
            <w:tcW w:w="3051" w:type="dxa"/>
            <w:tcBorders>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tcBorders>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8"/>
                <w:szCs w:val="28"/>
              </w:rPr>
            </w:pPr>
            <w:r w:rsidRPr="009B6E4E">
              <w:rPr>
                <w:rFonts w:ascii="Times New Roman" w:hAnsi="Times New Roman"/>
                <w:b/>
                <w:sz w:val="28"/>
                <w:szCs w:val="28"/>
              </w:rPr>
              <w:t>5</w:t>
            </w:r>
          </w:p>
        </w:tc>
        <w:tc>
          <w:tcPr>
            <w:tcW w:w="1510" w:type="dxa"/>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Ako to vyzerá v „historikovej“ dielni</w:t>
            </w:r>
          </w:p>
        </w:tc>
        <w:tc>
          <w:tcPr>
            <w:tcW w:w="2151" w:type="dxa"/>
            <w:vMerge w:val="restart"/>
            <w:tcBorders>
              <w:top w:val="single" w:sz="12" w:space="0" w:color="auto"/>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2</w:t>
            </w: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Dejepis</w:t>
            </w: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jc w:val="center"/>
              <w:rPr>
                <w:rFonts w:ascii="Times New Roman" w:hAnsi="Times New Roman"/>
                <w:b/>
                <w:sz w:val="24"/>
                <w:szCs w:val="24"/>
              </w:rPr>
            </w:pP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jc w:val="center"/>
              <w:rPr>
                <w:rFonts w:ascii="Times New Roman" w:hAnsi="Times New Roman"/>
                <w:b/>
                <w:sz w:val="24"/>
                <w:szCs w:val="24"/>
              </w:rPr>
            </w:pP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Starovek, stredovek, Slovensko v období stredoveku</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Novovek</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Habsburská monarchia v novoveku</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Zrod modernej doby</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Moderný slovenský  národ</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Slováci v Rakúsko-Uhorsku</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1. sv. vojna a vznik ČR, charakteristika ČR</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Na ceste k 2. svetovej vojne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2. svetová vojna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w:t>
            </w:r>
            <w:r w:rsidR="005B1425" w:rsidRPr="009B6E4E">
              <w:rPr>
                <w:rFonts w:ascii="Times New Roman" w:hAnsi="Times New Roman"/>
                <w:sz w:val="24"/>
                <w:szCs w:val="24"/>
              </w:rPr>
              <w:t>l</w:t>
            </w:r>
            <w:r w:rsidRPr="009B6E4E">
              <w:rPr>
                <w:rFonts w:ascii="Times New Roman" w:hAnsi="Times New Roman"/>
                <w:sz w:val="24"/>
                <w:szCs w:val="24"/>
              </w:rPr>
              <w:t>ovenská republika, konflikt ideológií</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Slovensko v totalitnom Československu</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Vznik a rozvoj SR</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Globalizácia</w:t>
            </w:r>
          </w:p>
        </w:tc>
        <w:tc>
          <w:tcPr>
            <w:tcW w:w="2151" w:type="dxa"/>
            <w:vMerge/>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Človek ako jedinec</w:t>
            </w:r>
          </w:p>
        </w:tc>
        <w:tc>
          <w:tcPr>
            <w:tcW w:w="2151" w:type="dxa"/>
            <w:vMerge w:val="restart"/>
            <w:tcBorders>
              <w:top w:val="single" w:sz="12" w:space="0" w:color="auto"/>
              <w:left w:val="single" w:sz="12" w:space="0" w:color="auto"/>
              <w:right w:val="single" w:sz="12" w:space="0" w:color="auto"/>
            </w:tcBorders>
            <w:shd w:val="clear" w:color="auto" w:fill="CCFFFF"/>
            <w:vAlign w:val="center"/>
          </w:tcPr>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3051" w:type="dxa"/>
            <w:vMerge w:val="restart"/>
            <w:tcBorders>
              <w:top w:val="single" w:sz="12" w:space="0" w:color="auto"/>
              <w:left w:val="single" w:sz="12" w:space="0" w:color="auto"/>
              <w:right w:val="single" w:sz="12" w:space="0" w:color="auto"/>
            </w:tcBorders>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Občianska náuka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3</w:t>
            </w: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Človek a spoločnosť</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Občan a štát</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Ľudské práva a slobody</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Spoločenský pohyb v jednotlivých oblastiach sp. života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Sociálne napätie v spoločnosti</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Globálne témy v dnešnom svete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Humanitná a rozvojová pomoc</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Filozofia a jej atribúty</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Dejinno-filozofický exkurz</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Religionistika</w:t>
            </w:r>
          </w:p>
        </w:tc>
        <w:tc>
          <w:tcPr>
            <w:tcW w:w="2151" w:type="dxa"/>
            <w:vMerge/>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Človek a príroda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3</w:t>
            </w:r>
          </w:p>
        </w:tc>
        <w:tc>
          <w:tcPr>
            <w:tcW w:w="3051"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bCs/>
                <w:sz w:val="28"/>
                <w:szCs w:val="28"/>
              </w:rPr>
            </w:pPr>
            <w:r w:rsidRPr="009B6E4E">
              <w:rPr>
                <w:rFonts w:ascii="Times New Roman" w:hAnsi="Times New Roman"/>
                <w:b/>
                <w:bCs/>
                <w:sz w:val="28"/>
                <w:szCs w:val="28"/>
              </w:rPr>
              <w:t>4</w:t>
            </w:r>
          </w:p>
        </w:tc>
        <w:tc>
          <w:tcPr>
            <w:tcW w:w="1510" w:type="dxa"/>
            <w:tcBorders>
              <w:top w:val="single" w:sz="12" w:space="0" w:color="auto"/>
              <w:left w:val="single" w:sz="12" w:space="0" w:color="auto"/>
              <w:bottom w:val="single" w:sz="12" w:space="0" w:color="auto"/>
              <w:right w:val="single" w:sz="12" w:space="0" w:color="auto"/>
            </w:tcBorders>
          </w:tcPr>
          <w:p w:rsidR="001D742B" w:rsidRPr="0056211E" w:rsidRDefault="001D742B" w:rsidP="001D742B">
            <w:pPr>
              <w:spacing w:after="0" w:line="240" w:lineRule="auto"/>
              <w:jc w:val="center"/>
              <w:rPr>
                <w:rFonts w:ascii="Times New Roman" w:hAnsi="Times New Roman"/>
                <w:b/>
                <w:sz w:val="24"/>
                <w:szCs w:val="24"/>
              </w:rPr>
            </w:pPr>
            <w:r w:rsidRPr="0056211E">
              <w:rPr>
                <w:rFonts w:ascii="Times New Roman" w:hAnsi="Times New Roman"/>
                <w:b/>
                <w:sz w:val="24"/>
                <w:szCs w:val="24"/>
              </w:rPr>
              <w:t>1</w:t>
            </w: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Mechanika</w:t>
            </w:r>
          </w:p>
        </w:tc>
        <w:tc>
          <w:tcPr>
            <w:tcW w:w="2151" w:type="dxa"/>
            <w:vMerge w:val="restart"/>
            <w:tcBorders>
              <w:top w:val="single" w:sz="12" w:space="0" w:color="auto"/>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 xml:space="preserve">Fyzika </w:t>
            </w: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jc w:val="center"/>
              <w:rPr>
                <w:rFonts w:ascii="Times New Roman" w:hAnsi="Times New Roman"/>
                <w:b/>
                <w:sz w:val="24"/>
                <w:szCs w:val="24"/>
              </w:rPr>
            </w:pPr>
          </w:p>
        </w:tc>
        <w:tc>
          <w:tcPr>
            <w:tcW w:w="1618" w:type="dxa"/>
            <w:vMerge w:val="restart"/>
            <w:tcBorders>
              <w:top w:val="single" w:sz="12" w:space="0" w:color="auto"/>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r w:rsidRPr="009B6E4E">
              <w:rPr>
                <w:rFonts w:ascii="Times New Roman" w:hAnsi="Times New Roman"/>
                <w:b/>
                <w:sz w:val="24"/>
                <w:szCs w:val="24"/>
              </w:rPr>
              <w:t>4</w:t>
            </w: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Energia okolo  nás</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Elekromagnetické žiarenia a fyzika mikrosveta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jc w:val="center"/>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Molekulová fyzika a termodynamika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jc w:val="center"/>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Vlastnosti kvapalín a plynov</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Elektrina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Periodické deje</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Optika</w:t>
            </w:r>
          </w:p>
        </w:tc>
        <w:tc>
          <w:tcPr>
            <w:tcW w:w="2151" w:type="dxa"/>
            <w:vMerge/>
            <w:tcBorders>
              <w:left w:val="single" w:sz="12" w:space="0" w:color="auto"/>
              <w:bottom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Matematika a práca s informáciami</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6</w:t>
            </w:r>
          </w:p>
        </w:tc>
        <w:tc>
          <w:tcPr>
            <w:tcW w:w="3051"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1D742B" w:rsidRPr="009B6E4E" w:rsidRDefault="00FE79C1" w:rsidP="001D742B">
            <w:pPr>
              <w:spacing w:after="0" w:line="240" w:lineRule="auto"/>
              <w:jc w:val="center"/>
              <w:rPr>
                <w:rFonts w:ascii="Times New Roman" w:hAnsi="Times New Roman"/>
                <w:b/>
                <w:bCs/>
                <w:sz w:val="28"/>
                <w:szCs w:val="28"/>
              </w:rPr>
            </w:pPr>
            <w:r w:rsidRPr="009B6E4E">
              <w:rPr>
                <w:rFonts w:ascii="Times New Roman" w:hAnsi="Times New Roman"/>
                <w:b/>
                <w:bCs/>
                <w:sz w:val="28"/>
                <w:szCs w:val="28"/>
              </w:rPr>
              <w:t>12</w:t>
            </w:r>
          </w:p>
        </w:tc>
        <w:tc>
          <w:tcPr>
            <w:tcW w:w="1510" w:type="dxa"/>
            <w:tcBorders>
              <w:top w:val="single" w:sz="12" w:space="0" w:color="auto"/>
              <w:left w:val="single" w:sz="12" w:space="0" w:color="auto"/>
              <w:bottom w:val="single" w:sz="12" w:space="0" w:color="auto"/>
              <w:right w:val="single" w:sz="12" w:space="0" w:color="auto"/>
            </w:tcBorders>
          </w:tcPr>
          <w:p w:rsidR="001D742B" w:rsidRPr="0056211E" w:rsidRDefault="00FE79C1" w:rsidP="001D742B">
            <w:pPr>
              <w:spacing w:after="0" w:line="240" w:lineRule="auto"/>
              <w:jc w:val="center"/>
              <w:rPr>
                <w:rFonts w:ascii="Times New Roman" w:hAnsi="Times New Roman"/>
                <w:b/>
                <w:sz w:val="24"/>
                <w:szCs w:val="24"/>
              </w:rPr>
            </w:pPr>
            <w:r w:rsidRPr="0056211E">
              <w:rPr>
                <w:rFonts w:ascii="Times New Roman" w:hAnsi="Times New Roman"/>
                <w:b/>
                <w:sz w:val="24"/>
                <w:szCs w:val="24"/>
              </w:rPr>
              <w:t>6</w:t>
            </w: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Čísla, premenné, počtové výkony s číslami</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6</w:t>
            </w: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tc>
        <w:tc>
          <w:tcPr>
            <w:tcW w:w="3051" w:type="dxa"/>
            <w:vMerge w:val="restart"/>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Matematika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FE79C1"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8</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Vzťahy, funkcie, tabuľky a diagramy</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Geometria a meranie</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Kombinatorika, pravdepodobnosť, štatistika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Logika, dôvodenie a dôkazy</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Informácie okolo nás</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val="restart"/>
            <w:tcBorders>
              <w:top w:val="single" w:sz="12" w:space="0" w:color="auto"/>
              <w:left w:val="single" w:sz="12" w:space="0" w:color="auto"/>
              <w:bottom w:val="single" w:sz="12" w:space="0" w:color="auto"/>
              <w:right w:val="single" w:sz="12" w:space="0" w:color="auto"/>
            </w:tcBorders>
            <w:vAlign w:val="center"/>
          </w:tcPr>
          <w:p w:rsidR="001D742B" w:rsidRPr="009B6E4E" w:rsidRDefault="001D742B" w:rsidP="001D742B">
            <w:pPr>
              <w:jc w:val="center"/>
              <w:rPr>
                <w:rFonts w:ascii="Times New Roman" w:hAnsi="Times New Roman"/>
                <w:b/>
                <w:sz w:val="24"/>
                <w:szCs w:val="24"/>
              </w:rPr>
            </w:pPr>
            <w:r w:rsidRPr="009B6E4E">
              <w:rPr>
                <w:rFonts w:ascii="Times New Roman" w:hAnsi="Times New Roman"/>
                <w:b/>
                <w:sz w:val="24"/>
                <w:szCs w:val="24"/>
              </w:rPr>
              <w:t>Informatika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1D742B" w:rsidP="001D742B">
            <w:pPr>
              <w:jc w:val="center"/>
              <w:rPr>
                <w:rFonts w:ascii="Times New Roman" w:hAnsi="Times New Roman"/>
                <w:b/>
                <w:sz w:val="24"/>
                <w:szCs w:val="24"/>
              </w:rPr>
            </w:pPr>
            <w:r w:rsidRPr="009B6E4E">
              <w:rPr>
                <w:rFonts w:ascii="Times New Roman" w:hAnsi="Times New Roman"/>
                <w:b/>
                <w:sz w:val="24"/>
                <w:szCs w:val="24"/>
              </w:rPr>
              <w:t>4</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Princípy fungovania digitálnych technológií</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Komunikácia prostredníctvom digitálnych technológií</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Postupy, riešenie problémov, algoritmické myslenie</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Informačná spoločnosť</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Zdravie a pohyb</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8</w:t>
            </w:r>
          </w:p>
        </w:tc>
        <w:tc>
          <w:tcPr>
            <w:tcW w:w="3051"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b/>
                <w:bCs/>
                <w:sz w:val="28"/>
                <w:szCs w:val="28"/>
              </w:rPr>
            </w:pPr>
            <w:r w:rsidRPr="009B6E4E">
              <w:rPr>
                <w:rFonts w:ascii="Times New Roman" w:hAnsi="Times New Roman"/>
                <w:b/>
                <w:bCs/>
                <w:sz w:val="28"/>
                <w:szCs w:val="28"/>
              </w:rPr>
              <w:t>8</w:t>
            </w:r>
          </w:p>
        </w:tc>
        <w:tc>
          <w:tcPr>
            <w:tcW w:w="1510"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Zdravie a jeho poruchy</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r w:rsidRPr="009B6E4E">
              <w:rPr>
                <w:rFonts w:ascii="Times New Roman" w:hAnsi="Times New Roman"/>
                <w:sz w:val="24"/>
                <w:szCs w:val="24"/>
              </w:rPr>
              <w:t>8</w:t>
            </w:r>
          </w:p>
        </w:tc>
        <w:tc>
          <w:tcPr>
            <w:tcW w:w="3051" w:type="dxa"/>
            <w:vMerge w:val="restart"/>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Telesná a športová výchova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p>
          <w:p w:rsidR="001D742B" w:rsidRPr="009B6E4E" w:rsidRDefault="001D742B"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8</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Zdravý životný štýl</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Telesná zdatnosť a pohybová výkonnosť</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Športové činnosti pohybového režimu</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bCs/>
                <w:caps/>
                <w:sz w:val="24"/>
                <w:szCs w:val="24"/>
              </w:rPr>
            </w:pPr>
            <w:r w:rsidRPr="009B6E4E">
              <w:rPr>
                <w:rFonts w:ascii="Times New Roman" w:hAnsi="Times New Roman"/>
                <w:b/>
                <w:bCs/>
                <w:caps/>
                <w:sz w:val="24"/>
                <w:szCs w:val="24"/>
              </w:rPr>
              <w:t>Všeobecné vzdelávanie celkom</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b/>
                <w:bCs/>
                <w:sz w:val="24"/>
                <w:szCs w:val="24"/>
              </w:rPr>
            </w:pPr>
            <w:r w:rsidRPr="009B6E4E">
              <w:rPr>
                <w:rFonts w:ascii="Times New Roman" w:hAnsi="Times New Roman"/>
                <w:b/>
                <w:bCs/>
                <w:sz w:val="24"/>
                <w:szCs w:val="24"/>
              </w:rPr>
              <w:t>48</w:t>
            </w:r>
          </w:p>
        </w:tc>
        <w:tc>
          <w:tcPr>
            <w:tcW w:w="3051" w:type="dxa"/>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b/>
                <w:bCs/>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B87966" w:rsidP="00B87966">
            <w:pPr>
              <w:spacing w:after="0" w:line="240" w:lineRule="auto"/>
              <w:jc w:val="center"/>
              <w:rPr>
                <w:rFonts w:ascii="Times New Roman" w:hAnsi="Times New Roman"/>
                <w:b/>
                <w:bCs/>
                <w:sz w:val="24"/>
                <w:szCs w:val="24"/>
              </w:rPr>
            </w:pPr>
            <w:r w:rsidRPr="009B6E4E">
              <w:rPr>
                <w:rFonts w:ascii="Times New Roman" w:hAnsi="Times New Roman"/>
                <w:b/>
                <w:bCs/>
                <w:sz w:val="24"/>
                <w:szCs w:val="24"/>
              </w:rPr>
              <w:t>57</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FF20FD" w:rsidP="00FF20FD">
            <w:pPr>
              <w:spacing w:after="0" w:line="240" w:lineRule="auto"/>
              <w:jc w:val="center"/>
              <w:rPr>
                <w:rFonts w:ascii="Times New Roman" w:hAnsi="Times New Roman"/>
                <w:b/>
                <w:bCs/>
                <w:sz w:val="24"/>
                <w:szCs w:val="24"/>
              </w:rPr>
            </w:pPr>
            <w:r w:rsidRPr="009B6E4E">
              <w:rPr>
                <w:rFonts w:ascii="Times New Roman" w:hAnsi="Times New Roman"/>
                <w:b/>
                <w:bCs/>
                <w:sz w:val="24"/>
                <w:szCs w:val="24"/>
              </w:rPr>
              <w:t>9</w:t>
            </w:r>
          </w:p>
        </w:tc>
      </w:tr>
      <w:tr w:rsidR="001D742B" w:rsidRPr="009B6E4E" w:rsidTr="0000424E">
        <w:trPr>
          <w:trHeight w:val="778"/>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Teoretické vzdelanie</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1D742B" w:rsidRPr="009B6E4E" w:rsidRDefault="001D742B" w:rsidP="0000424E">
            <w:pPr>
              <w:spacing w:after="0" w:line="240" w:lineRule="auto"/>
              <w:jc w:val="center"/>
              <w:rPr>
                <w:rFonts w:ascii="Times New Roman" w:hAnsi="Times New Roman"/>
                <w:b/>
                <w:sz w:val="24"/>
                <w:szCs w:val="24"/>
              </w:rPr>
            </w:pPr>
            <w:r w:rsidRPr="009B6E4E">
              <w:rPr>
                <w:rFonts w:ascii="Times New Roman" w:hAnsi="Times New Roman"/>
                <w:b/>
                <w:sz w:val="24"/>
                <w:szCs w:val="24"/>
              </w:rPr>
              <w:t>30</w:t>
            </w:r>
          </w:p>
        </w:tc>
        <w:tc>
          <w:tcPr>
            <w:tcW w:w="3051"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rPr>
                <w:rFonts w:ascii="Times New Roman" w:hAnsi="Times New Roman"/>
                <w:b/>
                <w:sz w:val="24"/>
                <w:szCs w:val="24"/>
              </w:rPr>
            </w:pPr>
            <w:r w:rsidRPr="009B6E4E">
              <w:rPr>
                <w:rFonts w:ascii="Times New Roman" w:hAnsi="Times New Roman"/>
                <w:b/>
                <w:sz w:val="24"/>
                <w:szCs w:val="24"/>
              </w:rPr>
              <w:t>Odborné vzdelávanie – povinné predmety</w:t>
            </w: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1D742B" w:rsidRPr="009B6E4E" w:rsidRDefault="00042F16" w:rsidP="0000424E">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510" w:type="dxa"/>
            <w:tcBorders>
              <w:top w:val="single" w:sz="12" w:space="0" w:color="auto"/>
              <w:left w:val="single" w:sz="12" w:space="0" w:color="auto"/>
              <w:bottom w:val="single" w:sz="12" w:space="0" w:color="auto"/>
              <w:right w:val="single" w:sz="12" w:space="0" w:color="auto"/>
            </w:tcBorders>
            <w:shd w:val="clear" w:color="auto" w:fill="auto"/>
            <w:vAlign w:val="center"/>
          </w:tcPr>
          <w:p w:rsidR="001D742B" w:rsidRPr="00042F16" w:rsidRDefault="00042F16" w:rsidP="0000424E">
            <w:pPr>
              <w:spacing w:after="0" w:line="240" w:lineRule="auto"/>
              <w:jc w:val="center"/>
              <w:rPr>
                <w:rFonts w:ascii="Times New Roman" w:hAnsi="Times New Roman"/>
                <w:b/>
                <w:sz w:val="24"/>
                <w:szCs w:val="24"/>
              </w:rPr>
            </w:pPr>
            <w:r w:rsidRPr="00042F16">
              <w:rPr>
                <w:rFonts w:ascii="Times New Roman" w:hAnsi="Times New Roman"/>
                <w:b/>
                <w:sz w:val="24"/>
                <w:szCs w:val="24"/>
              </w:rPr>
              <w:t>3</w:t>
            </w:r>
          </w:p>
        </w:tc>
      </w:tr>
      <w:tr w:rsidR="001D742B" w:rsidRPr="009B6E4E" w:rsidTr="0000424E">
        <w:trPr>
          <w:trHeight w:val="326"/>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Svet práce</w:t>
            </w:r>
          </w:p>
        </w:tc>
        <w:tc>
          <w:tcPr>
            <w:tcW w:w="2151" w:type="dxa"/>
            <w:vMerge w:val="restart"/>
            <w:tcBorders>
              <w:top w:val="single" w:sz="12" w:space="0" w:color="auto"/>
              <w:left w:val="single" w:sz="12" w:space="0" w:color="auto"/>
              <w:right w:val="single" w:sz="12" w:space="0" w:color="auto"/>
            </w:tcBorders>
            <w:shd w:val="clear" w:color="auto" w:fill="CCFFFF"/>
          </w:tcPr>
          <w:p w:rsidR="001D742B" w:rsidRPr="009B6E4E" w:rsidRDefault="001D742B" w:rsidP="001D742B">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shd w:val="clear" w:color="auto" w:fill="auto"/>
            <w:vAlign w:val="center"/>
          </w:tcPr>
          <w:p w:rsidR="001D742B" w:rsidRPr="009B6E4E" w:rsidRDefault="001D742B" w:rsidP="001D742B">
            <w:pPr>
              <w:jc w:val="center"/>
              <w:rPr>
                <w:rFonts w:ascii="Times New Roman" w:hAnsi="Times New Roman"/>
                <w:b/>
                <w:sz w:val="24"/>
                <w:szCs w:val="24"/>
              </w:rPr>
            </w:pPr>
            <w:r w:rsidRPr="009B6E4E">
              <w:rPr>
                <w:rFonts w:ascii="Times New Roman" w:hAnsi="Times New Roman"/>
                <w:b/>
                <w:sz w:val="24"/>
                <w:szCs w:val="24"/>
              </w:rPr>
              <w:t>Ekonomika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00424E" w:rsidRDefault="0000424E" w:rsidP="0000424E">
            <w:pPr>
              <w:spacing w:after="0" w:line="240" w:lineRule="auto"/>
              <w:jc w:val="center"/>
              <w:rPr>
                <w:rFonts w:ascii="Times New Roman" w:hAnsi="Times New Roman"/>
                <w:b/>
                <w:sz w:val="24"/>
                <w:szCs w:val="24"/>
              </w:rPr>
            </w:pPr>
          </w:p>
          <w:p w:rsidR="001D742B" w:rsidRPr="009B6E4E" w:rsidRDefault="00C54EE9" w:rsidP="0000424E">
            <w:pPr>
              <w:spacing w:after="0" w:line="240" w:lineRule="auto"/>
              <w:jc w:val="center"/>
              <w:rPr>
                <w:rFonts w:ascii="Times New Roman" w:hAnsi="Times New Roman"/>
                <w:b/>
                <w:sz w:val="24"/>
                <w:szCs w:val="24"/>
              </w:rPr>
            </w:pPr>
            <w:r w:rsidRPr="009B6E4E">
              <w:rPr>
                <w:rFonts w:ascii="Times New Roman" w:hAnsi="Times New Roman"/>
                <w:b/>
                <w:sz w:val="24"/>
                <w:szCs w:val="24"/>
              </w:rPr>
              <w:t>2</w:t>
            </w:r>
          </w:p>
        </w:tc>
        <w:tc>
          <w:tcPr>
            <w:tcW w:w="1510" w:type="dxa"/>
            <w:vMerge w:val="restart"/>
            <w:tcBorders>
              <w:top w:val="single" w:sz="12" w:space="0" w:color="auto"/>
              <w:left w:val="single" w:sz="12" w:space="0" w:color="auto"/>
              <w:right w:val="single" w:sz="12" w:space="0" w:color="auto"/>
            </w:tcBorders>
            <w:shd w:val="clear" w:color="auto" w:fill="E6E6E6"/>
          </w:tcPr>
          <w:p w:rsidR="001D742B" w:rsidRPr="009B6E4E" w:rsidRDefault="001D742B" w:rsidP="001D742B">
            <w:pPr>
              <w:jc w:val="center"/>
              <w:rPr>
                <w:rFonts w:ascii="Times New Roman" w:hAnsi="Times New Roman"/>
                <w:sz w:val="24"/>
                <w:szCs w:val="24"/>
              </w:rPr>
            </w:pPr>
          </w:p>
          <w:p w:rsidR="001D742B" w:rsidRPr="009B6E4E" w:rsidRDefault="001D742B" w:rsidP="001D742B">
            <w:pPr>
              <w:jc w:val="center"/>
              <w:rPr>
                <w:rFonts w:ascii="Times New Roman" w:hAnsi="Times New Roman"/>
                <w:sz w:val="24"/>
                <w:szCs w:val="24"/>
              </w:rPr>
            </w:pPr>
          </w:p>
          <w:p w:rsidR="001D742B" w:rsidRPr="009B6E4E" w:rsidRDefault="001D742B" w:rsidP="001D742B">
            <w:pPr>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Pravidlá riadenia osobných financií</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1D742B" w:rsidRPr="009B6E4E" w:rsidRDefault="001D742B" w:rsidP="001D742B">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Výchova k podnikaniu</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1D742B" w:rsidRPr="009B6E4E" w:rsidRDefault="001D742B" w:rsidP="001D742B">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1D742B" w:rsidP="001D742B">
            <w:pPr>
              <w:spacing w:after="0" w:line="240" w:lineRule="auto"/>
              <w:rPr>
                <w:rFonts w:ascii="Times New Roman" w:hAnsi="Times New Roman"/>
                <w:sz w:val="24"/>
                <w:szCs w:val="24"/>
              </w:rPr>
            </w:pPr>
            <w:r w:rsidRPr="009B6E4E">
              <w:rPr>
                <w:rFonts w:ascii="Times New Roman" w:hAnsi="Times New Roman"/>
                <w:sz w:val="24"/>
                <w:szCs w:val="24"/>
              </w:rPr>
              <w:t>Spotrebiteľská výchova</w:t>
            </w:r>
          </w:p>
        </w:tc>
        <w:tc>
          <w:tcPr>
            <w:tcW w:w="2151" w:type="dxa"/>
            <w:vMerge/>
            <w:tcBorders>
              <w:left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1D742B" w:rsidRPr="009B6E4E" w:rsidRDefault="001D742B" w:rsidP="001D742B">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Elektrotechnické vzdelávanie</w:t>
            </w:r>
          </w:p>
        </w:tc>
        <w:tc>
          <w:tcPr>
            <w:tcW w:w="2151" w:type="dxa"/>
            <w:tcBorders>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left w:val="single" w:sz="12" w:space="0" w:color="auto"/>
              <w:bottom w:val="single" w:sz="12" w:space="0" w:color="auto"/>
              <w:right w:val="single" w:sz="12" w:space="0" w:color="auto"/>
            </w:tcBorders>
            <w:shd w:val="clear" w:color="auto" w:fill="auto"/>
            <w:vAlign w:val="center"/>
          </w:tcPr>
          <w:p w:rsidR="001D742B"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Elektrotechnika</w:t>
            </w:r>
          </w:p>
          <w:p w:rsidR="00E113ED"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Elektronika</w:t>
            </w:r>
          </w:p>
          <w:p w:rsidR="0065653C" w:rsidRPr="009B6E4E" w:rsidRDefault="0065653C"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Automatizácia</w:t>
            </w:r>
          </w:p>
          <w:p w:rsidR="00F87C65" w:rsidRPr="009B6E4E" w:rsidRDefault="00F87C65"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Elektrotechnická spôsobilosť</w:t>
            </w:r>
          </w:p>
          <w:p w:rsidR="001D742B" w:rsidRPr="009B6E4E" w:rsidRDefault="001D742B" w:rsidP="001D742B">
            <w:pPr>
              <w:spacing w:after="0" w:line="240" w:lineRule="auto"/>
              <w:jc w:val="center"/>
              <w:rPr>
                <w:rFonts w:ascii="Times New Roman" w:hAnsi="Times New Roman"/>
                <w:b/>
                <w:sz w:val="24"/>
                <w:szCs w:val="24"/>
              </w:rPr>
            </w:pPr>
          </w:p>
        </w:tc>
        <w:tc>
          <w:tcPr>
            <w:tcW w:w="1618" w:type="dxa"/>
            <w:tcBorders>
              <w:left w:val="single" w:sz="12" w:space="0" w:color="auto"/>
              <w:bottom w:val="single" w:sz="12" w:space="0" w:color="auto"/>
              <w:right w:val="single" w:sz="12" w:space="0" w:color="auto"/>
            </w:tcBorders>
            <w:shd w:val="clear" w:color="auto" w:fill="FFFF99"/>
          </w:tcPr>
          <w:p w:rsidR="001D742B" w:rsidRPr="009B6E4E" w:rsidRDefault="00C54EE9"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7</w:t>
            </w:r>
          </w:p>
          <w:p w:rsidR="00C54EE9" w:rsidRPr="009B6E4E" w:rsidRDefault="00C54EE9"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p w:rsidR="00C54EE9" w:rsidRPr="009B6E4E" w:rsidRDefault="00C54EE9"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p w:rsidR="00F87C65" w:rsidRPr="009B6E4E" w:rsidRDefault="0056211E" w:rsidP="001D742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510" w:type="dxa"/>
            <w:vMerge/>
            <w:tcBorders>
              <w:left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Doprava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vAlign w:val="center"/>
          </w:tcPr>
          <w:p w:rsidR="001D742B"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Dopravná prevádzka</w:t>
            </w:r>
          </w:p>
          <w:p w:rsidR="00E113ED"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Technika jazdy</w:t>
            </w:r>
          </w:p>
          <w:p w:rsidR="00E7566D" w:rsidRPr="009B6E4E" w:rsidRDefault="00E7566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Doprava a manipulácia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4459F3"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1</w:t>
            </w:r>
          </w:p>
          <w:p w:rsidR="00C54EE9" w:rsidRPr="009B6E4E" w:rsidRDefault="0056211E" w:rsidP="001D742B">
            <w:pPr>
              <w:spacing w:after="0" w:line="240" w:lineRule="auto"/>
              <w:jc w:val="center"/>
              <w:rPr>
                <w:rFonts w:ascii="Times New Roman" w:hAnsi="Times New Roman"/>
                <w:b/>
                <w:sz w:val="24"/>
                <w:szCs w:val="24"/>
              </w:rPr>
            </w:pPr>
            <w:r>
              <w:rPr>
                <w:rFonts w:ascii="Times New Roman" w:hAnsi="Times New Roman"/>
                <w:b/>
                <w:sz w:val="24"/>
                <w:szCs w:val="24"/>
              </w:rPr>
              <w:t>1</w:t>
            </w:r>
          </w:p>
          <w:p w:rsidR="00E7566D" w:rsidRPr="009B6E4E" w:rsidRDefault="0056211E" w:rsidP="001D742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10" w:type="dxa"/>
            <w:vMerge/>
            <w:tcBorders>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819"/>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Strojárske vzdelávanie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vAlign w:val="center"/>
          </w:tcPr>
          <w:p w:rsidR="001D742B"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Základy techniky</w:t>
            </w:r>
          </w:p>
          <w:p w:rsidR="00E113ED"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Cestné vozidlá</w:t>
            </w:r>
          </w:p>
          <w:p w:rsidR="001D742B" w:rsidRPr="009B6E4E" w:rsidRDefault="001D742B" w:rsidP="001D742B">
            <w:pPr>
              <w:spacing w:after="0" w:line="240" w:lineRule="auto"/>
              <w:jc w:val="center"/>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4459F3"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3</w:t>
            </w:r>
          </w:p>
          <w:p w:rsidR="00B4014C" w:rsidRPr="009B6E4E" w:rsidRDefault="00B4014C"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6</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Ekonomika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1D742B"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Ekonomika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1D742B" w:rsidP="001D742B">
            <w:pPr>
              <w:spacing w:after="0" w:line="240" w:lineRule="auto"/>
              <w:jc w:val="center"/>
              <w:rPr>
                <w:rFonts w:ascii="Times New Roman" w:hAnsi="Times New Roman"/>
                <w:b/>
                <w:sz w:val="24"/>
                <w:szCs w:val="24"/>
              </w:rPr>
            </w:pP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723"/>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Písomná a elektronická komunikácia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1D742B"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Jazyková odborná príprava</w:t>
            </w:r>
          </w:p>
          <w:p w:rsidR="001D742B" w:rsidRPr="009B6E4E" w:rsidRDefault="001D742B" w:rsidP="001D742B">
            <w:pPr>
              <w:spacing w:after="0" w:line="240" w:lineRule="auto"/>
              <w:jc w:val="center"/>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1D742B" w:rsidRPr="009B6E4E" w:rsidRDefault="00B4014C"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w:t>
            </w: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1D742B"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1D742B"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Informačné a komunikačné technológie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1D742B" w:rsidRPr="009B6E4E" w:rsidRDefault="001D742B"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B4014C" w:rsidRPr="009B6E4E" w:rsidRDefault="00042F16" w:rsidP="00B87966">
            <w:pPr>
              <w:spacing w:after="0" w:line="240" w:lineRule="auto"/>
              <w:jc w:val="center"/>
              <w:rPr>
                <w:rFonts w:ascii="Times New Roman" w:hAnsi="Times New Roman"/>
                <w:b/>
                <w:sz w:val="24"/>
                <w:szCs w:val="24"/>
              </w:rPr>
            </w:pPr>
            <w:r>
              <w:rPr>
                <w:rFonts w:ascii="Times New Roman" w:hAnsi="Times New Roman"/>
                <w:b/>
                <w:sz w:val="24"/>
                <w:szCs w:val="24"/>
              </w:rPr>
              <w:t>Základy programovania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F87C65" w:rsidRPr="009B6E4E" w:rsidRDefault="00042F16" w:rsidP="001D742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1D742B" w:rsidRPr="009B6E4E" w:rsidRDefault="001D742B" w:rsidP="001D742B">
            <w:pPr>
              <w:spacing w:after="0" w:line="240" w:lineRule="auto"/>
              <w:jc w:val="center"/>
              <w:rPr>
                <w:rFonts w:ascii="Times New Roman" w:hAnsi="Times New Roman"/>
                <w:sz w:val="24"/>
                <w:szCs w:val="24"/>
              </w:rPr>
            </w:pPr>
          </w:p>
        </w:tc>
      </w:tr>
      <w:tr w:rsidR="00E113ED"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E113ED" w:rsidRPr="009B6E4E" w:rsidRDefault="00E113ED" w:rsidP="001D742B">
            <w:pPr>
              <w:spacing w:after="0" w:line="240" w:lineRule="auto"/>
              <w:rPr>
                <w:rFonts w:ascii="Times New Roman" w:hAnsi="Times New Roman"/>
                <w:b/>
                <w:sz w:val="24"/>
                <w:szCs w:val="24"/>
              </w:rPr>
            </w:pPr>
            <w:r w:rsidRPr="009B6E4E">
              <w:rPr>
                <w:rFonts w:ascii="Times New Roman" w:hAnsi="Times New Roman"/>
                <w:b/>
                <w:sz w:val="24"/>
                <w:szCs w:val="24"/>
              </w:rPr>
              <w:t>Praktická príprava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E113ED"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26</w:t>
            </w:r>
          </w:p>
        </w:tc>
        <w:tc>
          <w:tcPr>
            <w:tcW w:w="3051" w:type="dxa"/>
            <w:tcBorders>
              <w:top w:val="single" w:sz="12" w:space="0" w:color="auto"/>
              <w:left w:val="single" w:sz="12" w:space="0" w:color="auto"/>
              <w:bottom w:val="single" w:sz="12" w:space="0" w:color="auto"/>
              <w:right w:val="single" w:sz="12" w:space="0" w:color="auto"/>
            </w:tcBorders>
          </w:tcPr>
          <w:p w:rsidR="00E113ED" w:rsidRPr="009B6E4E" w:rsidRDefault="00E113ED" w:rsidP="001D742B">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E113ED" w:rsidRPr="009B6E4E" w:rsidRDefault="002D3135" w:rsidP="00C817E4">
            <w:pPr>
              <w:spacing w:after="0" w:line="240" w:lineRule="auto"/>
              <w:jc w:val="center"/>
              <w:rPr>
                <w:rFonts w:ascii="Times New Roman" w:hAnsi="Times New Roman"/>
                <w:b/>
                <w:bCs/>
                <w:sz w:val="24"/>
                <w:szCs w:val="24"/>
              </w:rPr>
            </w:pPr>
            <w:r w:rsidRPr="009B6E4E">
              <w:rPr>
                <w:rFonts w:ascii="Times New Roman" w:hAnsi="Times New Roman"/>
                <w:b/>
                <w:bCs/>
                <w:sz w:val="24"/>
                <w:szCs w:val="24"/>
              </w:rPr>
              <w:t>4</w:t>
            </w:r>
            <w:r w:rsidR="00042F16">
              <w:rPr>
                <w:rFonts w:ascii="Times New Roman" w:hAnsi="Times New Roman"/>
                <w:b/>
                <w:bCs/>
                <w:sz w:val="24"/>
                <w:szCs w:val="24"/>
              </w:rPr>
              <w:t>4</w:t>
            </w:r>
          </w:p>
        </w:tc>
        <w:tc>
          <w:tcPr>
            <w:tcW w:w="1510" w:type="dxa"/>
            <w:tcBorders>
              <w:top w:val="single" w:sz="12" w:space="0" w:color="auto"/>
              <w:left w:val="single" w:sz="12" w:space="0" w:color="auto"/>
              <w:bottom w:val="single" w:sz="12" w:space="0" w:color="auto"/>
              <w:right w:val="single" w:sz="12" w:space="0" w:color="auto"/>
            </w:tcBorders>
          </w:tcPr>
          <w:p w:rsidR="00E113ED" w:rsidRPr="009B6E4E" w:rsidRDefault="00E113ED" w:rsidP="00042F16">
            <w:pPr>
              <w:spacing w:after="0" w:line="240" w:lineRule="auto"/>
              <w:jc w:val="center"/>
              <w:rPr>
                <w:rFonts w:ascii="Times New Roman" w:hAnsi="Times New Roman"/>
                <w:sz w:val="24"/>
                <w:szCs w:val="24"/>
              </w:rPr>
            </w:pPr>
            <w:r w:rsidRPr="009B6E4E">
              <w:rPr>
                <w:rFonts w:ascii="Times New Roman" w:hAnsi="Times New Roman"/>
                <w:sz w:val="24"/>
                <w:szCs w:val="24"/>
              </w:rPr>
              <w:t>1</w:t>
            </w:r>
            <w:r w:rsidR="00042F16">
              <w:rPr>
                <w:rFonts w:ascii="Times New Roman" w:hAnsi="Times New Roman"/>
                <w:sz w:val="24"/>
                <w:szCs w:val="24"/>
              </w:rPr>
              <w:t>6</w:t>
            </w:r>
          </w:p>
        </w:tc>
      </w:tr>
      <w:tr w:rsidR="00E113ED"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E113ED"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Prax</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E113ED" w:rsidRPr="009B6E4E" w:rsidRDefault="00E113ED"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tcPr>
          <w:p w:rsidR="00E113ED" w:rsidRDefault="004459F3"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 xml:space="preserve">Odborná prax </w:t>
            </w:r>
          </w:p>
          <w:p w:rsidR="00042F16" w:rsidRDefault="00042F16" w:rsidP="001D742B">
            <w:pPr>
              <w:spacing w:after="0" w:line="240" w:lineRule="auto"/>
              <w:jc w:val="center"/>
              <w:rPr>
                <w:rFonts w:ascii="Times New Roman" w:hAnsi="Times New Roman"/>
                <w:b/>
                <w:sz w:val="24"/>
                <w:szCs w:val="24"/>
              </w:rPr>
            </w:pPr>
            <w:r>
              <w:rPr>
                <w:rFonts w:ascii="Times New Roman" w:hAnsi="Times New Roman"/>
                <w:b/>
                <w:sz w:val="24"/>
                <w:szCs w:val="24"/>
              </w:rPr>
              <w:t>Elektronika motorových vozidiel</w:t>
            </w:r>
          </w:p>
          <w:p w:rsidR="00042F16" w:rsidRPr="009B6E4E" w:rsidRDefault="00042F16" w:rsidP="001D742B">
            <w:pPr>
              <w:spacing w:after="0" w:line="240" w:lineRule="auto"/>
              <w:jc w:val="center"/>
              <w:rPr>
                <w:rFonts w:ascii="Times New Roman" w:hAnsi="Times New Roman"/>
                <w:b/>
                <w:sz w:val="24"/>
                <w:szCs w:val="24"/>
              </w:rPr>
            </w:pPr>
            <w:r>
              <w:rPr>
                <w:rFonts w:ascii="Times New Roman" w:hAnsi="Times New Roman"/>
                <w:b/>
                <w:sz w:val="24"/>
                <w:szCs w:val="24"/>
              </w:rPr>
              <w:t>Diagnostika motorových vozidiel</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E113ED" w:rsidRDefault="004459F3"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27</w:t>
            </w:r>
          </w:p>
          <w:p w:rsidR="00042F16" w:rsidRDefault="00042F16" w:rsidP="001D742B">
            <w:pPr>
              <w:spacing w:after="0" w:line="240" w:lineRule="auto"/>
              <w:jc w:val="center"/>
              <w:rPr>
                <w:rFonts w:ascii="Times New Roman" w:hAnsi="Times New Roman"/>
                <w:b/>
                <w:sz w:val="24"/>
                <w:szCs w:val="24"/>
              </w:rPr>
            </w:pPr>
          </w:p>
          <w:p w:rsidR="00042F16" w:rsidRDefault="00042F16" w:rsidP="001D742B">
            <w:pPr>
              <w:spacing w:after="0" w:line="240" w:lineRule="auto"/>
              <w:jc w:val="center"/>
              <w:rPr>
                <w:rFonts w:ascii="Times New Roman" w:hAnsi="Times New Roman"/>
                <w:b/>
                <w:sz w:val="24"/>
                <w:szCs w:val="24"/>
              </w:rPr>
            </w:pPr>
            <w:r>
              <w:rPr>
                <w:rFonts w:ascii="Times New Roman" w:hAnsi="Times New Roman"/>
                <w:b/>
                <w:sz w:val="24"/>
                <w:szCs w:val="24"/>
              </w:rPr>
              <w:t>4</w:t>
            </w:r>
          </w:p>
          <w:p w:rsidR="00042F16" w:rsidRDefault="00042F16" w:rsidP="001D742B">
            <w:pPr>
              <w:spacing w:after="0" w:line="240" w:lineRule="auto"/>
              <w:jc w:val="center"/>
              <w:rPr>
                <w:rFonts w:ascii="Times New Roman" w:hAnsi="Times New Roman"/>
                <w:b/>
                <w:sz w:val="24"/>
                <w:szCs w:val="24"/>
              </w:rPr>
            </w:pPr>
          </w:p>
          <w:p w:rsidR="00042F16" w:rsidRDefault="00042F16" w:rsidP="001D742B">
            <w:pPr>
              <w:spacing w:after="0" w:line="240" w:lineRule="auto"/>
              <w:jc w:val="center"/>
              <w:rPr>
                <w:rFonts w:ascii="Times New Roman" w:hAnsi="Times New Roman"/>
                <w:b/>
                <w:sz w:val="24"/>
                <w:szCs w:val="24"/>
              </w:rPr>
            </w:pPr>
            <w:r>
              <w:rPr>
                <w:rFonts w:ascii="Times New Roman" w:hAnsi="Times New Roman"/>
                <w:b/>
                <w:sz w:val="24"/>
                <w:szCs w:val="24"/>
              </w:rPr>
              <w:t>6</w:t>
            </w:r>
          </w:p>
          <w:p w:rsidR="00042F16" w:rsidRPr="009B6E4E" w:rsidRDefault="00042F16" w:rsidP="001D742B">
            <w:pPr>
              <w:spacing w:after="0" w:line="240" w:lineRule="auto"/>
              <w:jc w:val="center"/>
              <w:rPr>
                <w:rFonts w:ascii="Times New Roman" w:hAnsi="Times New Roman"/>
                <w:b/>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E113ED" w:rsidRPr="009B6E4E" w:rsidRDefault="00E113ED" w:rsidP="001D742B">
            <w:pPr>
              <w:spacing w:after="0" w:line="240" w:lineRule="auto"/>
              <w:jc w:val="center"/>
              <w:rPr>
                <w:rFonts w:ascii="Times New Roman" w:hAnsi="Times New Roman"/>
                <w:sz w:val="24"/>
                <w:szCs w:val="24"/>
              </w:rPr>
            </w:pPr>
          </w:p>
        </w:tc>
      </w:tr>
      <w:tr w:rsidR="00E113ED" w:rsidRPr="009B6E4E">
        <w:trPr>
          <w:trHeight w:val="284"/>
        </w:trPr>
        <w:tc>
          <w:tcPr>
            <w:tcW w:w="6070" w:type="dxa"/>
            <w:gridSpan w:val="2"/>
            <w:tcBorders>
              <w:top w:val="single" w:sz="12" w:space="0" w:color="auto"/>
              <w:left w:val="single" w:sz="12" w:space="0" w:color="auto"/>
              <w:right w:val="single" w:sz="12" w:space="0" w:color="auto"/>
            </w:tcBorders>
          </w:tcPr>
          <w:p w:rsidR="00E113ED" w:rsidRPr="009B6E4E" w:rsidRDefault="00E113ED" w:rsidP="001D742B">
            <w:pPr>
              <w:spacing w:after="0" w:line="240" w:lineRule="auto"/>
              <w:rPr>
                <w:rFonts w:ascii="Times New Roman" w:hAnsi="Times New Roman"/>
                <w:sz w:val="24"/>
                <w:szCs w:val="24"/>
              </w:rPr>
            </w:pPr>
            <w:r w:rsidRPr="009B6E4E">
              <w:rPr>
                <w:rFonts w:ascii="Times New Roman" w:hAnsi="Times New Roman"/>
                <w:sz w:val="24"/>
                <w:szCs w:val="24"/>
              </w:rPr>
              <w:t>Elektrotechnické meranie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E113ED" w:rsidRPr="009B6E4E" w:rsidRDefault="00E113ED" w:rsidP="001D742B">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right w:val="single" w:sz="12" w:space="0" w:color="auto"/>
            </w:tcBorders>
            <w:shd w:val="clear" w:color="auto" w:fill="auto"/>
          </w:tcPr>
          <w:p w:rsidR="00E113ED" w:rsidRPr="009B6E4E" w:rsidRDefault="00E113ED" w:rsidP="001D742B">
            <w:pPr>
              <w:spacing w:after="0" w:line="240" w:lineRule="auto"/>
              <w:rPr>
                <w:rFonts w:ascii="Times New Roman" w:hAnsi="Times New Roman"/>
                <w:b/>
                <w:sz w:val="24"/>
                <w:szCs w:val="24"/>
              </w:rPr>
            </w:pPr>
            <w:r w:rsidRPr="009B6E4E">
              <w:rPr>
                <w:rFonts w:ascii="Times New Roman" w:hAnsi="Times New Roman"/>
                <w:b/>
                <w:sz w:val="24"/>
                <w:szCs w:val="24"/>
              </w:rPr>
              <w:t>Elektrotechnické meranie</w:t>
            </w:r>
          </w:p>
          <w:p w:rsidR="0023436F" w:rsidRPr="009B6E4E" w:rsidRDefault="0023436F" w:rsidP="007B4E57">
            <w:pPr>
              <w:spacing w:after="0" w:line="240" w:lineRule="auto"/>
              <w:rPr>
                <w:rFonts w:ascii="Times New Roman" w:hAnsi="Times New Roman"/>
                <w:b/>
                <w:sz w:val="24"/>
                <w:szCs w:val="24"/>
              </w:rPr>
            </w:pPr>
            <w:r w:rsidRPr="009B6E4E">
              <w:rPr>
                <w:rFonts w:ascii="Times New Roman" w:hAnsi="Times New Roman"/>
                <w:b/>
                <w:sz w:val="24"/>
                <w:szCs w:val="24"/>
              </w:rPr>
              <w:t>Aplikovaná informatika</w:t>
            </w:r>
          </w:p>
          <w:p w:rsidR="007B4E57" w:rsidRPr="009B6E4E" w:rsidRDefault="007B4E57" w:rsidP="0023436F">
            <w:pPr>
              <w:spacing w:after="0" w:line="240" w:lineRule="auto"/>
              <w:rPr>
                <w:rFonts w:ascii="Times New Roman" w:hAnsi="Times New Roman"/>
                <w:b/>
                <w:sz w:val="24"/>
                <w:szCs w:val="24"/>
              </w:rPr>
            </w:pPr>
            <w:r w:rsidRPr="009B6E4E">
              <w:rPr>
                <w:rFonts w:ascii="Times New Roman" w:hAnsi="Times New Roman"/>
                <w:b/>
                <w:sz w:val="24"/>
                <w:szCs w:val="24"/>
              </w:rPr>
              <w:t>Odborné kreslenie</w:t>
            </w:r>
            <w:r w:rsidR="00B12499" w:rsidRPr="009B6E4E">
              <w:rPr>
                <w:rFonts w:ascii="Times New Roman" w:hAnsi="Times New Roman"/>
                <w:b/>
                <w:sz w:val="24"/>
                <w:szCs w:val="24"/>
              </w:rPr>
              <w:t xml:space="preserve"> v elektrotechnike</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E113ED" w:rsidRPr="009B6E4E" w:rsidRDefault="00042F16" w:rsidP="001D742B">
            <w:pPr>
              <w:spacing w:after="0" w:line="240" w:lineRule="auto"/>
              <w:jc w:val="center"/>
              <w:rPr>
                <w:rFonts w:ascii="Times New Roman" w:hAnsi="Times New Roman"/>
                <w:b/>
                <w:bCs/>
                <w:sz w:val="24"/>
                <w:szCs w:val="24"/>
              </w:rPr>
            </w:pPr>
            <w:r>
              <w:rPr>
                <w:rFonts w:ascii="Times New Roman" w:hAnsi="Times New Roman"/>
                <w:b/>
                <w:bCs/>
                <w:sz w:val="24"/>
                <w:szCs w:val="24"/>
              </w:rPr>
              <w:t>1</w:t>
            </w:r>
          </w:p>
          <w:p w:rsidR="00B87966" w:rsidRPr="009B6E4E" w:rsidRDefault="00B87966" w:rsidP="00B87966">
            <w:pPr>
              <w:spacing w:after="0" w:line="240" w:lineRule="auto"/>
              <w:jc w:val="center"/>
              <w:rPr>
                <w:rFonts w:ascii="Times New Roman" w:hAnsi="Times New Roman"/>
                <w:b/>
                <w:bCs/>
                <w:sz w:val="24"/>
                <w:szCs w:val="24"/>
              </w:rPr>
            </w:pPr>
            <w:r w:rsidRPr="009B6E4E">
              <w:rPr>
                <w:rFonts w:ascii="Times New Roman" w:hAnsi="Times New Roman"/>
                <w:b/>
                <w:bCs/>
                <w:sz w:val="24"/>
                <w:szCs w:val="24"/>
              </w:rPr>
              <w:t>2</w:t>
            </w:r>
          </w:p>
          <w:p w:rsidR="002D3135" w:rsidRPr="009B6E4E" w:rsidRDefault="002D3135" w:rsidP="001D742B">
            <w:pPr>
              <w:spacing w:after="0" w:line="240" w:lineRule="auto"/>
              <w:jc w:val="center"/>
              <w:rPr>
                <w:rFonts w:ascii="Times New Roman" w:hAnsi="Times New Roman"/>
                <w:b/>
                <w:bCs/>
                <w:sz w:val="24"/>
                <w:szCs w:val="24"/>
              </w:rPr>
            </w:pPr>
          </w:p>
          <w:p w:rsidR="00B87966" w:rsidRDefault="00B87966" w:rsidP="001D742B">
            <w:pPr>
              <w:spacing w:after="0" w:line="240" w:lineRule="auto"/>
              <w:jc w:val="center"/>
              <w:rPr>
                <w:rFonts w:ascii="Times New Roman" w:hAnsi="Times New Roman"/>
                <w:b/>
                <w:bCs/>
                <w:sz w:val="24"/>
                <w:szCs w:val="24"/>
              </w:rPr>
            </w:pPr>
            <w:r w:rsidRPr="009B6E4E">
              <w:rPr>
                <w:rFonts w:ascii="Times New Roman" w:hAnsi="Times New Roman"/>
                <w:b/>
                <w:bCs/>
                <w:sz w:val="24"/>
                <w:szCs w:val="24"/>
              </w:rPr>
              <w:t>4</w:t>
            </w:r>
          </w:p>
          <w:p w:rsidR="00042F16" w:rsidRPr="009B6E4E" w:rsidRDefault="00042F16" w:rsidP="001D742B">
            <w:pPr>
              <w:spacing w:after="0" w:line="240" w:lineRule="auto"/>
              <w:jc w:val="center"/>
              <w:rPr>
                <w:rFonts w:ascii="Times New Roman" w:hAnsi="Times New Roman"/>
                <w:b/>
                <w:bCs/>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E113ED" w:rsidRPr="009B6E4E" w:rsidRDefault="00E113ED" w:rsidP="001D742B">
            <w:pPr>
              <w:spacing w:after="0" w:line="240" w:lineRule="auto"/>
              <w:jc w:val="center"/>
              <w:rPr>
                <w:rFonts w:ascii="Times New Roman" w:hAnsi="Times New Roman"/>
                <w:sz w:val="24"/>
                <w:szCs w:val="24"/>
              </w:rPr>
            </w:pPr>
          </w:p>
        </w:tc>
      </w:tr>
      <w:tr w:rsidR="00E113ED"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E6E6E6"/>
          </w:tcPr>
          <w:p w:rsidR="00E113ED" w:rsidRPr="009B6E4E" w:rsidRDefault="00E113ED" w:rsidP="001D742B">
            <w:pPr>
              <w:spacing w:after="0" w:line="240" w:lineRule="auto"/>
              <w:rPr>
                <w:rFonts w:ascii="Times New Roman" w:hAnsi="Times New Roman"/>
                <w:sz w:val="24"/>
                <w:szCs w:val="24"/>
              </w:rPr>
            </w:pPr>
            <w:r w:rsidRPr="009B6E4E">
              <w:rPr>
                <w:rFonts w:ascii="Times New Roman" w:hAnsi="Times New Roman"/>
                <w:b/>
                <w:sz w:val="24"/>
                <w:szCs w:val="24"/>
              </w:rPr>
              <w:t>Disponibilné hodiny</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E113ED" w:rsidRPr="009B6E4E" w:rsidRDefault="00E113ED" w:rsidP="001D742B">
            <w:pPr>
              <w:spacing w:after="0" w:line="240" w:lineRule="auto"/>
              <w:jc w:val="center"/>
              <w:rPr>
                <w:rFonts w:ascii="Times New Roman" w:hAnsi="Times New Roman"/>
                <w:sz w:val="24"/>
                <w:szCs w:val="24"/>
              </w:rPr>
            </w:pPr>
            <w:r w:rsidRPr="009B6E4E">
              <w:rPr>
                <w:rFonts w:ascii="Times New Roman" w:hAnsi="Times New Roman"/>
                <w:sz w:val="24"/>
                <w:szCs w:val="24"/>
              </w:rPr>
              <w:t>28</w:t>
            </w:r>
          </w:p>
        </w:tc>
        <w:tc>
          <w:tcPr>
            <w:tcW w:w="3051" w:type="dxa"/>
            <w:tcBorders>
              <w:top w:val="single" w:sz="12" w:space="0" w:color="auto"/>
              <w:left w:val="single" w:sz="12" w:space="0" w:color="auto"/>
              <w:bottom w:val="single" w:sz="12" w:space="0" w:color="auto"/>
              <w:right w:val="single" w:sz="12" w:space="0" w:color="auto"/>
            </w:tcBorders>
            <w:shd w:val="clear" w:color="auto" w:fill="FFFF99"/>
          </w:tcPr>
          <w:p w:rsidR="00E113ED" w:rsidRPr="009B6E4E" w:rsidRDefault="00E113ED" w:rsidP="001D742B">
            <w:pPr>
              <w:spacing w:after="0" w:line="240" w:lineRule="auto"/>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E113ED" w:rsidRPr="009B6E4E" w:rsidRDefault="00E113ED" w:rsidP="001D742B">
            <w:pPr>
              <w:spacing w:after="0" w:line="240" w:lineRule="auto"/>
              <w:jc w:val="center"/>
              <w:rPr>
                <w:rFonts w:ascii="Times New Roman" w:hAnsi="Times New Roman"/>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E113ED" w:rsidRPr="009B6E4E" w:rsidRDefault="00042F16" w:rsidP="001D742B">
            <w:pPr>
              <w:spacing w:after="0" w:line="240" w:lineRule="auto"/>
              <w:jc w:val="center"/>
              <w:rPr>
                <w:rFonts w:ascii="Times New Roman" w:hAnsi="Times New Roman"/>
                <w:sz w:val="24"/>
                <w:szCs w:val="24"/>
              </w:rPr>
            </w:pPr>
            <w:r>
              <w:rPr>
                <w:rFonts w:ascii="Times New Roman" w:hAnsi="Times New Roman"/>
                <w:sz w:val="24"/>
                <w:szCs w:val="24"/>
              </w:rPr>
              <w:t>28</w:t>
            </w:r>
          </w:p>
        </w:tc>
      </w:tr>
      <w:tr w:rsidR="00E113ED" w:rsidRPr="009B6E4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CC"/>
          </w:tcPr>
          <w:p w:rsidR="00E113ED" w:rsidRPr="009B6E4E" w:rsidRDefault="00E113ED" w:rsidP="001D742B">
            <w:pPr>
              <w:spacing w:after="0" w:line="240" w:lineRule="auto"/>
              <w:rPr>
                <w:rFonts w:ascii="Times New Roman" w:hAnsi="Times New Roman"/>
                <w:b/>
                <w:sz w:val="24"/>
                <w:szCs w:val="24"/>
              </w:rPr>
            </w:pPr>
            <w:r w:rsidRPr="009B6E4E">
              <w:rPr>
                <w:rFonts w:ascii="Times New Roman" w:hAnsi="Times New Roman"/>
                <w:b/>
                <w:sz w:val="24"/>
                <w:szCs w:val="24"/>
              </w:rPr>
              <w:t>CELKOM</w:t>
            </w:r>
          </w:p>
        </w:tc>
        <w:tc>
          <w:tcPr>
            <w:tcW w:w="2151" w:type="dxa"/>
            <w:tcBorders>
              <w:top w:val="single" w:sz="12" w:space="0" w:color="auto"/>
              <w:left w:val="single" w:sz="12" w:space="0" w:color="auto"/>
              <w:bottom w:val="single" w:sz="12" w:space="0" w:color="auto"/>
              <w:right w:val="single" w:sz="12" w:space="0" w:color="auto"/>
            </w:tcBorders>
            <w:shd w:val="clear" w:color="auto" w:fill="CCFFCC"/>
          </w:tcPr>
          <w:p w:rsidR="00E113ED" w:rsidRPr="009B6E4E" w:rsidRDefault="00E113ED" w:rsidP="001D742B">
            <w:pPr>
              <w:spacing w:after="0" w:line="240" w:lineRule="auto"/>
              <w:jc w:val="center"/>
              <w:rPr>
                <w:rFonts w:ascii="Times New Roman" w:hAnsi="Times New Roman"/>
                <w:b/>
                <w:sz w:val="24"/>
                <w:szCs w:val="24"/>
              </w:rPr>
            </w:pPr>
            <w:r w:rsidRPr="009B6E4E">
              <w:rPr>
                <w:rFonts w:ascii="Times New Roman" w:hAnsi="Times New Roman"/>
                <w:b/>
                <w:sz w:val="24"/>
                <w:szCs w:val="24"/>
              </w:rPr>
              <w:t>132</w:t>
            </w:r>
          </w:p>
        </w:tc>
        <w:tc>
          <w:tcPr>
            <w:tcW w:w="3051" w:type="dxa"/>
            <w:tcBorders>
              <w:top w:val="single" w:sz="12" w:space="0" w:color="auto"/>
              <w:left w:val="single" w:sz="12" w:space="0" w:color="auto"/>
              <w:bottom w:val="single" w:sz="12" w:space="0" w:color="auto"/>
              <w:right w:val="single" w:sz="12" w:space="0" w:color="auto"/>
            </w:tcBorders>
            <w:shd w:val="clear" w:color="auto" w:fill="CCFFCC"/>
          </w:tcPr>
          <w:p w:rsidR="00E113ED" w:rsidRPr="009B6E4E" w:rsidRDefault="00E113ED" w:rsidP="001D742B">
            <w:pPr>
              <w:spacing w:after="0" w:line="240" w:lineRule="auto"/>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CCFFCC"/>
          </w:tcPr>
          <w:p w:rsidR="00E113ED" w:rsidRPr="009B6E4E" w:rsidRDefault="00FE79C1" w:rsidP="00CD3B7A">
            <w:pPr>
              <w:spacing w:after="0" w:line="240" w:lineRule="auto"/>
              <w:jc w:val="center"/>
              <w:rPr>
                <w:rFonts w:ascii="Times New Roman" w:hAnsi="Times New Roman"/>
                <w:b/>
                <w:sz w:val="24"/>
                <w:szCs w:val="24"/>
              </w:rPr>
            </w:pPr>
            <w:r w:rsidRPr="009B6E4E">
              <w:rPr>
                <w:rFonts w:ascii="Times New Roman" w:hAnsi="Times New Roman"/>
                <w:b/>
                <w:sz w:val="24"/>
                <w:szCs w:val="24"/>
              </w:rPr>
              <w:t>13</w:t>
            </w:r>
            <w:r w:rsidR="00042F16">
              <w:rPr>
                <w:rFonts w:ascii="Times New Roman" w:hAnsi="Times New Roman"/>
                <w:b/>
                <w:sz w:val="24"/>
                <w:szCs w:val="24"/>
              </w:rPr>
              <w:t>4</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E113ED" w:rsidRPr="009B6E4E" w:rsidRDefault="00E113ED" w:rsidP="001D742B">
            <w:pPr>
              <w:spacing w:after="0" w:line="240" w:lineRule="auto"/>
              <w:jc w:val="center"/>
              <w:rPr>
                <w:rFonts w:ascii="Times New Roman" w:hAnsi="Times New Roman"/>
                <w:b/>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b/>
                <w:sz w:val="24"/>
                <w:szCs w:val="24"/>
              </w:rPr>
              <w:t>Kurz na ochranu života a zdravia</w:t>
            </w:r>
          </w:p>
        </w:tc>
        <w:tc>
          <w:tcPr>
            <w:tcW w:w="2151"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pStyle w:val="Odsekzoznamu"/>
              <w:spacing w:after="0" w:line="240" w:lineRule="auto"/>
              <w:ind w:left="567"/>
              <w:rPr>
                <w:rFonts w:ascii="Times New Roman" w:hAnsi="Times New Roman"/>
                <w:b/>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Teoretická príprava</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Teoretická príprava</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b/>
                <w:sz w:val="24"/>
                <w:szCs w:val="24"/>
              </w:rPr>
            </w:pPr>
            <w:r w:rsidRPr="009B6E4E">
              <w:rPr>
                <w:rFonts w:ascii="Times New Roman" w:hAnsi="Times New Roman"/>
                <w:b/>
                <w:sz w:val="24"/>
                <w:szCs w:val="24"/>
              </w:rPr>
              <w:t>3 hodiny</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Praktický výcvik</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Praktický výcvik</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b/>
                <w:sz w:val="24"/>
                <w:szCs w:val="24"/>
              </w:rPr>
            </w:pPr>
            <w:r w:rsidRPr="009B6E4E">
              <w:rPr>
                <w:rFonts w:ascii="Times New Roman" w:hAnsi="Times New Roman"/>
                <w:b/>
                <w:sz w:val="24"/>
                <w:szCs w:val="24"/>
              </w:rPr>
              <w:t>18 hodín</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b/>
                <w:sz w:val="24"/>
                <w:szCs w:val="24"/>
              </w:rPr>
            </w:pPr>
            <w:r w:rsidRPr="009B6E4E">
              <w:rPr>
                <w:rFonts w:ascii="Times New Roman" w:hAnsi="Times New Roman"/>
                <w:b/>
                <w:sz w:val="24"/>
                <w:szCs w:val="24"/>
              </w:rPr>
              <w:t>Kurz pohybových aktivít v prírode</w:t>
            </w:r>
          </w:p>
        </w:tc>
        <w:tc>
          <w:tcPr>
            <w:tcW w:w="2151"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pStyle w:val="Odsekzoznamu"/>
              <w:spacing w:after="0" w:line="240" w:lineRule="auto"/>
              <w:ind w:left="567"/>
              <w:rPr>
                <w:rFonts w:ascii="Times New Roman" w:hAnsi="Times New Roman"/>
                <w:b/>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Plavecký výcvik</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Plavecký výcvik</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b/>
                <w:sz w:val="24"/>
                <w:szCs w:val="24"/>
              </w:rPr>
            </w:pPr>
            <w:r w:rsidRPr="009B6E4E">
              <w:rPr>
                <w:rFonts w:ascii="Times New Roman" w:hAnsi="Times New Roman"/>
                <w:b/>
                <w:sz w:val="24"/>
                <w:szCs w:val="24"/>
              </w:rPr>
              <w:t>1 týždeň</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Lyžiarsko-výcvikový kurz</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Lyžiarsko-výcvikový kurz</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b/>
                <w:sz w:val="24"/>
                <w:szCs w:val="24"/>
              </w:rPr>
            </w:pPr>
            <w:r w:rsidRPr="009B6E4E">
              <w:rPr>
                <w:rFonts w:ascii="Times New Roman" w:hAnsi="Times New Roman"/>
                <w:b/>
                <w:sz w:val="24"/>
                <w:szCs w:val="24"/>
              </w:rPr>
              <w:t>1 týždeň</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b/>
                <w:sz w:val="24"/>
                <w:szCs w:val="24"/>
              </w:rPr>
            </w:pPr>
            <w:r w:rsidRPr="009B6E4E">
              <w:rPr>
                <w:rFonts w:ascii="Times New Roman" w:hAnsi="Times New Roman"/>
                <w:b/>
                <w:sz w:val="24"/>
                <w:szCs w:val="24"/>
              </w:rPr>
              <w:t>Súvislá odborná prax</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rPr>
            </w:pPr>
            <w:r w:rsidRPr="009B6E4E">
              <w:rPr>
                <w:rFonts w:ascii="Times New Roman" w:hAnsi="Times New Roman"/>
                <w:sz w:val="24"/>
                <w:szCs w:val="24"/>
              </w:rPr>
              <w:t>Súvislá odborná prax</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pStyle w:val="Odsekzoznamu"/>
              <w:spacing w:after="0" w:line="240" w:lineRule="auto"/>
              <w:ind w:left="0"/>
              <w:jc w:val="center"/>
              <w:rPr>
                <w:rFonts w:ascii="Times New Roman" w:hAnsi="Times New Roman"/>
                <w:b/>
                <w:sz w:val="24"/>
                <w:szCs w:val="24"/>
              </w:rPr>
            </w:pPr>
            <w:r w:rsidRPr="009B6E4E">
              <w:rPr>
                <w:rFonts w:ascii="Times New Roman" w:hAnsi="Times New Roman"/>
                <w:b/>
                <w:sz w:val="24"/>
                <w:szCs w:val="24"/>
              </w:rPr>
              <w:t>4 týždne</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r w:rsidR="00E716F5" w:rsidRPr="009B6E4E" w:rsidTr="00086E02">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E716F5" w:rsidRPr="009B6E4E" w:rsidRDefault="00E716F5" w:rsidP="00086E02">
            <w:pPr>
              <w:spacing w:after="0" w:line="240" w:lineRule="auto"/>
              <w:rPr>
                <w:rFonts w:ascii="Times New Roman" w:hAnsi="Times New Roman"/>
                <w:b/>
                <w:sz w:val="24"/>
                <w:szCs w:val="24"/>
                <w:highlight w:val="green"/>
              </w:rPr>
            </w:pPr>
            <w:r w:rsidRPr="009B6E4E">
              <w:rPr>
                <w:rFonts w:ascii="Times New Roman" w:hAnsi="Times New Roman"/>
                <w:b/>
                <w:sz w:val="24"/>
                <w:szCs w:val="24"/>
              </w:rPr>
              <w:t>Mimovyučovacie aktivity</w:t>
            </w:r>
          </w:p>
        </w:tc>
        <w:tc>
          <w:tcPr>
            <w:tcW w:w="21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rPr>
                <w:rFonts w:ascii="Times New Roman" w:hAnsi="Times New Roman"/>
                <w:sz w:val="24"/>
                <w:szCs w:val="24"/>
                <w:highlight w:val="green"/>
              </w:rPr>
            </w:pPr>
            <w:r w:rsidRPr="009B6E4E">
              <w:rPr>
                <w:rFonts w:ascii="Times New Roman" w:hAnsi="Times New Roman"/>
                <w:sz w:val="24"/>
                <w:szCs w:val="24"/>
              </w:rPr>
              <w:t>Mimovyučovacie aktivity</w:t>
            </w:r>
          </w:p>
        </w:tc>
        <w:tc>
          <w:tcPr>
            <w:tcW w:w="1618" w:type="dxa"/>
            <w:tcBorders>
              <w:top w:val="single" w:sz="12" w:space="0" w:color="auto"/>
              <w:left w:val="single" w:sz="12" w:space="0" w:color="auto"/>
              <w:bottom w:val="single" w:sz="12" w:space="0" w:color="auto"/>
              <w:right w:val="single" w:sz="12" w:space="0" w:color="auto"/>
            </w:tcBorders>
          </w:tcPr>
          <w:p w:rsidR="00E716F5" w:rsidRPr="009B6E4E" w:rsidRDefault="002712E2" w:rsidP="00086E02">
            <w:pPr>
              <w:pStyle w:val="Odsekzoznamu"/>
              <w:spacing w:after="0" w:line="240" w:lineRule="auto"/>
              <w:ind w:left="0"/>
              <w:jc w:val="center"/>
              <w:rPr>
                <w:rFonts w:ascii="Times New Roman" w:hAnsi="Times New Roman"/>
                <w:b/>
                <w:sz w:val="24"/>
                <w:szCs w:val="24"/>
              </w:rPr>
            </w:pPr>
            <w:r w:rsidRPr="009B6E4E">
              <w:rPr>
                <w:rFonts w:ascii="Times New Roman" w:hAnsi="Times New Roman"/>
                <w:b/>
                <w:sz w:val="24"/>
                <w:szCs w:val="24"/>
              </w:rPr>
              <w:t>3</w:t>
            </w:r>
            <w:r w:rsidR="00E716F5" w:rsidRPr="009B6E4E">
              <w:rPr>
                <w:rFonts w:ascii="Times New Roman" w:hAnsi="Times New Roman"/>
                <w:b/>
                <w:sz w:val="24"/>
                <w:szCs w:val="24"/>
              </w:rPr>
              <w:t xml:space="preserve"> týždne</w:t>
            </w:r>
          </w:p>
        </w:tc>
        <w:tc>
          <w:tcPr>
            <w:tcW w:w="1510" w:type="dxa"/>
            <w:tcBorders>
              <w:top w:val="single" w:sz="12" w:space="0" w:color="auto"/>
              <w:left w:val="single" w:sz="12" w:space="0" w:color="auto"/>
              <w:bottom w:val="single" w:sz="12" w:space="0" w:color="auto"/>
              <w:right w:val="single" w:sz="12" w:space="0" w:color="auto"/>
            </w:tcBorders>
          </w:tcPr>
          <w:p w:rsidR="00E716F5" w:rsidRPr="009B6E4E" w:rsidRDefault="00E716F5" w:rsidP="00086E02">
            <w:pPr>
              <w:spacing w:after="0" w:line="240" w:lineRule="auto"/>
              <w:jc w:val="center"/>
              <w:rPr>
                <w:rFonts w:ascii="Times New Roman" w:hAnsi="Times New Roman"/>
                <w:sz w:val="24"/>
                <w:szCs w:val="24"/>
              </w:rPr>
            </w:pPr>
          </w:p>
        </w:tc>
      </w:tr>
    </w:tbl>
    <w:p w:rsidR="00E716F5" w:rsidRPr="009B6E4E" w:rsidRDefault="00E716F5" w:rsidP="001D742B">
      <w:pPr>
        <w:sectPr w:rsidR="00E716F5" w:rsidRPr="009B6E4E" w:rsidSect="00E716F5">
          <w:pgSz w:w="16838" w:h="11906" w:orient="landscape" w:code="9"/>
          <w:pgMar w:top="1418" w:right="1418" w:bottom="1418" w:left="1418" w:header="709" w:footer="709" w:gutter="0"/>
          <w:cols w:space="708"/>
          <w:docGrid w:linePitch="360"/>
        </w:sectPr>
      </w:pPr>
    </w:p>
    <w:p w:rsidR="001D742B" w:rsidRPr="009B6E4E" w:rsidRDefault="004473AA" w:rsidP="00862287">
      <w:pPr>
        <w:pStyle w:val="Nadpis1"/>
        <w:numPr>
          <w:ilvl w:val="0"/>
          <w:numId w:val="0"/>
        </w:numPr>
        <w:ind w:left="567" w:hanging="567"/>
        <w:rPr>
          <w:caps/>
        </w:rPr>
      </w:pPr>
      <w:bookmarkStart w:id="104" w:name="_Toc364962745"/>
      <w:bookmarkStart w:id="105" w:name="_Toc490755349"/>
      <w:bookmarkStart w:id="106" w:name="_Toc150772285"/>
      <w:r w:rsidRPr="009B6E4E">
        <w:rPr>
          <w:caps/>
        </w:rPr>
        <w:t>8</w:t>
      </w:r>
      <w:r w:rsidRPr="009B6E4E">
        <w:rPr>
          <w:caps/>
        </w:rPr>
        <w:tab/>
      </w:r>
      <w:r w:rsidR="00862287" w:rsidRPr="009B6E4E">
        <w:rPr>
          <w:caps/>
        </w:rPr>
        <w:t xml:space="preserve"> </w:t>
      </w:r>
      <w:r w:rsidR="001D742B" w:rsidRPr="009B6E4E">
        <w:rPr>
          <w:caps/>
        </w:rPr>
        <w:t>Učebný plán študijného odboru 37</w:t>
      </w:r>
      <w:r w:rsidR="002A3EB1" w:rsidRPr="009B6E4E">
        <w:rPr>
          <w:caps/>
        </w:rPr>
        <w:t>39</w:t>
      </w:r>
      <w:r w:rsidR="001D742B" w:rsidRPr="009B6E4E">
        <w:rPr>
          <w:caps/>
        </w:rPr>
        <w:t xml:space="preserve"> M </w:t>
      </w:r>
      <w:bookmarkEnd w:id="104"/>
      <w:r w:rsidR="002A3EB1" w:rsidRPr="009B6E4E">
        <w:rPr>
          <w:caps/>
        </w:rPr>
        <w:t xml:space="preserve">elektrotechnika v doprave </w:t>
      </w:r>
      <w:r w:rsidR="00862287" w:rsidRPr="009B6E4E">
        <w:rPr>
          <w:caps/>
        </w:rPr>
        <w:t xml:space="preserve"> </w:t>
      </w:r>
      <w:r w:rsidR="002A3EB1" w:rsidRPr="009B6E4E">
        <w:rPr>
          <w:caps/>
        </w:rPr>
        <w:t>a</w:t>
      </w:r>
      <w:r w:rsidR="00A63A26" w:rsidRPr="009B6E4E">
        <w:rPr>
          <w:caps/>
        </w:rPr>
        <w:t> </w:t>
      </w:r>
      <w:r w:rsidR="002A3EB1" w:rsidRPr="009B6E4E">
        <w:rPr>
          <w:caps/>
        </w:rPr>
        <w:t>telekomu</w:t>
      </w:r>
      <w:r w:rsidR="00A63A26" w:rsidRPr="009B6E4E">
        <w:rPr>
          <w:caps/>
        </w:rPr>
        <w:t>-</w:t>
      </w:r>
      <w:r w:rsidR="002A3EB1" w:rsidRPr="009B6E4E">
        <w:rPr>
          <w:caps/>
        </w:rPr>
        <w:t>nikáciách</w:t>
      </w:r>
      <w:bookmarkEnd w:id="105"/>
      <w:bookmarkEnd w:id="106"/>
      <w:r w:rsidR="002D3135" w:rsidRPr="009B6E4E">
        <w:rPr>
          <w:caps/>
        </w:rPr>
        <w:t xml:space="preserve"> </w:t>
      </w:r>
    </w:p>
    <w:tbl>
      <w:tblPr>
        <w:tblW w:w="9289"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0"/>
        <w:gridCol w:w="4969"/>
      </w:tblGrid>
      <w:tr w:rsidR="00954717" w:rsidRPr="009B6E4E" w:rsidTr="00954717">
        <w:trPr>
          <w:trHeight w:val="248"/>
        </w:trPr>
        <w:tc>
          <w:tcPr>
            <w:tcW w:w="4320" w:type="dxa"/>
            <w:tcBorders>
              <w:top w:val="single" w:sz="4" w:space="0" w:color="auto"/>
              <w:left w:val="single" w:sz="4" w:space="0" w:color="auto"/>
              <w:bottom w:val="single" w:sz="4" w:space="0" w:color="auto"/>
              <w:right w:val="single" w:sz="4" w:space="0" w:color="auto"/>
            </w:tcBorders>
            <w:vAlign w:val="center"/>
          </w:tcPr>
          <w:p w:rsidR="00954717" w:rsidRPr="009B6E4E" w:rsidRDefault="00954717" w:rsidP="00954717">
            <w:pPr>
              <w:shd w:val="clear" w:color="auto" w:fill="FFFFFF" w:themeFill="background1"/>
              <w:spacing w:after="0" w:line="240" w:lineRule="auto"/>
              <w:rPr>
                <w:rFonts w:ascii="Times New Roman" w:hAnsi="Times New Roman"/>
                <w:snapToGrid w:val="0"/>
                <w:sz w:val="24"/>
                <w:szCs w:val="24"/>
              </w:rPr>
            </w:pPr>
            <w:r w:rsidRPr="009B6E4E">
              <w:rPr>
                <w:rFonts w:ascii="Times New Roman" w:hAnsi="Times New Roman"/>
                <w:snapToGrid w:val="0"/>
                <w:sz w:val="24"/>
                <w:szCs w:val="24"/>
              </w:rPr>
              <w:t>Názov školského vzdelávacieho programu</w:t>
            </w:r>
          </w:p>
        </w:tc>
        <w:tc>
          <w:tcPr>
            <w:tcW w:w="4969" w:type="dxa"/>
            <w:tcBorders>
              <w:top w:val="single" w:sz="4" w:space="0" w:color="auto"/>
              <w:left w:val="single" w:sz="4" w:space="0" w:color="auto"/>
              <w:bottom w:val="single" w:sz="4" w:space="0" w:color="auto"/>
              <w:right w:val="single" w:sz="4" w:space="0" w:color="auto"/>
            </w:tcBorders>
            <w:vAlign w:val="center"/>
          </w:tcPr>
          <w:p w:rsidR="00954717" w:rsidRPr="009B6E4E" w:rsidRDefault="00954717" w:rsidP="00954717">
            <w:pPr>
              <w:pStyle w:val="Nzov"/>
              <w:shd w:val="clear" w:color="auto" w:fill="FFFFFF" w:themeFill="background1"/>
              <w:jc w:val="left"/>
              <w:rPr>
                <w:rFonts w:ascii="Times New Roman" w:hAnsi="Times New Roman"/>
              </w:rPr>
            </w:pPr>
            <w:r w:rsidRPr="009B6E4E">
              <w:rPr>
                <w:rFonts w:ascii="Times New Roman" w:hAnsi="Times New Roman"/>
              </w:rPr>
              <w:t xml:space="preserve">Elektrotechnik v doprave </w:t>
            </w:r>
          </w:p>
        </w:tc>
      </w:tr>
      <w:tr w:rsidR="00954717" w:rsidRPr="009B6E4E" w:rsidTr="00954717">
        <w:tblPrEx>
          <w:tblBorders>
            <w:insideH w:val="single" w:sz="4" w:space="0" w:color="auto"/>
            <w:insideV w:val="single" w:sz="4" w:space="0" w:color="auto"/>
          </w:tblBorders>
          <w:tblCellMar>
            <w:left w:w="108" w:type="dxa"/>
            <w:right w:w="108" w:type="dxa"/>
          </w:tblCellMar>
        </w:tblPrEx>
        <w:tc>
          <w:tcPr>
            <w:tcW w:w="4320" w:type="dxa"/>
            <w:tcBorders>
              <w:top w:val="single" w:sz="4" w:space="0" w:color="auto"/>
              <w:left w:val="single" w:sz="4" w:space="0" w:color="auto"/>
              <w:bottom w:val="single" w:sz="4" w:space="0" w:color="auto"/>
              <w:right w:val="single" w:sz="4" w:space="0" w:color="auto"/>
            </w:tcBorders>
            <w:vAlign w:val="center"/>
          </w:tcPr>
          <w:p w:rsidR="00954717" w:rsidRPr="009B6E4E" w:rsidRDefault="00954717" w:rsidP="00954717">
            <w:pPr>
              <w:shd w:val="clear" w:color="auto" w:fill="FFFFFF" w:themeFill="background1"/>
              <w:spacing w:after="0" w:line="240" w:lineRule="auto"/>
              <w:rPr>
                <w:rFonts w:ascii="Times New Roman" w:hAnsi="Times New Roman"/>
                <w:snapToGrid w:val="0"/>
                <w:sz w:val="24"/>
                <w:szCs w:val="24"/>
              </w:rPr>
            </w:pPr>
            <w:r w:rsidRPr="009B6E4E">
              <w:rPr>
                <w:rFonts w:ascii="Times New Roman" w:hAnsi="Times New Roman"/>
                <w:snapToGrid w:val="0"/>
                <w:sz w:val="24"/>
                <w:szCs w:val="24"/>
              </w:rPr>
              <w:t>Študijný odbor</w:t>
            </w:r>
          </w:p>
        </w:tc>
        <w:tc>
          <w:tcPr>
            <w:tcW w:w="4969" w:type="dxa"/>
            <w:tcBorders>
              <w:top w:val="single" w:sz="4" w:space="0" w:color="auto"/>
              <w:left w:val="single" w:sz="4" w:space="0" w:color="auto"/>
              <w:bottom w:val="single" w:sz="4" w:space="0" w:color="auto"/>
              <w:right w:val="single" w:sz="4" w:space="0" w:color="auto"/>
            </w:tcBorders>
            <w:vAlign w:val="center"/>
          </w:tcPr>
          <w:p w:rsidR="00954717" w:rsidRPr="009B6E4E" w:rsidRDefault="00954717" w:rsidP="00954717">
            <w:pPr>
              <w:pStyle w:val="Zarkazkladnhotextu3"/>
              <w:shd w:val="clear" w:color="auto" w:fill="FFFFFF" w:themeFill="background1"/>
              <w:spacing w:after="0" w:line="240" w:lineRule="auto"/>
              <w:ind w:left="0"/>
              <w:rPr>
                <w:rFonts w:ascii="Times New Roman" w:hAnsi="Times New Roman"/>
                <w:snapToGrid w:val="0"/>
                <w:sz w:val="24"/>
                <w:szCs w:val="24"/>
              </w:rPr>
            </w:pPr>
            <w:r w:rsidRPr="009B6E4E">
              <w:rPr>
                <w:rFonts w:ascii="Times New Roman" w:hAnsi="Times New Roman"/>
                <w:snapToGrid w:val="0"/>
                <w:sz w:val="24"/>
                <w:szCs w:val="24"/>
              </w:rPr>
              <w:t>3739 M elektrotechnika v doprave a telekomunikáciách</w:t>
            </w:r>
          </w:p>
        </w:tc>
      </w:tr>
    </w:tbl>
    <w:p w:rsidR="00954717" w:rsidRPr="009B6E4E" w:rsidRDefault="00954717" w:rsidP="00954717">
      <w:pPr>
        <w:shd w:val="clear" w:color="auto" w:fill="FFFFFF" w:themeFill="background1"/>
        <w:spacing w:after="0" w:line="240" w:lineRule="auto"/>
        <w:rPr>
          <w:rFonts w:ascii="Times New Roman" w:hAnsi="Times New Roman"/>
          <w:sz w:val="16"/>
          <w:szCs w:val="16"/>
        </w:rPr>
      </w:pP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5"/>
        <w:gridCol w:w="1180"/>
        <w:gridCol w:w="891"/>
        <w:gridCol w:w="742"/>
        <w:gridCol w:w="708"/>
        <w:gridCol w:w="709"/>
        <w:gridCol w:w="1134"/>
      </w:tblGrid>
      <w:tr w:rsidR="00954717" w:rsidRPr="009B6E4E" w:rsidTr="00954717">
        <w:trPr>
          <w:cantSplit/>
          <w:trHeight w:val="20"/>
        </w:trPr>
        <w:tc>
          <w:tcPr>
            <w:tcW w:w="3925" w:type="dxa"/>
            <w:vMerge w:val="restart"/>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Kategórie a názvy vzdelávacích oblastí a</w:t>
            </w:r>
          </w:p>
          <w:p w:rsidR="00954717" w:rsidRPr="009B6E4E" w:rsidRDefault="00954717" w:rsidP="00954717">
            <w:pPr>
              <w:shd w:val="clear" w:color="auto" w:fill="FFFFFF" w:themeFill="background1"/>
              <w:spacing w:after="0" w:line="240" w:lineRule="auto"/>
              <w:jc w:val="center"/>
              <w:rPr>
                <w:rFonts w:ascii="Times New Roman" w:hAnsi="Times New Roman"/>
              </w:rPr>
            </w:pPr>
            <w:r w:rsidRPr="009B6E4E">
              <w:rPr>
                <w:rFonts w:ascii="Times New Roman" w:hAnsi="Times New Roman"/>
                <w:b/>
                <w:bCs/>
              </w:rPr>
              <w:t>vyučovacích predmetov</w:t>
            </w:r>
          </w:p>
        </w:tc>
        <w:tc>
          <w:tcPr>
            <w:tcW w:w="1180" w:type="dxa"/>
            <w:vMerge w:val="restart"/>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Skratka</w:t>
            </w:r>
          </w:p>
          <w:p w:rsidR="00954717" w:rsidRPr="009B6E4E" w:rsidRDefault="00954717" w:rsidP="00954717">
            <w:pPr>
              <w:shd w:val="clear" w:color="auto" w:fill="FFFFFF" w:themeFill="background1"/>
              <w:spacing w:after="0" w:line="240" w:lineRule="auto"/>
              <w:jc w:val="center"/>
              <w:rPr>
                <w:rFonts w:ascii="Times New Roman" w:hAnsi="Times New Roman"/>
              </w:rPr>
            </w:pPr>
            <w:r w:rsidRPr="009B6E4E">
              <w:rPr>
                <w:rFonts w:ascii="Times New Roman" w:hAnsi="Times New Roman"/>
                <w:b/>
                <w:bCs/>
              </w:rPr>
              <w:t>názvu predmetu</w:t>
            </w:r>
          </w:p>
        </w:tc>
        <w:tc>
          <w:tcPr>
            <w:tcW w:w="4184" w:type="dxa"/>
            <w:gridSpan w:val="5"/>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Počet týždenných vyučovacích hodín v ročníku</w:t>
            </w:r>
          </w:p>
        </w:tc>
      </w:tr>
      <w:tr w:rsidR="00954717" w:rsidRPr="009B6E4E" w:rsidTr="00954717">
        <w:trPr>
          <w:cantSplit/>
          <w:trHeight w:val="20"/>
        </w:trPr>
        <w:tc>
          <w:tcPr>
            <w:tcW w:w="3925" w:type="dxa"/>
            <w:vMerge/>
          </w:tcPr>
          <w:p w:rsidR="00954717" w:rsidRPr="009B6E4E" w:rsidRDefault="00954717" w:rsidP="00954717">
            <w:pPr>
              <w:shd w:val="clear" w:color="auto" w:fill="FFFFFF" w:themeFill="background1"/>
              <w:spacing w:after="0" w:line="240" w:lineRule="auto"/>
              <w:rPr>
                <w:rFonts w:ascii="Times New Roman" w:hAnsi="Times New Roman"/>
              </w:rPr>
            </w:pPr>
          </w:p>
        </w:tc>
        <w:tc>
          <w:tcPr>
            <w:tcW w:w="1180" w:type="dxa"/>
            <w:vMerge/>
            <w:vAlign w:val="center"/>
          </w:tcPr>
          <w:p w:rsidR="00954717" w:rsidRPr="009B6E4E" w:rsidRDefault="00954717" w:rsidP="00954717">
            <w:pPr>
              <w:shd w:val="clear" w:color="auto" w:fill="FFFFFF" w:themeFill="background1"/>
              <w:spacing w:after="0" w:line="240" w:lineRule="auto"/>
              <w:jc w:val="center"/>
              <w:rPr>
                <w:rFonts w:ascii="Times New Roman" w:hAnsi="Times New Roman"/>
              </w:rPr>
            </w:pPr>
          </w:p>
        </w:tc>
        <w:tc>
          <w:tcPr>
            <w:tcW w:w="891"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1.</w:t>
            </w:r>
          </w:p>
        </w:tc>
        <w:tc>
          <w:tcPr>
            <w:tcW w:w="742"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2.</w:t>
            </w:r>
          </w:p>
        </w:tc>
        <w:tc>
          <w:tcPr>
            <w:tcW w:w="708"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3.</w:t>
            </w:r>
          </w:p>
        </w:tc>
        <w:tc>
          <w:tcPr>
            <w:tcW w:w="709"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4.</w:t>
            </w:r>
          </w:p>
        </w:tc>
        <w:tc>
          <w:tcPr>
            <w:tcW w:w="1134"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rPr>
            </w:pPr>
            <w:r w:rsidRPr="009B6E4E">
              <w:rPr>
                <w:rFonts w:ascii="Times New Roman" w:hAnsi="Times New Roman"/>
                <w:b/>
                <w:bCs/>
              </w:rPr>
              <w:t>Spolu</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b/>
                <w:sz w:val="24"/>
                <w:szCs w:val="24"/>
              </w:rPr>
            </w:pPr>
            <w:r w:rsidRPr="009B6E4E">
              <w:rPr>
                <w:rFonts w:ascii="Times New Roman" w:hAnsi="Times New Roman"/>
                <w:b/>
                <w:sz w:val="24"/>
                <w:szCs w:val="24"/>
              </w:rPr>
              <w:t>Všeobecné vzdelávanie</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19</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17</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11</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10</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57</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Jazyk a komunikácia</w:t>
            </w:r>
          </w:p>
        </w:tc>
        <w:tc>
          <w:tcPr>
            <w:tcW w:w="5364" w:type="dxa"/>
            <w:gridSpan w:val="6"/>
          </w:tcPr>
          <w:p w:rsidR="00954717" w:rsidRPr="009B6E4E" w:rsidRDefault="00954717" w:rsidP="00954717">
            <w:pPr>
              <w:shd w:val="clear" w:color="auto" w:fill="FFFFFF" w:themeFill="background1"/>
              <w:spacing w:after="0" w:line="240" w:lineRule="auto"/>
              <w:rPr>
                <w:rFonts w:ascii="Times New Roman" w:hAnsi="Times New Roman"/>
                <w:sz w:val="24"/>
                <w:szCs w:val="24"/>
              </w:rPr>
            </w:pP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Slovenský jazyk a literatúra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SJL</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12</w:t>
            </w:r>
          </w:p>
        </w:tc>
      </w:tr>
      <w:tr w:rsidR="00954717" w:rsidRPr="009B6E4E" w:rsidTr="00954717">
        <w:trPr>
          <w:trHeight w:val="20"/>
        </w:trPr>
        <w:tc>
          <w:tcPr>
            <w:tcW w:w="3925" w:type="dxa"/>
            <w:vAlign w:val="center"/>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Anglický jazyk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ANJ</w:t>
            </w:r>
          </w:p>
        </w:tc>
        <w:tc>
          <w:tcPr>
            <w:tcW w:w="891"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4/4</w:t>
            </w:r>
          </w:p>
        </w:tc>
        <w:tc>
          <w:tcPr>
            <w:tcW w:w="742"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4/4</w:t>
            </w:r>
          </w:p>
        </w:tc>
        <w:tc>
          <w:tcPr>
            <w:tcW w:w="708"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3/3</w:t>
            </w:r>
          </w:p>
        </w:tc>
        <w:tc>
          <w:tcPr>
            <w:tcW w:w="709"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3/3</w:t>
            </w:r>
          </w:p>
        </w:tc>
        <w:tc>
          <w:tcPr>
            <w:tcW w:w="1134"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14</w:t>
            </w:r>
          </w:p>
        </w:tc>
      </w:tr>
      <w:tr w:rsidR="00954717" w:rsidRPr="009B6E4E" w:rsidTr="00954717">
        <w:trPr>
          <w:trHeight w:val="20"/>
        </w:trPr>
        <w:tc>
          <w:tcPr>
            <w:tcW w:w="3925" w:type="dxa"/>
            <w:vAlign w:val="center"/>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 xml:space="preserve">Človek a hodnoty </w:t>
            </w:r>
          </w:p>
        </w:tc>
        <w:tc>
          <w:tcPr>
            <w:tcW w:w="5364" w:type="dxa"/>
            <w:gridSpan w:val="6"/>
            <w:shd w:val="clear" w:color="auto" w:fill="auto"/>
            <w:vAlign w:val="center"/>
          </w:tcPr>
          <w:p w:rsidR="00954717" w:rsidRPr="009B6E4E" w:rsidRDefault="00954717" w:rsidP="00954717">
            <w:pPr>
              <w:shd w:val="clear" w:color="auto" w:fill="FFFFFF" w:themeFill="background1"/>
              <w:spacing w:after="0" w:line="240" w:lineRule="auto"/>
              <w:rPr>
                <w:rFonts w:ascii="Times New Roman" w:hAnsi="Times New Roman"/>
                <w:sz w:val="24"/>
                <w:szCs w:val="24"/>
              </w:rPr>
            </w:pPr>
          </w:p>
        </w:tc>
      </w:tr>
      <w:tr w:rsidR="00954717" w:rsidRPr="009B6E4E" w:rsidTr="00954717">
        <w:trPr>
          <w:trHeight w:val="20"/>
        </w:trPr>
        <w:tc>
          <w:tcPr>
            <w:tcW w:w="3925" w:type="dxa"/>
            <w:vAlign w:val="center"/>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Etická výchova/Náboženská výchova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ETV/NBK</w:t>
            </w:r>
          </w:p>
        </w:tc>
        <w:tc>
          <w:tcPr>
            <w:tcW w:w="891"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1/1</w:t>
            </w:r>
          </w:p>
        </w:tc>
        <w:tc>
          <w:tcPr>
            <w:tcW w:w="742"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1/1</w:t>
            </w:r>
          </w:p>
        </w:tc>
        <w:tc>
          <w:tcPr>
            <w:tcW w:w="708"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Človek a spoločnosť</w:t>
            </w:r>
          </w:p>
        </w:tc>
        <w:tc>
          <w:tcPr>
            <w:tcW w:w="5364" w:type="dxa"/>
            <w:gridSpan w:val="6"/>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Dejepis</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DEJ</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Občianska náuka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OBN</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Človek a príroda</w:t>
            </w:r>
          </w:p>
        </w:tc>
        <w:tc>
          <w:tcPr>
            <w:tcW w:w="5364" w:type="dxa"/>
            <w:gridSpan w:val="6"/>
            <w:shd w:val="clear" w:color="auto" w:fill="auto"/>
          </w:tcPr>
          <w:p w:rsidR="00954717" w:rsidRPr="009B6E4E" w:rsidRDefault="00954717" w:rsidP="00954717">
            <w:pPr>
              <w:shd w:val="clear" w:color="auto" w:fill="FFFFFF" w:themeFill="background1"/>
              <w:spacing w:after="0" w:line="240" w:lineRule="auto"/>
              <w:rPr>
                <w:rFonts w:ascii="Times New Roman" w:hAnsi="Times New Roman"/>
                <w:sz w:val="24"/>
                <w:szCs w:val="24"/>
              </w:rPr>
            </w:pP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Fyzika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FYZ</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Matematika a práca s informáciami</w:t>
            </w:r>
          </w:p>
        </w:tc>
        <w:tc>
          <w:tcPr>
            <w:tcW w:w="5364" w:type="dxa"/>
            <w:gridSpan w:val="6"/>
            <w:shd w:val="clear" w:color="auto" w:fill="auto"/>
          </w:tcPr>
          <w:p w:rsidR="00954717" w:rsidRPr="009B6E4E" w:rsidRDefault="00954717" w:rsidP="00954717">
            <w:pPr>
              <w:shd w:val="clear" w:color="auto" w:fill="FFFFFF" w:themeFill="background1"/>
              <w:spacing w:after="0" w:line="240" w:lineRule="auto"/>
              <w:rPr>
                <w:rFonts w:ascii="Times New Roman" w:hAnsi="Times New Roman"/>
                <w:sz w:val="24"/>
                <w:szCs w:val="24"/>
              </w:rPr>
            </w:pP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Matematika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MAT</w:t>
            </w:r>
          </w:p>
        </w:tc>
        <w:tc>
          <w:tcPr>
            <w:tcW w:w="891" w:type="dxa"/>
            <w:shd w:val="clear" w:color="auto" w:fill="auto"/>
          </w:tcPr>
          <w:p w:rsidR="00954717" w:rsidRPr="009B6E4E" w:rsidRDefault="0056211E" w:rsidP="0095471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8</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Informatika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INF</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b/>
                <w:sz w:val="24"/>
                <w:szCs w:val="24"/>
              </w:rPr>
              <w:t>Zdravie a pohyb</w:t>
            </w:r>
          </w:p>
        </w:tc>
        <w:tc>
          <w:tcPr>
            <w:tcW w:w="5364" w:type="dxa"/>
            <w:gridSpan w:val="6"/>
            <w:shd w:val="clear" w:color="auto" w:fill="auto"/>
          </w:tcPr>
          <w:p w:rsidR="00954717" w:rsidRPr="009B6E4E" w:rsidRDefault="00954717" w:rsidP="00954717">
            <w:pPr>
              <w:shd w:val="clear" w:color="auto" w:fill="FFFFFF" w:themeFill="background1"/>
              <w:spacing w:after="0" w:line="240" w:lineRule="auto"/>
              <w:rPr>
                <w:rFonts w:ascii="Times New Roman" w:hAnsi="Times New Roman"/>
                <w:sz w:val="24"/>
                <w:szCs w:val="24"/>
              </w:rPr>
            </w:pP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Telesná a športová výchova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TSV</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8</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b/>
                <w:sz w:val="24"/>
                <w:szCs w:val="24"/>
              </w:rPr>
            </w:pPr>
            <w:r w:rsidRPr="009B6E4E">
              <w:rPr>
                <w:rFonts w:ascii="Times New Roman" w:hAnsi="Times New Roman"/>
                <w:b/>
                <w:sz w:val="24"/>
                <w:szCs w:val="24"/>
              </w:rPr>
              <w:t xml:space="preserve">Odborné vzdelávanie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15</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17</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sz w:val="24"/>
                <w:szCs w:val="24"/>
              </w:rPr>
              <w:t>22</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 xml:space="preserve">23 </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b/>
                <w:bCs/>
                <w:strike/>
                <w:sz w:val="24"/>
                <w:szCs w:val="24"/>
              </w:rPr>
            </w:pPr>
            <w:r w:rsidRPr="009B6E4E">
              <w:rPr>
                <w:rFonts w:ascii="Times New Roman" w:hAnsi="Times New Roman"/>
                <w:b/>
                <w:sz w:val="24"/>
                <w:szCs w:val="24"/>
              </w:rPr>
              <w:t>77</w:t>
            </w:r>
          </w:p>
        </w:tc>
      </w:tr>
      <w:tr w:rsidR="00954717" w:rsidRPr="009B6E4E" w:rsidTr="00954717">
        <w:trPr>
          <w:trHeight w:val="20"/>
        </w:trPr>
        <w:tc>
          <w:tcPr>
            <w:tcW w:w="5105" w:type="dxa"/>
            <w:gridSpan w:val="2"/>
            <w:shd w:val="clear" w:color="auto" w:fill="auto"/>
          </w:tcPr>
          <w:p w:rsidR="00954717" w:rsidRPr="009B6E4E" w:rsidRDefault="00954717" w:rsidP="00954717">
            <w:pPr>
              <w:shd w:val="clear" w:color="auto" w:fill="FFFFFF" w:themeFill="background1"/>
              <w:spacing w:after="0" w:line="240" w:lineRule="auto"/>
              <w:ind w:hanging="212"/>
              <w:jc w:val="center"/>
              <w:rPr>
                <w:rFonts w:ascii="Times New Roman" w:hAnsi="Times New Roman"/>
                <w:sz w:val="24"/>
                <w:szCs w:val="24"/>
              </w:rPr>
            </w:pPr>
            <w:r w:rsidRPr="009B6E4E">
              <w:rPr>
                <w:rFonts w:ascii="Times New Roman" w:hAnsi="Times New Roman"/>
                <w:b/>
                <w:sz w:val="24"/>
                <w:szCs w:val="24"/>
              </w:rPr>
              <w:t>Teoretické vzdelanie</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7</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8</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7</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11</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33</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Dopravná prevádzka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DPR</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Základy techniky</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ZTH</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Elektrotechnika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ELK</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7</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Elektronika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ELE</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Cestné vozidlá</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CEV</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6</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Doprava a manipulácia</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DPM</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Technika jazdy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TEJ</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Základy programovania</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ZAP</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Automatizácia</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AUT</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Ekonomika</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EKO</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Jazyková odborná príprava</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JOD</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bCs/>
                <w:sz w:val="24"/>
                <w:szCs w:val="24"/>
              </w:rPr>
            </w:pPr>
            <w:r w:rsidRPr="009B6E4E">
              <w:rPr>
                <w:rFonts w:ascii="Times New Roman" w:hAnsi="Times New Roman"/>
                <w:bCs/>
                <w:sz w:val="24"/>
                <w:szCs w:val="24"/>
              </w:rPr>
              <w:t>Elektrotechnická spôsobilosť</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ETS</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r>
      <w:tr w:rsidR="00954717" w:rsidRPr="009B6E4E" w:rsidTr="00954717">
        <w:trPr>
          <w:trHeight w:val="20"/>
        </w:trPr>
        <w:tc>
          <w:tcPr>
            <w:tcW w:w="5105" w:type="dxa"/>
            <w:gridSpan w:val="2"/>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b/>
                <w:bCs/>
                <w:sz w:val="24"/>
                <w:szCs w:val="24"/>
              </w:rPr>
              <w:t>Praktická príprava</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8</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9</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15</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12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b/>
                <w:sz w:val="24"/>
                <w:szCs w:val="24"/>
              </w:rPr>
            </w:pPr>
            <w:r w:rsidRPr="009B6E4E">
              <w:rPr>
                <w:rFonts w:ascii="Times New Roman" w:hAnsi="Times New Roman"/>
                <w:b/>
                <w:sz w:val="24"/>
                <w:szCs w:val="24"/>
              </w:rPr>
              <w:t>44</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Odborná prax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PRX</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6/6</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7/7</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7/7</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7/7</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27</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Odborné kreslenie v elektrotechnike</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ORE</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 xml:space="preserve">Elektrotechnické merania </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ELM</w:t>
            </w: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1/1</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strike/>
                <w:sz w:val="24"/>
                <w:szCs w:val="24"/>
              </w:rPr>
            </w:pPr>
            <w:r w:rsidRPr="009B6E4E">
              <w:rPr>
                <w:rFonts w:ascii="Times New Roman" w:hAnsi="Times New Roman"/>
                <w:strike/>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1</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Aplikovaná informatika</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API</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2/2</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r>
      <w:tr w:rsidR="00954717" w:rsidRPr="009B6E4E" w:rsidTr="00954717">
        <w:trPr>
          <w:cantSplit/>
          <w:trHeight w:val="285"/>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Elektronika motorových vozidiel</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EMZ</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2</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4</w:t>
            </w:r>
          </w:p>
        </w:tc>
      </w:tr>
      <w:tr w:rsidR="00954717" w:rsidRPr="009B6E4E" w:rsidTr="00954717">
        <w:trPr>
          <w:trHeight w:val="20"/>
        </w:trPr>
        <w:tc>
          <w:tcPr>
            <w:tcW w:w="3925" w:type="dxa"/>
          </w:tcPr>
          <w:p w:rsidR="00954717" w:rsidRPr="009B6E4E" w:rsidRDefault="00954717" w:rsidP="00954717">
            <w:pPr>
              <w:shd w:val="clear" w:color="auto" w:fill="FFFFFF" w:themeFill="background1"/>
              <w:spacing w:after="0" w:line="240" w:lineRule="auto"/>
              <w:rPr>
                <w:rFonts w:ascii="Times New Roman" w:hAnsi="Times New Roman"/>
                <w:sz w:val="24"/>
                <w:szCs w:val="24"/>
              </w:rPr>
            </w:pPr>
            <w:r w:rsidRPr="009B6E4E">
              <w:rPr>
                <w:rFonts w:ascii="Times New Roman" w:hAnsi="Times New Roman"/>
                <w:sz w:val="24"/>
                <w:szCs w:val="24"/>
              </w:rPr>
              <w:t>Diagnostika motorových vozidiel</w:t>
            </w:r>
          </w:p>
        </w:tc>
        <w:tc>
          <w:tcPr>
            <w:tcW w:w="1180" w:type="dxa"/>
            <w:vAlign w:val="center"/>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DMV</w:t>
            </w:r>
          </w:p>
        </w:tc>
        <w:tc>
          <w:tcPr>
            <w:tcW w:w="891"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42"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w:t>
            </w:r>
          </w:p>
        </w:tc>
        <w:tc>
          <w:tcPr>
            <w:tcW w:w="708"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709"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3</w:t>
            </w:r>
          </w:p>
        </w:tc>
        <w:tc>
          <w:tcPr>
            <w:tcW w:w="1134" w:type="dxa"/>
          </w:tcPr>
          <w:p w:rsidR="00954717" w:rsidRPr="009B6E4E" w:rsidRDefault="00954717" w:rsidP="00954717">
            <w:pPr>
              <w:shd w:val="clear" w:color="auto" w:fill="FFFFFF" w:themeFill="background1"/>
              <w:spacing w:after="0" w:line="240" w:lineRule="auto"/>
              <w:jc w:val="center"/>
              <w:rPr>
                <w:rFonts w:ascii="Times New Roman" w:hAnsi="Times New Roman"/>
                <w:sz w:val="24"/>
                <w:szCs w:val="24"/>
              </w:rPr>
            </w:pPr>
            <w:r w:rsidRPr="009B6E4E">
              <w:rPr>
                <w:rFonts w:ascii="Times New Roman" w:hAnsi="Times New Roman"/>
                <w:sz w:val="24"/>
                <w:szCs w:val="24"/>
              </w:rPr>
              <w:t>6</w:t>
            </w:r>
          </w:p>
        </w:tc>
      </w:tr>
      <w:tr w:rsidR="00954717" w:rsidRPr="009B6E4E" w:rsidTr="00954717">
        <w:trPr>
          <w:trHeight w:val="20"/>
        </w:trPr>
        <w:tc>
          <w:tcPr>
            <w:tcW w:w="3925" w:type="dxa"/>
            <w:shd w:val="clear" w:color="auto" w:fill="auto"/>
          </w:tcPr>
          <w:p w:rsidR="00954717" w:rsidRPr="009B6E4E" w:rsidRDefault="00954717" w:rsidP="00954717">
            <w:pPr>
              <w:shd w:val="clear" w:color="auto" w:fill="FFFFFF" w:themeFill="background1"/>
              <w:spacing w:after="0" w:line="240" w:lineRule="auto"/>
              <w:rPr>
                <w:rFonts w:ascii="Times New Roman" w:hAnsi="Times New Roman"/>
                <w:b/>
                <w:bCs/>
                <w:sz w:val="24"/>
                <w:szCs w:val="24"/>
              </w:rPr>
            </w:pPr>
            <w:r w:rsidRPr="009B6E4E">
              <w:rPr>
                <w:rFonts w:ascii="Times New Roman" w:hAnsi="Times New Roman"/>
                <w:b/>
                <w:bCs/>
                <w:sz w:val="24"/>
                <w:szCs w:val="24"/>
              </w:rPr>
              <w:t>Spolu</w:t>
            </w:r>
          </w:p>
        </w:tc>
        <w:tc>
          <w:tcPr>
            <w:tcW w:w="1180" w:type="dxa"/>
            <w:shd w:val="clear" w:color="auto" w:fill="auto"/>
            <w:vAlign w:val="center"/>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p>
        </w:tc>
        <w:tc>
          <w:tcPr>
            <w:tcW w:w="891"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34</w:t>
            </w:r>
          </w:p>
        </w:tc>
        <w:tc>
          <w:tcPr>
            <w:tcW w:w="742"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34</w:t>
            </w:r>
          </w:p>
        </w:tc>
        <w:tc>
          <w:tcPr>
            <w:tcW w:w="708"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sz w:val="24"/>
                <w:szCs w:val="24"/>
              </w:rPr>
              <w:t>33</w:t>
            </w:r>
          </w:p>
        </w:tc>
        <w:tc>
          <w:tcPr>
            <w:tcW w:w="709"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33</w:t>
            </w:r>
          </w:p>
        </w:tc>
        <w:tc>
          <w:tcPr>
            <w:tcW w:w="1134" w:type="dxa"/>
            <w:shd w:val="clear" w:color="auto" w:fill="auto"/>
          </w:tcPr>
          <w:p w:rsidR="00954717" w:rsidRPr="009B6E4E" w:rsidRDefault="00954717" w:rsidP="00954717">
            <w:pPr>
              <w:shd w:val="clear" w:color="auto" w:fill="FFFFFF" w:themeFill="background1"/>
              <w:spacing w:after="0" w:line="240" w:lineRule="auto"/>
              <w:jc w:val="center"/>
              <w:rPr>
                <w:rFonts w:ascii="Times New Roman" w:hAnsi="Times New Roman"/>
                <w:b/>
                <w:bCs/>
                <w:sz w:val="24"/>
                <w:szCs w:val="24"/>
              </w:rPr>
            </w:pPr>
            <w:r w:rsidRPr="009B6E4E">
              <w:rPr>
                <w:rFonts w:ascii="Times New Roman" w:hAnsi="Times New Roman"/>
                <w:b/>
                <w:bCs/>
                <w:sz w:val="24"/>
                <w:szCs w:val="24"/>
              </w:rPr>
              <w:t>134</w:t>
            </w:r>
          </w:p>
        </w:tc>
      </w:tr>
    </w:tbl>
    <w:p w:rsidR="00954717" w:rsidRPr="009B6E4E" w:rsidRDefault="00954717" w:rsidP="00954717">
      <w:pPr>
        <w:pStyle w:val="Nadpis1"/>
        <w:numPr>
          <w:ilvl w:val="0"/>
          <w:numId w:val="0"/>
        </w:numPr>
        <w:shd w:val="clear" w:color="auto" w:fill="FFFFFF" w:themeFill="background1"/>
        <w:spacing w:before="0" w:after="0"/>
        <w:rPr>
          <w:rFonts w:ascii="Times New Roman" w:hAnsi="Times New Roman" w:cs="Times New Roman"/>
          <w:sz w:val="24"/>
          <w:szCs w:val="24"/>
        </w:rPr>
      </w:pPr>
    </w:p>
    <w:p w:rsidR="00862287" w:rsidRPr="009B6E4E" w:rsidRDefault="00862287" w:rsidP="00862287">
      <w:pPr>
        <w:spacing w:before="120" w:line="240" w:lineRule="auto"/>
        <w:rPr>
          <w:rFonts w:ascii="Times New Roman" w:hAnsi="Times New Roman"/>
          <w:b/>
          <w:sz w:val="24"/>
          <w:szCs w:val="24"/>
        </w:rPr>
      </w:pPr>
      <w:r w:rsidRPr="009B6E4E">
        <w:rPr>
          <w:rFonts w:ascii="Times New Roman" w:hAnsi="Times New Roman"/>
          <w:b/>
          <w:sz w:val="24"/>
          <w:szCs w:val="24"/>
        </w:rPr>
        <w:t>Prehľad využitia týždňov</w:t>
      </w:r>
    </w:p>
    <w:tbl>
      <w:tblPr>
        <w:tblW w:w="9254" w:type="dxa"/>
        <w:tblInd w:w="108" w:type="dxa"/>
        <w:tblLook w:val="01E0" w:firstRow="1" w:lastRow="1" w:firstColumn="1" w:lastColumn="1" w:noHBand="0" w:noVBand="0"/>
      </w:tblPr>
      <w:tblGrid>
        <w:gridCol w:w="4111"/>
        <w:gridCol w:w="1276"/>
        <w:gridCol w:w="1243"/>
        <w:gridCol w:w="1312"/>
        <w:gridCol w:w="1312"/>
      </w:tblGrid>
      <w:tr w:rsidR="00862287" w:rsidRPr="009B6E4E" w:rsidTr="004473AA">
        <w:tc>
          <w:tcPr>
            <w:tcW w:w="4111" w:type="dxa"/>
            <w:tcBorders>
              <w:top w:val="single" w:sz="12" w:space="0" w:color="auto"/>
              <w:left w:val="single" w:sz="12" w:space="0" w:color="auto"/>
              <w:bottom w:val="single" w:sz="12" w:space="0" w:color="auto"/>
              <w:right w:val="single" w:sz="12" w:space="0" w:color="auto"/>
            </w:tcBorders>
            <w:shd w:val="clear" w:color="auto" w:fill="CCFFFF"/>
          </w:tcPr>
          <w:p w:rsidR="00862287" w:rsidRPr="009B6E4E" w:rsidRDefault="00862287" w:rsidP="00862287">
            <w:pPr>
              <w:spacing w:after="0" w:line="240" w:lineRule="auto"/>
              <w:ind w:left="284"/>
              <w:rPr>
                <w:rFonts w:ascii="Times New Roman" w:hAnsi="Times New Roman"/>
                <w:b/>
                <w:sz w:val="24"/>
                <w:szCs w:val="24"/>
              </w:rPr>
            </w:pPr>
            <w:r w:rsidRPr="009B6E4E">
              <w:rPr>
                <w:rFonts w:ascii="Times New Roman" w:hAnsi="Times New Roman"/>
                <w:b/>
                <w:sz w:val="24"/>
                <w:szCs w:val="24"/>
              </w:rPr>
              <w:t>Činnosť</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 xml:space="preserve">1. </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ročník</w:t>
            </w:r>
          </w:p>
        </w:tc>
        <w:tc>
          <w:tcPr>
            <w:tcW w:w="1243" w:type="dxa"/>
            <w:tcBorders>
              <w:top w:val="single" w:sz="12" w:space="0" w:color="auto"/>
              <w:left w:val="single" w:sz="12" w:space="0" w:color="auto"/>
              <w:bottom w:val="single" w:sz="12" w:space="0" w:color="auto"/>
              <w:right w:val="single" w:sz="12" w:space="0" w:color="auto"/>
            </w:tcBorders>
            <w:shd w:val="clear" w:color="auto" w:fill="CCFFFF"/>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 xml:space="preserve">2. </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ročník</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 ročník</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4. ročník</w:t>
            </w:r>
          </w:p>
        </w:tc>
      </w:tr>
      <w:tr w:rsidR="00862287" w:rsidRPr="009B6E4E" w:rsidTr="004473AA">
        <w:tc>
          <w:tcPr>
            <w:tcW w:w="4111"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rPr>
                <w:rFonts w:ascii="Times New Roman" w:hAnsi="Times New Roman"/>
                <w:b/>
                <w:sz w:val="24"/>
                <w:szCs w:val="24"/>
              </w:rPr>
            </w:pPr>
            <w:r w:rsidRPr="009B6E4E">
              <w:rPr>
                <w:rFonts w:ascii="Times New Roman" w:hAnsi="Times New Roman"/>
                <w:b/>
                <w:sz w:val="24"/>
                <w:szCs w:val="24"/>
              </w:rPr>
              <w:t>Vyučovanie podľa rozpisu</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33</w:t>
            </w:r>
          </w:p>
        </w:tc>
        <w:tc>
          <w:tcPr>
            <w:tcW w:w="1243"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30</w:t>
            </w:r>
          </w:p>
        </w:tc>
      </w:tr>
      <w:tr w:rsidR="00862287" w:rsidRPr="009B6E4E" w:rsidTr="004473AA">
        <w:tc>
          <w:tcPr>
            <w:tcW w:w="4111"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rPr>
                <w:rFonts w:ascii="Times New Roman" w:hAnsi="Times New Roman"/>
                <w:b/>
                <w:sz w:val="24"/>
                <w:szCs w:val="24"/>
              </w:rPr>
            </w:pPr>
            <w:r w:rsidRPr="009B6E4E">
              <w:rPr>
                <w:rFonts w:ascii="Times New Roman" w:hAnsi="Times New Roman"/>
                <w:b/>
                <w:sz w:val="24"/>
                <w:szCs w:val="24"/>
              </w:rPr>
              <w:t>Akademický týždeň</w:t>
            </w:r>
          </w:p>
          <w:p w:rsidR="00862287" w:rsidRPr="009B6E4E" w:rsidRDefault="00862287" w:rsidP="00862287">
            <w:pPr>
              <w:spacing w:after="0" w:line="240" w:lineRule="auto"/>
              <w:ind w:left="284"/>
              <w:rPr>
                <w:rFonts w:ascii="Times New Roman" w:hAnsi="Times New Roman"/>
                <w:b/>
                <w:sz w:val="24"/>
                <w:szCs w:val="24"/>
              </w:rPr>
            </w:pPr>
            <w:r w:rsidRPr="009B6E4E">
              <w:rPr>
                <w:rFonts w:ascii="Times New Roman" w:hAnsi="Times New Roman"/>
                <w:b/>
                <w:sz w:val="24"/>
                <w:szCs w:val="24"/>
              </w:rPr>
              <w:t>Maturitná skúška</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tc>
        <w:tc>
          <w:tcPr>
            <w:tcW w:w="1243"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862287" w:rsidRPr="009B6E4E" w:rsidRDefault="00862287" w:rsidP="00862287">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tc>
      </w:tr>
      <w:tr w:rsidR="002712E2" w:rsidRPr="009B6E4E" w:rsidTr="004473AA">
        <w:trPr>
          <w:trHeight w:val="566"/>
        </w:trPr>
        <w:tc>
          <w:tcPr>
            <w:tcW w:w="4111" w:type="dxa"/>
            <w:tcBorders>
              <w:top w:val="single" w:sz="12" w:space="0" w:color="auto"/>
              <w:left w:val="single" w:sz="12" w:space="0" w:color="auto"/>
              <w:bottom w:val="single" w:sz="12" w:space="0" w:color="auto"/>
              <w:right w:val="single" w:sz="12" w:space="0" w:color="auto"/>
            </w:tcBorders>
            <w:shd w:val="clear" w:color="auto" w:fill="auto"/>
          </w:tcPr>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Kurz na ochranu života a zdravia</w:t>
            </w:r>
          </w:p>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Kurz pohybových aktivít v prírode</w:t>
            </w:r>
          </w:p>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Súvislá odborná prax</w:t>
            </w:r>
          </w:p>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Mimovyučovacie aktivity</w:t>
            </w:r>
          </w:p>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Časová rezerva</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5</w:t>
            </w:r>
          </w:p>
        </w:tc>
        <w:tc>
          <w:tcPr>
            <w:tcW w:w="1243" w:type="dxa"/>
            <w:tcBorders>
              <w:top w:val="single" w:sz="12" w:space="0" w:color="auto"/>
              <w:left w:val="single" w:sz="12" w:space="0" w:color="auto"/>
              <w:bottom w:val="single" w:sz="12" w:space="0" w:color="auto"/>
              <w:right w:val="single" w:sz="12" w:space="0" w:color="auto"/>
            </w:tcBorders>
            <w:shd w:val="clear" w:color="auto" w:fill="auto"/>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2</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2</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w:t>
            </w:r>
          </w:p>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1</w:t>
            </w:r>
          </w:p>
        </w:tc>
      </w:tr>
      <w:tr w:rsidR="002712E2" w:rsidRPr="009B6E4E" w:rsidTr="004473AA">
        <w:tc>
          <w:tcPr>
            <w:tcW w:w="4111" w:type="dxa"/>
            <w:tcBorders>
              <w:top w:val="single" w:sz="12" w:space="0" w:color="auto"/>
              <w:left w:val="single" w:sz="12" w:space="0" w:color="auto"/>
              <w:bottom w:val="single" w:sz="12" w:space="0" w:color="auto"/>
              <w:right w:val="single" w:sz="12" w:space="0" w:color="auto"/>
            </w:tcBorders>
            <w:shd w:val="clear" w:color="auto" w:fill="CCFFFF"/>
          </w:tcPr>
          <w:p w:rsidR="002712E2" w:rsidRPr="009B6E4E" w:rsidRDefault="002712E2" w:rsidP="002712E2">
            <w:pPr>
              <w:spacing w:after="0" w:line="240" w:lineRule="auto"/>
              <w:ind w:left="284"/>
              <w:rPr>
                <w:rFonts w:ascii="Times New Roman" w:hAnsi="Times New Roman"/>
                <w:b/>
                <w:sz w:val="24"/>
                <w:szCs w:val="24"/>
              </w:rPr>
            </w:pPr>
            <w:r w:rsidRPr="009B6E4E">
              <w:rPr>
                <w:rFonts w:ascii="Times New Roman" w:hAnsi="Times New Roman"/>
                <w:b/>
                <w:sz w:val="24"/>
                <w:szCs w:val="24"/>
              </w:rPr>
              <w:t>Spolu týždňov</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40</w:t>
            </w:r>
          </w:p>
        </w:tc>
        <w:tc>
          <w:tcPr>
            <w:tcW w:w="1243" w:type="dxa"/>
            <w:tcBorders>
              <w:top w:val="single" w:sz="12" w:space="0" w:color="auto"/>
              <w:left w:val="single" w:sz="12" w:space="0" w:color="auto"/>
              <w:bottom w:val="single" w:sz="12" w:space="0" w:color="auto"/>
              <w:right w:val="single" w:sz="12" w:space="0" w:color="auto"/>
            </w:tcBorders>
            <w:shd w:val="clear" w:color="auto" w:fill="CCFFFF"/>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40</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40</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2712E2" w:rsidRPr="009B6E4E" w:rsidRDefault="002712E2" w:rsidP="002712E2">
            <w:pPr>
              <w:spacing w:after="0" w:line="240" w:lineRule="auto"/>
              <w:ind w:left="284"/>
              <w:jc w:val="center"/>
              <w:rPr>
                <w:rFonts w:ascii="Times New Roman" w:hAnsi="Times New Roman"/>
                <w:b/>
                <w:sz w:val="24"/>
                <w:szCs w:val="24"/>
              </w:rPr>
            </w:pPr>
            <w:r w:rsidRPr="009B6E4E">
              <w:rPr>
                <w:rFonts w:ascii="Times New Roman" w:hAnsi="Times New Roman"/>
                <w:b/>
                <w:sz w:val="24"/>
                <w:szCs w:val="24"/>
              </w:rPr>
              <w:t>33</w:t>
            </w:r>
          </w:p>
        </w:tc>
      </w:tr>
    </w:tbl>
    <w:p w:rsidR="00862287" w:rsidRPr="009B6E4E" w:rsidRDefault="00862287" w:rsidP="00862287"/>
    <w:p w:rsidR="00862287" w:rsidRPr="009B6E4E" w:rsidRDefault="00862287" w:rsidP="00862287">
      <w:pPr>
        <w:spacing w:before="120" w:line="240" w:lineRule="auto"/>
        <w:rPr>
          <w:rFonts w:ascii="Times New Roman" w:hAnsi="Times New Roman"/>
          <w:b/>
          <w:sz w:val="24"/>
          <w:szCs w:val="24"/>
        </w:rPr>
      </w:pPr>
      <w:r w:rsidRPr="009B6E4E">
        <w:rPr>
          <w:rFonts w:ascii="Times New Roman" w:hAnsi="Times New Roman"/>
          <w:b/>
          <w:sz w:val="24"/>
          <w:szCs w:val="24"/>
        </w:rPr>
        <w:t>Poznámky k rámcovému učebnému plánu</w:t>
      </w:r>
    </w:p>
    <w:p w:rsidR="00862287" w:rsidRPr="009B6E4E" w:rsidRDefault="00862287" w:rsidP="00BB3AD7">
      <w:pPr>
        <w:numPr>
          <w:ilvl w:val="0"/>
          <w:numId w:val="27"/>
        </w:numPr>
        <w:tabs>
          <w:tab w:val="clear" w:pos="413"/>
          <w:tab w:val="num" w:pos="540"/>
        </w:tabs>
        <w:spacing w:after="120" w:line="240" w:lineRule="auto"/>
        <w:ind w:left="540" w:hanging="489"/>
        <w:jc w:val="both"/>
        <w:rPr>
          <w:rFonts w:ascii="Times New Roman" w:hAnsi="Times New Roman"/>
          <w:snapToGrid w:val="0"/>
          <w:sz w:val="24"/>
          <w:szCs w:val="24"/>
        </w:rPr>
      </w:pPr>
      <w:r w:rsidRPr="009B6E4E">
        <w:rPr>
          <w:rFonts w:ascii="Times New Roman" w:hAnsi="Times New Roman"/>
          <w:snapToGrid w:val="0"/>
          <w:sz w:val="24"/>
          <w:szCs w:val="24"/>
        </w:rPr>
        <w:t>Počet týždenných vyučovacích hodín v školskom vzdelávacom programe je v 1.</w:t>
      </w:r>
      <w:r w:rsidR="00086E02" w:rsidRPr="009B6E4E">
        <w:rPr>
          <w:rFonts w:ascii="Times New Roman" w:hAnsi="Times New Roman"/>
          <w:snapToGrid w:val="0"/>
          <w:sz w:val="24"/>
          <w:szCs w:val="24"/>
        </w:rPr>
        <w:t xml:space="preserve"> až v</w:t>
      </w:r>
      <w:r w:rsidRPr="009B6E4E">
        <w:rPr>
          <w:rFonts w:ascii="Times New Roman" w:hAnsi="Times New Roman"/>
          <w:snapToGrid w:val="0"/>
          <w:sz w:val="24"/>
          <w:szCs w:val="24"/>
        </w:rPr>
        <w:t> </w:t>
      </w:r>
      <w:r w:rsidR="00315653" w:rsidRPr="009B6E4E">
        <w:rPr>
          <w:rFonts w:ascii="Times New Roman" w:hAnsi="Times New Roman"/>
          <w:snapToGrid w:val="0"/>
          <w:sz w:val="24"/>
          <w:szCs w:val="24"/>
        </w:rPr>
        <w:t>2</w:t>
      </w:r>
      <w:r w:rsidRPr="009B6E4E">
        <w:rPr>
          <w:rFonts w:ascii="Times New Roman" w:hAnsi="Times New Roman"/>
          <w:snapToGrid w:val="0"/>
          <w:sz w:val="24"/>
          <w:szCs w:val="24"/>
        </w:rPr>
        <w:t>.</w:t>
      </w:r>
      <w:r w:rsidR="00086E02" w:rsidRPr="009B6E4E">
        <w:rPr>
          <w:rFonts w:ascii="Times New Roman" w:hAnsi="Times New Roman"/>
          <w:snapToGrid w:val="0"/>
          <w:sz w:val="24"/>
          <w:szCs w:val="24"/>
        </w:rPr>
        <w:t> </w:t>
      </w:r>
      <w:r w:rsidRPr="009B6E4E">
        <w:rPr>
          <w:rFonts w:ascii="Times New Roman" w:hAnsi="Times New Roman"/>
          <w:snapToGrid w:val="0"/>
          <w:sz w:val="24"/>
          <w:szCs w:val="24"/>
        </w:rPr>
        <w:t>ročníku 34 hodín</w:t>
      </w:r>
      <w:r w:rsidR="004B46C5" w:rsidRPr="009B6E4E">
        <w:rPr>
          <w:rFonts w:ascii="Times New Roman" w:hAnsi="Times New Roman"/>
          <w:snapToGrid w:val="0"/>
          <w:sz w:val="24"/>
          <w:szCs w:val="24"/>
        </w:rPr>
        <w:t>, v</w:t>
      </w:r>
      <w:r w:rsidR="00315653" w:rsidRPr="009B6E4E">
        <w:rPr>
          <w:rFonts w:ascii="Times New Roman" w:hAnsi="Times New Roman"/>
          <w:snapToGrid w:val="0"/>
          <w:sz w:val="24"/>
          <w:szCs w:val="24"/>
        </w:rPr>
        <w:t> 3. a</w:t>
      </w:r>
      <w:r w:rsidR="004B46C5" w:rsidRPr="009B6E4E">
        <w:rPr>
          <w:rFonts w:ascii="Times New Roman" w:hAnsi="Times New Roman"/>
          <w:snapToGrid w:val="0"/>
          <w:sz w:val="24"/>
          <w:szCs w:val="24"/>
        </w:rPr>
        <w:t xml:space="preserve"> 4. ročníku 33 hodín</w:t>
      </w:r>
      <w:r w:rsidRPr="009B6E4E">
        <w:rPr>
          <w:rFonts w:ascii="Times New Roman" w:hAnsi="Times New Roman"/>
          <w:snapToGrid w:val="0"/>
          <w:sz w:val="24"/>
          <w:szCs w:val="24"/>
        </w:rPr>
        <w:t xml:space="preserve">. Výučba v študijnom odbore sa realizuje v  1., 2. a  3. ročníku v rozsahu 33 týždňov, v  4. ročníku v rozsahu 30 týždňov </w:t>
      </w:r>
    </w:p>
    <w:p w:rsidR="00862287" w:rsidRPr="009B6E4E" w:rsidRDefault="00862287" w:rsidP="00BB3AD7">
      <w:pPr>
        <w:numPr>
          <w:ilvl w:val="0"/>
          <w:numId w:val="27"/>
        </w:numPr>
        <w:tabs>
          <w:tab w:val="clear" w:pos="413"/>
          <w:tab w:val="num" w:pos="540"/>
        </w:tabs>
        <w:spacing w:after="120" w:line="240" w:lineRule="auto"/>
        <w:ind w:left="540" w:hanging="489"/>
        <w:jc w:val="both"/>
        <w:rPr>
          <w:rFonts w:ascii="Times New Roman" w:hAnsi="Times New Roman"/>
          <w:snapToGrid w:val="0"/>
          <w:sz w:val="24"/>
          <w:szCs w:val="24"/>
        </w:rPr>
      </w:pPr>
      <w:r w:rsidRPr="009B6E4E">
        <w:rPr>
          <w:rFonts w:ascii="Times New Roman" w:hAnsi="Times New Roman"/>
          <w:snapToGrid w:val="0"/>
          <w:sz w:val="24"/>
          <w:szCs w:val="24"/>
        </w:rPr>
        <w:t>Výučba slovenského jazyka a literatúry sa realizuje s dotáciou 3 ho</w:t>
      </w:r>
      <w:r w:rsidR="00454FB0">
        <w:rPr>
          <w:rFonts w:ascii="Times New Roman" w:hAnsi="Times New Roman"/>
          <w:snapToGrid w:val="0"/>
          <w:sz w:val="24"/>
          <w:szCs w:val="24"/>
        </w:rPr>
        <w:t>diny týždenne v každom ročníku, pričom je možné 2 hodiny spájať do jedného celku.</w:t>
      </w:r>
    </w:p>
    <w:p w:rsidR="00862287" w:rsidRPr="009B6E4E" w:rsidRDefault="00862287" w:rsidP="00BB3AD7">
      <w:pPr>
        <w:numPr>
          <w:ilvl w:val="0"/>
          <w:numId w:val="27"/>
        </w:numPr>
        <w:tabs>
          <w:tab w:val="clear" w:pos="413"/>
          <w:tab w:val="num" w:pos="540"/>
        </w:tabs>
        <w:spacing w:after="120" w:line="240" w:lineRule="auto"/>
        <w:ind w:left="540" w:hanging="489"/>
        <w:jc w:val="both"/>
        <w:rPr>
          <w:rFonts w:ascii="Times New Roman" w:hAnsi="Times New Roman"/>
          <w:snapToGrid w:val="0"/>
          <w:sz w:val="24"/>
          <w:szCs w:val="24"/>
        </w:rPr>
      </w:pPr>
      <w:r w:rsidRPr="009B6E4E">
        <w:rPr>
          <w:rFonts w:ascii="Times New Roman" w:hAnsi="Times New Roman"/>
          <w:snapToGrid w:val="0"/>
          <w:sz w:val="24"/>
          <w:szCs w:val="24"/>
        </w:rPr>
        <w:t>Výučba cudzieho jazyka sa realizuje v rozsahu 4 tý</w:t>
      </w:r>
      <w:r w:rsidR="00454FB0">
        <w:rPr>
          <w:rFonts w:ascii="Times New Roman" w:hAnsi="Times New Roman"/>
          <w:snapToGrid w:val="0"/>
          <w:sz w:val="24"/>
          <w:szCs w:val="24"/>
        </w:rPr>
        <w:t>ždenných vyučovacích hodín v 1. </w:t>
      </w:r>
      <w:r w:rsidRPr="009B6E4E">
        <w:rPr>
          <w:rFonts w:ascii="Times New Roman" w:hAnsi="Times New Roman"/>
          <w:snapToGrid w:val="0"/>
          <w:sz w:val="24"/>
          <w:szCs w:val="24"/>
        </w:rPr>
        <w:t>a 2. ročníku a v rozsahu 3</w:t>
      </w:r>
      <w:r w:rsidR="00454FB0">
        <w:rPr>
          <w:rFonts w:ascii="Times New Roman" w:hAnsi="Times New Roman"/>
          <w:snapToGrid w:val="0"/>
          <w:sz w:val="24"/>
          <w:szCs w:val="24"/>
        </w:rPr>
        <w:t xml:space="preserve"> </w:t>
      </w:r>
      <w:r w:rsidRPr="009B6E4E">
        <w:rPr>
          <w:rFonts w:ascii="Times New Roman" w:hAnsi="Times New Roman"/>
          <w:snapToGrid w:val="0"/>
          <w:sz w:val="24"/>
          <w:szCs w:val="24"/>
        </w:rPr>
        <w:t>týždenných vyuč</w:t>
      </w:r>
      <w:r w:rsidR="00810F59">
        <w:rPr>
          <w:rFonts w:ascii="Times New Roman" w:hAnsi="Times New Roman"/>
          <w:snapToGrid w:val="0"/>
          <w:sz w:val="24"/>
          <w:szCs w:val="24"/>
        </w:rPr>
        <w:t xml:space="preserve">ovacích hodín v 3. a 4. ročníku, </w:t>
      </w:r>
      <w:r w:rsidR="00454FB0">
        <w:rPr>
          <w:rFonts w:ascii="Times New Roman" w:hAnsi="Times New Roman"/>
          <w:snapToGrid w:val="0"/>
          <w:sz w:val="24"/>
          <w:szCs w:val="24"/>
        </w:rPr>
        <w:t>pričom je možné 2 hodiny spájať do jedného celku</w:t>
      </w:r>
      <w:r w:rsidR="00810F59">
        <w:rPr>
          <w:rFonts w:ascii="Times New Roman" w:hAnsi="Times New Roman"/>
          <w:snapToGrid w:val="0"/>
          <w:sz w:val="24"/>
          <w:szCs w:val="24"/>
        </w:rPr>
        <w:t>.</w:t>
      </w:r>
    </w:p>
    <w:p w:rsidR="00862287" w:rsidRPr="009B6E4E" w:rsidRDefault="00862287" w:rsidP="00BB3AD7">
      <w:pPr>
        <w:numPr>
          <w:ilvl w:val="0"/>
          <w:numId w:val="27"/>
        </w:numPr>
        <w:spacing w:after="120" w:line="240" w:lineRule="auto"/>
        <w:jc w:val="both"/>
        <w:rPr>
          <w:rFonts w:ascii="Times New Roman" w:hAnsi="Times New Roman"/>
          <w:snapToGrid w:val="0"/>
          <w:sz w:val="24"/>
          <w:szCs w:val="24"/>
        </w:rPr>
      </w:pPr>
      <w:r w:rsidRPr="009B6E4E">
        <w:rPr>
          <w:rFonts w:ascii="Times New Roman" w:hAnsi="Times New Roman"/>
          <w:sz w:val="24"/>
          <w:szCs w:val="24"/>
        </w:rPr>
        <w:t xml:space="preserve">Súčasťou vzdelávacej oblasti „Človek a hodnoty“ sú predmety náboženská výchova v alternatíve s etickou výchovou. Predmety etická výchova/náboženská výchova sa vyučujú podľa záujmu žiakov v skupinách najviac 20 žiakov. Predmety nie sú klasifikované, na vysvedčení a v katalógovom liste žiaka sa uvedie </w:t>
      </w:r>
      <w:r w:rsidR="0000424E">
        <w:rPr>
          <w:rFonts w:ascii="Times New Roman" w:hAnsi="Times New Roman"/>
          <w:sz w:val="24"/>
          <w:szCs w:val="24"/>
        </w:rPr>
        <w:t xml:space="preserve">„aktívne absolvoval/a“, resp. </w:t>
      </w:r>
      <w:r w:rsidRPr="009B6E4E">
        <w:rPr>
          <w:rFonts w:ascii="Times New Roman" w:hAnsi="Times New Roman"/>
          <w:sz w:val="24"/>
          <w:szCs w:val="24"/>
        </w:rPr>
        <w:t xml:space="preserve">„absolvoval/-a“. </w:t>
      </w:r>
    </w:p>
    <w:p w:rsidR="00862287" w:rsidRPr="009B6E4E" w:rsidRDefault="00862287" w:rsidP="00BB3AD7">
      <w:pPr>
        <w:numPr>
          <w:ilvl w:val="0"/>
          <w:numId w:val="27"/>
        </w:numPr>
        <w:spacing w:after="120" w:line="240" w:lineRule="auto"/>
        <w:jc w:val="both"/>
        <w:rPr>
          <w:rFonts w:ascii="Times New Roman" w:hAnsi="Times New Roman"/>
          <w:snapToGrid w:val="0"/>
          <w:sz w:val="24"/>
          <w:szCs w:val="24"/>
        </w:rPr>
      </w:pPr>
      <w:r w:rsidRPr="009B6E4E">
        <w:rPr>
          <w:rFonts w:ascii="Times New Roman" w:hAnsi="Times New Roman"/>
          <w:sz w:val="24"/>
          <w:szCs w:val="24"/>
        </w:rPr>
        <w:t xml:space="preserve">Súčasťou vzdelávacej oblasti „Človek a spoločnosť“ je predmet dejepis a občianska náuka. </w:t>
      </w:r>
    </w:p>
    <w:p w:rsidR="00862287" w:rsidRPr="009B6E4E" w:rsidRDefault="00862287" w:rsidP="00BB3AD7">
      <w:pPr>
        <w:numPr>
          <w:ilvl w:val="0"/>
          <w:numId w:val="27"/>
        </w:numPr>
        <w:spacing w:after="120" w:line="240" w:lineRule="auto"/>
        <w:jc w:val="both"/>
        <w:rPr>
          <w:rFonts w:ascii="Times New Roman" w:hAnsi="Times New Roman"/>
          <w:snapToGrid w:val="0"/>
          <w:sz w:val="24"/>
          <w:szCs w:val="24"/>
        </w:rPr>
      </w:pPr>
      <w:r w:rsidRPr="009B6E4E">
        <w:rPr>
          <w:rFonts w:ascii="Times New Roman" w:hAnsi="Times New Roman"/>
          <w:sz w:val="24"/>
          <w:szCs w:val="24"/>
        </w:rPr>
        <w:t>Súčasťou vzdelávacej oblasti „Človek a príroda“ je predmet fyzika. Na posilnenie tejto vzdelávacej oblasti bola použitá 1 disponibilná hodina  tak, že predmet fyzika sa vyučuje v roz</w:t>
      </w:r>
      <w:r w:rsidR="0000424E">
        <w:rPr>
          <w:rFonts w:ascii="Times New Roman" w:hAnsi="Times New Roman"/>
          <w:sz w:val="24"/>
          <w:szCs w:val="24"/>
        </w:rPr>
        <w:t xml:space="preserve">sahu 2 hodiny v 1. a 2. ročníku, </w:t>
      </w:r>
      <w:r w:rsidR="0000424E">
        <w:rPr>
          <w:rFonts w:ascii="Times New Roman" w:hAnsi="Times New Roman"/>
          <w:snapToGrid w:val="0"/>
          <w:sz w:val="24"/>
          <w:szCs w:val="24"/>
        </w:rPr>
        <w:t>pričom je možné 2 hodiny spájať do jedného celku.</w:t>
      </w:r>
    </w:p>
    <w:p w:rsidR="000336E8" w:rsidRPr="000336E8" w:rsidRDefault="00862287" w:rsidP="00BB3AD7">
      <w:pPr>
        <w:numPr>
          <w:ilvl w:val="0"/>
          <w:numId w:val="27"/>
        </w:numPr>
        <w:spacing w:after="120" w:line="240" w:lineRule="auto"/>
        <w:jc w:val="both"/>
        <w:rPr>
          <w:rFonts w:ascii="Times New Roman" w:hAnsi="Times New Roman"/>
          <w:snapToGrid w:val="0"/>
          <w:sz w:val="24"/>
          <w:szCs w:val="24"/>
        </w:rPr>
      </w:pPr>
      <w:r w:rsidRPr="000336E8">
        <w:rPr>
          <w:rFonts w:ascii="Times New Roman" w:hAnsi="Times New Roman"/>
          <w:sz w:val="24"/>
          <w:szCs w:val="24"/>
        </w:rPr>
        <w:t>Súčasťou vzdelávacej oblasti „Matematika a práca s informáciami“ sú predmety matematika a informatika. Na posilnenie tejto vzdel</w:t>
      </w:r>
      <w:r w:rsidR="0000424E">
        <w:rPr>
          <w:rFonts w:ascii="Times New Roman" w:hAnsi="Times New Roman"/>
          <w:sz w:val="24"/>
          <w:szCs w:val="24"/>
        </w:rPr>
        <w:t>ávacej oblasti bolo použitých 6 </w:t>
      </w:r>
      <w:r w:rsidRPr="000336E8">
        <w:rPr>
          <w:rFonts w:ascii="Times New Roman" w:hAnsi="Times New Roman"/>
          <w:sz w:val="24"/>
          <w:szCs w:val="24"/>
        </w:rPr>
        <w:t>disponibilných hodín tak, že predmet matematika sa vyučuje v rozsahu 2 hodiny v každom ročníku (celkovo 8 hodín)</w:t>
      </w:r>
      <w:r w:rsidR="00810F59">
        <w:rPr>
          <w:rFonts w:ascii="Times New Roman" w:hAnsi="Times New Roman"/>
          <w:sz w:val="24"/>
          <w:szCs w:val="24"/>
        </w:rPr>
        <w:t>, pričom je možné spájať 2 hodiny do jedného celku</w:t>
      </w:r>
      <w:r w:rsidRPr="000336E8">
        <w:rPr>
          <w:rFonts w:ascii="Times New Roman" w:hAnsi="Times New Roman"/>
          <w:sz w:val="24"/>
          <w:szCs w:val="24"/>
        </w:rPr>
        <w:t xml:space="preserve"> a predmet informatika v rozsahu 2 ho</w:t>
      </w:r>
      <w:r w:rsidR="0000424E">
        <w:rPr>
          <w:rFonts w:ascii="Times New Roman" w:hAnsi="Times New Roman"/>
          <w:sz w:val="24"/>
          <w:szCs w:val="24"/>
        </w:rPr>
        <w:t xml:space="preserve">diny týždenne v 1. a 2. ročníku, </w:t>
      </w:r>
      <w:r w:rsidR="00810F59">
        <w:rPr>
          <w:rFonts w:ascii="Times New Roman" w:hAnsi="Times New Roman"/>
          <w:snapToGrid w:val="0"/>
          <w:sz w:val="24"/>
          <w:szCs w:val="24"/>
        </w:rPr>
        <w:t>pričom je možné 2 </w:t>
      </w:r>
      <w:r w:rsidR="0000424E">
        <w:rPr>
          <w:rFonts w:ascii="Times New Roman" w:hAnsi="Times New Roman"/>
          <w:snapToGrid w:val="0"/>
          <w:sz w:val="24"/>
          <w:szCs w:val="24"/>
        </w:rPr>
        <w:t>hodiny spájať do jedného celku.</w:t>
      </w:r>
      <w:r w:rsidRPr="000336E8">
        <w:rPr>
          <w:rFonts w:ascii="Times New Roman" w:hAnsi="Times New Roman"/>
          <w:sz w:val="24"/>
          <w:szCs w:val="24"/>
        </w:rPr>
        <w:t xml:space="preserve"> </w:t>
      </w:r>
    </w:p>
    <w:p w:rsidR="00862287" w:rsidRPr="000336E8" w:rsidRDefault="00862287" w:rsidP="00BB3AD7">
      <w:pPr>
        <w:numPr>
          <w:ilvl w:val="0"/>
          <w:numId w:val="27"/>
        </w:numPr>
        <w:spacing w:after="120" w:line="240" w:lineRule="auto"/>
        <w:jc w:val="both"/>
        <w:rPr>
          <w:rFonts w:ascii="Times New Roman" w:hAnsi="Times New Roman"/>
          <w:snapToGrid w:val="0"/>
          <w:sz w:val="24"/>
          <w:szCs w:val="24"/>
        </w:rPr>
      </w:pPr>
      <w:r w:rsidRPr="000336E8">
        <w:rPr>
          <w:rFonts w:ascii="Times New Roman" w:hAnsi="Times New Roman"/>
          <w:sz w:val="24"/>
          <w:szCs w:val="24"/>
        </w:rPr>
        <w:t xml:space="preserve">Súčasťou vzdelávacej oblasti „Zdravie a pohyb“ je predmet telesná a športová výchova, ktorý sa vyučuje </w:t>
      </w:r>
      <w:r w:rsidRPr="000336E8">
        <w:rPr>
          <w:rFonts w:ascii="Times New Roman" w:hAnsi="Times New Roman"/>
          <w:snapToGrid w:val="0"/>
          <w:sz w:val="24"/>
          <w:szCs w:val="24"/>
        </w:rPr>
        <w:t>v rozsahu 2 týždenných vyučovacích hodín v každom ročníku. Skupina žiakov v predmete nesmie byť väčšia ako 23 žiakov. Predmet telesná a športová výchova možno vyučovať aj v popoludňajších hodinách a spájať do maximálne dvojhodinových celkov.</w:t>
      </w:r>
    </w:p>
    <w:p w:rsidR="00862287" w:rsidRDefault="00862287"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sidRPr="009B6E4E">
        <w:rPr>
          <w:rFonts w:ascii="Times New Roman" w:hAnsi="Times New Roman"/>
          <w:snapToGrid w:val="0"/>
          <w:sz w:val="24"/>
          <w:szCs w:val="24"/>
        </w:rPr>
        <w:t xml:space="preserve">Povinnou súčasťou výchovy a vzdelávania žiakov je kurz na ochranu života a zdravia a kurz pohybových aktivít v prírode. Kurz na ochranu života a zdravia má samostatné tematické celky: riešenie mimoriadnych udalostí, civilná ochrana, zdravotná príprava, pobyt a pohyb v prírode, záujmové technické činnosti a športy. Organizuje sa v 3. ročníku štúdia a trvá tri dni po šesť hodín. Účelové cvičenia sú súčasťou prierezovej témy Ochrana života a zdravia. Uskutočňujú sa v 1. a 2. ročníku vo vyučovacom čase v rozsahu 6 hodín v každom polroku školského roka raz. Kurz pohybových aktivít v prírode sa koná v rozsahu piatich vyučovacích dní. Organizuje sa v 1. ročníku štúdia (so zameraním na zimné športy) a v 2. ročníku štúdia (so zameraním na letné športy). </w:t>
      </w:r>
    </w:p>
    <w:p w:rsidR="009F671E" w:rsidRPr="009B6E4E" w:rsidRDefault="009F671E"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Pr>
          <w:rFonts w:ascii="Times New Roman" w:hAnsi="Times New Roman"/>
          <w:snapToGrid w:val="0"/>
          <w:sz w:val="24"/>
          <w:szCs w:val="24"/>
        </w:rPr>
        <w:t xml:space="preserve">Teoretické vzdelanie je posilnené o 3 hodiny z celkového počtu disponibilných hodín </w:t>
      </w:r>
    </w:p>
    <w:p w:rsidR="00862287" w:rsidRPr="009B6E4E" w:rsidRDefault="00862287"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sidRPr="009B6E4E">
        <w:rPr>
          <w:rFonts w:ascii="Times New Roman" w:hAnsi="Times New Roman"/>
          <w:snapToGrid w:val="0"/>
          <w:sz w:val="24"/>
          <w:szCs w:val="24"/>
        </w:rPr>
        <w:t>Predmety odborné kreslenie v elektrotechnike, aplikovaná informatika, základy programovania a jazyková odborná príprava sú realizované formou cvičení v odbornej učebni, žiaci sa delia na skupiny nie väčšie ako 15 žiakov.</w:t>
      </w:r>
    </w:p>
    <w:p w:rsidR="00862287" w:rsidRDefault="00862287"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sidRPr="009B6E4E">
        <w:rPr>
          <w:rFonts w:ascii="Times New Roman" w:hAnsi="Times New Roman"/>
          <w:snapToGrid w:val="0"/>
          <w:sz w:val="24"/>
          <w:szCs w:val="24"/>
        </w:rPr>
        <w:t>Súčasťou vzdelávacej oblasti Praktická príprava sú predmety: odborná prax, odborné kreslenie v elektrotechnike, elektrotechnické merania</w:t>
      </w:r>
      <w:r w:rsidR="00086E02" w:rsidRPr="009B6E4E">
        <w:rPr>
          <w:rFonts w:ascii="Times New Roman" w:hAnsi="Times New Roman"/>
          <w:snapToGrid w:val="0"/>
          <w:sz w:val="24"/>
          <w:szCs w:val="24"/>
        </w:rPr>
        <w:t xml:space="preserve">, </w:t>
      </w:r>
      <w:r w:rsidRPr="009B6E4E">
        <w:rPr>
          <w:rFonts w:ascii="Times New Roman" w:hAnsi="Times New Roman"/>
          <w:snapToGrid w:val="0"/>
          <w:sz w:val="24"/>
          <w:szCs w:val="24"/>
        </w:rPr>
        <w:t xml:space="preserve">aplikovaná informatika </w:t>
      </w:r>
      <w:r w:rsidR="00086E02" w:rsidRPr="009B6E4E">
        <w:rPr>
          <w:rFonts w:ascii="Times New Roman" w:hAnsi="Times New Roman"/>
          <w:snapToGrid w:val="0"/>
          <w:sz w:val="24"/>
          <w:szCs w:val="24"/>
        </w:rPr>
        <w:t xml:space="preserve">a </w:t>
      </w:r>
      <w:r w:rsidR="00086E02" w:rsidRPr="009B6E4E">
        <w:rPr>
          <w:rFonts w:ascii="Times New Roman" w:hAnsi="Times New Roman"/>
          <w:sz w:val="24"/>
          <w:szCs w:val="24"/>
        </w:rPr>
        <w:t>diagnostika motorových vozidiel</w:t>
      </w:r>
      <w:r w:rsidR="00086E02" w:rsidRPr="009B6E4E">
        <w:rPr>
          <w:rFonts w:ascii="Times New Roman" w:hAnsi="Times New Roman"/>
          <w:snapToGrid w:val="0"/>
          <w:sz w:val="24"/>
          <w:szCs w:val="24"/>
        </w:rPr>
        <w:t xml:space="preserve"> </w:t>
      </w:r>
      <w:r w:rsidRPr="009B6E4E">
        <w:rPr>
          <w:rFonts w:ascii="Times New Roman" w:hAnsi="Times New Roman"/>
          <w:snapToGrid w:val="0"/>
          <w:sz w:val="24"/>
          <w:szCs w:val="24"/>
        </w:rPr>
        <w:t xml:space="preserve">v celkovej dotácii  </w:t>
      </w:r>
      <w:r w:rsidR="00086E02" w:rsidRPr="009B6E4E">
        <w:rPr>
          <w:rFonts w:ascii="Times New Roman" w:hAnsi="Times New Roman"/>
          <w:snapToGrid w:val="0"/>
          <w:sz w:val="24"/>
          <w:szCs w:val="24"/>
        </w:rPr>
        <w:t>4</w:t>
      </w:r>
      <w:r w:rsidR="00FC170B" w:rsidRPr="009B6E4E">
        <w:rPr>
          <w:rFonts w:ascii="Times New Roman" w:hAnsi="Times New Roman"/>
          <w:snapToGrid w:val="0"/>
          <w:sz w:val="24"/>
          <w:szCs w:val="24"/>
        </w:rPr>
        <w:t>4</w:t>
      </w:r>
      <w:r w:rsidRPr="009B6E4E">
        <w:rPr>
          <w:rFonts w:ascii="Times New Roman" w:hAnsi="Times New Roman"/>
          <w:snapToGrid w:val="0"/>
          <w:sz w:val="24"/>
          <w:szCs w:val="24"/>
        </w:rPr>
        <w:t xml:space="preserve"> hodín týždenne.</w:t>
      </w:r>
    </w:p>
    <w:p w:rsidR="009F671E" w:rsidRPr="009B6E4E" w:rsidRDefault="009F671E"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Pr>
          <w:rFonts w:ascii="Times New Roman" w:hAnsi="Times New Roman"/>
          <w:snapToGrid w:val="0"/>
          <w:sz w:val="24"/>
          <w:szCs w:val="24"/>
        </w:rPr>
        <w:t>Praktická príprava je posilnená o 16 hodín z celkového počtu disponibilných hodín najmä z dôvodu posilnenia predmetu odborná prax a umožnenie žiakom zapojiť sa do duálneho vzdelávania.</w:t>
      </w:r>
    </w:p>
    <w:p w:rsidR="00862287" w:rsidRPr="009B6E4E" w:rsidRDefault="00862287"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sidRPr="009B6E4E">
        <w:rPr>
          <w:rFonts w:ascii="Times New Roman" w:hAnsi="Times New Roman"/>
          <w:snapToGrid w:val="0"/>
          <w:sz w:val="24"/>
          <w:szCs w:val="24"/>
        </w:rPr>
        <w:t xml:space="preserve">V predmete odborná prax a elektrotechnické merania sa žiaci delia na skupiny nie väčšie ako 10 žiakov z dôvodu dodržania BOZP v zmysle STN 34 3100. </w:t>
      </w:r>
    </w:p>
    <w:p w:rsidR="00862287" w:rsidRPr="009B6E4E" w:rsidRDefault="00862287" w:rsidP="00BB3AD7">
      <w:pPr>
        <w:numPr>
          <w:ilvl w:val="0"/>
          <w:numId w:val="27"/>
        </w:numPr>
        <w:tabs>
          <w:tab w:val="clear" w:pos="413"/>
          <w:tab w:val="num" w:pos="360"/>
        </w:tabs>
        <w:spacing w:after="120" w:line="240" w:lineRule="auto"/>
        <w:ind w:left="360" w:hanging="309"/>
        <w:jc w:val="both"/>
        <w:rPr>
          <w:rFonts w:ascii="Times New Roman" w:hAnsi="Times New Roman"/>
          <w:snapToGrid w:val="0"/>
          <w:sz w:val="24"/>
          <w:szCs w:val="24"/>
        </w:rPr>
      </w:pPr>
      <w:r w:rsidRPr="009B6E4E">
        <w:rPr>
          <w:rFonts w:ascii="Times New Roman" w:hAnsi="Times New Roman"/>
          <w:snapToGrid w:val="0"/>
          <w:sz w:val="24"/>
          <w:szCs w:val="24"/>
        </w:rPr>
        <w:t xml:space="preserve">V predmete odborná prax sú zahrnuté činnosti z oblasti </w:t>
      </w:r>
      <w:r w:rsidRPr="009B6E4E">
        <w:rPr>
          <w:rFonts w:ascii="Times New Roman" w:hAnsi="Times New Roman"/>
          <w:snapToGrid w:val="0"/>
          <w:color w:val="000000" w:themeColor="text1"/>
          <w:sz w:val="24"/>
          <w:szCs w:val="24"/>
        </w:rPr>
        <w:t xml:space="preserve">merania a diagnostiky vozidiel, kontroly a údržby vozidiel, odpadového hospodárstva, skladového hospodárstva, práce profesionálneho vodiča. </w:t>
      </w:r>
      <w:r w:rsidR="002A3C08">
        <w:rPr>
          <w:rFonts w:ascii="Times New Roman" w:hAnsi="Times New Roman"/>
          <w:snapToGrid w:val="0"/>
          <w:sz w:val="24"/>
          <w:szCs w:val="24"/>
        </w:rPr>
        <w:t xml:space="preserve">Počas vyučovania predmetu odborná prax sa v jednej triede môžu vystriedať viacerí učitelia určení v rozvrhu (podľa charakteristiky modulov). Predmet odborná prax je realizovaný v 6- resp. v 7-hodinových celkoch. </w:t>
      </w:r>
      <w:r w:rsidRPr="009B6E4E">
        <w:rPr>
          <w:rFonts w:ascii="Times New Roman" w:hAnsi="Times New Roman"/>
          <w:snapToGrid w:val="0"/>
          <w:color w:val="000000" w:themeColor="text1"/>
          <w:sz w:val="24"/>
          <w:szCs w:val="24"/>
        </w:rPr>
        <w:t>Predmet sa vyučuje v odborných učebniach školy</w:t>
      </w:r>
      <w:r w:rsidR="00810F59">
        <w:rPr>
          <w:rFonts w:ascii="Times New Roman" w:hAnsi="Times New Roman"/>
          <w:snapToGrid w:val="0"/>
          <w:color w:val="000000" w:themeColor="text1"/>
          <w:sz w:val="24"/>
          <w:szCs w:val="24"/>
        </w:rPr>
        <w:t xml:space="preserve"> alebo </w:t>
      </w:r>
      <w:r w:rsidRPr="009B6E4E">
        <w:rPr>
          <w:rFonts w:ascii="Times New Roman" w:hAnsi="Times New Roman"/>
          <w:snapToGrid w:val="0"/>
          <w:color w:val="000000" w:themeColor="text1"/>
          <w:sz w:val="24"/>
          <w:szCs w:val="24"/>
        </w:rPr>
        <w:t xml:space="preserve">  na pracoviskách zamestnávateľov, s ktorými škola uzavrela zmluvu o poskytovaní praktického vyučovania</w:t>
      </w:r>
      <w:r w:rsidR="00810F59">
        <w:rPr>
          <w:rFonts w:ascii="Times New Roman" w:hAnsi="Times New Roman"/>
          <w:snapToGrid w:val="0"/>
          <w:color w:val="000000" w:themeColor="text1"/>
          <w:sz w:val="24"/>
          <w:szCs w:val="24"/>
        </w:rPr>
        <w:t>.</w:t>
      </w:r>
      <w:r w:rsidRPr="009B6E4E">
        <w:rPr>
          <w:rFonts w:ascii="Times New Roman" w:hAnsi="Times New Roman"/>
          <w:snapToGrid w:val="0"/>
          <w:color w:val="000000" w:themeColor="text1"/>
          <w:sz w:val="24"/>
          <w:szCs w:val="24"/>
        </w:rPr>
        <w:t xml:space="preserve">  </w:t>
      </w:r>
    </w:p>
    <w:p w:rsidR="004473AA" w:rsidRPr="009B6E4E" w:rsidRDefault="004473AA" w:rsidP="00B54816">
      <w:pPr>
        <w:pStyle w:val="Nadpis1"/>
      </w:pPr>
      <w:bookmarkStart w:id="107" w:name="_Toc364962746"/>
      <w:bookmarkStart w:id="108" w:name="_Toc490755350"/>
      <w:bookmarkStart w:id="109" w:name="_Toc209719111"/>
      <w:r w:rsidRPr="009B6E4E">
        <w:br w:type="page"/>
      </w:r>
    </w:p>
    <w:p w:rsidR="001D742B" w:rsidRPr="009B6E4E" w:rsidRDefault="001D742B" w:rsidP="00B54816">
      <w:pPr>
        <w:pStyle w:val="Nadpis1"/>
      </w:pPr>
      <w:bookmarkStart w:id="110" w:name="_Toc150772286"/>
      <w:r w:rsidRPr="009B6E4E">
        <w:t>PODMIENKY NA REALIZÁCIU ŠKOLSKÉHO VZDELÁVACIEHO PROGRAMU</w:t>
      </w:r>
      <w:bookmarkEnd w:id="107"/>
      <w:bookmarkEnd w:id="108"/>
      <w:bookmarkEnd w:id="110"/>
      <w:r w:rsidRPr="009B6E4E">
        <w:t xml:space="preserve"> </w:t>
      </w:r>
      <w:bookmarkEnd w:id="109"/>
    </w:p>
    <w:p w:rsidR="001D742B" w:rsidRPr="009B6E4E" w:rsidRDefault="001D742B" w:rsidP="00192072">
      <w:pPr>
        <w:pStyle w:val="Pta"/>
        <w:tabs>
          <w:tab w:val="clear" w:pos="4536"/>
          <w:tab w:val="clear" w:pos="9072"/>
        </w:tabs>
        <w:spacing w:after="120"/>
        <w:jc w:val="both"/>
      </w:pPr>
      <w:r w:rsidRPr="009B6E4E">
        <w:t xml:space="preserve">Pre vzdelávanie a výchovu v súlade so ŠVP je nevyhnutné vytvárať vhodné realizačné podmienky. Podkladom na ich stanovenie sú všeobecné požiadavky platných právnych noriem a konkrétne požiadavky vyplývajúce z cieľov a obsahu vzdelávania v študijnom odbore, ktoré sú vymedzené v štátnom vzdelávacom programe skupín odborov 37 Doprava, pošty a telekomunikácie. </w:t>
      </w:r>
    </w:p>
    <w:p w:rsidR="001D742B" w:rsidRPr="009B6E4E" w:rsidRDefault="001D742B" w:rsidP="00B54816">
      <w:pPr>
        <w:pStyle w:val="Nadpis2"/>
      </w:pPr>
      <w:bookmarkStart w:id="111" w:name="_Toc364962747"/>
      <w:bookmarkStart w:id="112" w:name="_Toc490755351"/>
      <w:bookmarkStart w:id="113" w:name="_Toc150772287"/>
      <w:r w:rsidRPr="009B6E4E">
        <w:t>Materiálne podmienky</w:t>
      </w:r>
      <w:bookmarkEnd w:id="111"/>
      <w:bookmarkEnd w:id="112"/>
      <w:bookmarkEnd w:id="113"/>
    </w:p>
    <w:p w:rsidR="001D742B" w:rsidRPr="009B6E4E" w:rsidRDefault="001D742B" w:rsidP="001D742B">
      <w:pPr>
        <w:pStyle w:val="Zarkazkladnhotextu2"/>
        <w:spacing w:line="240" w:lineRule="auto"/>
        <w:ind w:left="0"/>
        <w:jc w:val="both"/>
        <w:rPr>
          <w:rFonts w:ascii="Times New Roman" w:hAnsi="Times New Roman"/>
          <w:sz w:val="24"/>
          <w:szCs w:val="24"/>
        </w:rPr>
      </w:pPr>
      <w:r w:rsidRPr="009B6E4E">
        <w:rPr>
          <w:rFonts w:ascii="Times New Roman" w:hAnsi="Times New Roman"/>
          <w:sz w:val="24"/>
          <w:szCs w:val="24"/>
        </w:rPr>
        <w:t>V našej škole sa všemožne snažíme, aby sme čoraz viac zlepšovali materiálne podmienky pre</w:t>
      </w:r>
      <w:r w:rsidR="00B12499" w:rsidRPr="009B6E4E">
        <w:rPr>
          <w:rFonts w:ascii="Times New Roman" w:hAnsi="Times New Roman"/>
          <w:sz w:val="24"/>
          <w:szCs w:val="24"/>
        </w:rPr>
        <w:t xml:space="preserve"> </w:t>
      </w:r>
      <w:r w:rsidRPr="009B6E4E">
        <w:rPr>
          <w:rFonts w:ascii="Times New Roman" w:hAnsi="Times New Roman"/>
          <w:sz w:val="24"/>
          <w:szCs w:val="24"/>
        </w:rPr>
        <w:t>žiakov aj zamestnancov.</w:t>
      </w:r>
    </w:p>
    <w:p w:rsidR="001D742B" w:rsidRPr="009B6E4E" w:rsidRDefault="001D742B" w:rsidP="00B54816">
      <w:pPr>
        <w:pStyle w:val="Nadpis3"/>
      </w:pPr>
      <w:bookmarkStart w:id="114" w:name="_Toc364962748"/>
      <w:bookmarkStart w:id="115" w:name="_Toc490755352"/>
      <w:bookmarkStart w:id="116" w:name="_Toc150772288"/>
      <w:r w:rsidRPr="009B6E4E">
        <w:t>Kapacita školy</w:t>
      </w:r>
      <w:bookmarkEnd w:id="114"/>
      <w:bookmarkEnd w:id="115"/>
      <w:bookmarkEnd w:id="116"/>
    </w:p>
    <w:p w:rsidR="001D742B" w:rsidRPr="009B6E4E" w:rsidRDefault="001D742B" w:rsidP="00BB3AD7">
      <w:pPr>
        <w:pStyle w:val="Pta"/>
        <w:numPr>
          <w:ilvl w:val="0"/>
          <w:numId w:val="22"/>
        </w:numPr>
        <w:tabs>
          <w:tab w:val="clear" w:pos="720"/>
          <w:tab w:val="clear" w:pos="4536"/>
          <w:tab w:val="clear" w:pos="9072"/>
          <w:tab w:val="num" w:pos="540"/>
        </w:tabs>
        <w:ind w:left="540" w:right="-180" w:hanging="540"/>
        <w:jc w:val="both"/>
        <w:rPr>
          <w:b/>
        </w:rPr>
      </w:pPr>
      <w:r w:rsidRPr="009B6E4E">
        <w:rPr>
          <w:b/>
        </w:rPr>
        <w:t>Školský manažment:</w:t>
      </w:r>
    </w:p>
    <w:p w:rsidR="001D742B" w:rsidRPr="009B6E4E" w:rsidRDefault="001D742B" w:rsidP="00BB3AD7">
      <w:pPr>
        <w:pStyle w:val="Pta"/>
        <w:numPr>
          <w:ilvl w:val="0"/>
          <w:numId w:val="51"/>
        </w:numPr>
        <w:tabs>
          <w:tab w:val="clear" w:pos="4536"/>
          <w:tab w:val="clear" w:pos="9072"/>
        </w:tabs>
        <w:jc w:val="both"/>
      </w:pPr>
      <w:r w:rsidRPr="009B6E4E">
        <w:t xml:space="preserve">kancelária riaditeľky školy,  </w:t>
      </w:r>
    </w:p>
    <w:p w:rsidR="001D742B" w:rsidRPr="009B6E4E" w:rsidRDefault="001D742B" w:rsidP="00BB3AD7">
      <w:pPr>
        <w:pStyle w:val="Pta"/>
        <w:numPr>
          <w:ilvl w:val="0"/>
          <w:numId w:val="51"/>
        </w:numPr>
        <w:tabs>
          <w:tab w:val="clear" w:pos="4536"/>
          <w:tab w:val="clear" w:pos="9072"/>
        </w:tabs>
        <w:jc w:val="both"/>
      </w:pPr>
      <w:r w:rsidRPr="009B6E4E">
        <w:t xml:space="preserve">kancelárie pre </w:t>
      </w:r>
      <w:r w:rsidR="00F44958" w:rsidRPr="009B6E4E">
        <w:t>zástupcov</w:t>
      </w:r>
      <w:r w:rsidRPr="009B6E4E">
        <w:t xml:space="preserve"> riaditeľky školy,</w:t>
      </w:r>
    </w:p>
    <w:p w:rsidR="001D742B" w:rsidRPr="009B6E4E" w:rsidRDefault="001D742B" w:rsidP="00BB3AD7">
      <w:pPr>
        <w:pStyle w:val="Pta"/>
        <w:numPr>
          <w:ilvl w:val="0"/>
          <w:numId w:val="51"/>
        </w:numPr>
        <w:tabs>
          <w:tab w:val="clear" w:pos="4536"/>
          <w:tab w:val="clear" w:pos="9072"/>
        </w:tabs>
        <w:jc w:val="both"/>
      </w:pPr>
      <w:r w:rsidRPr="009B6E4E">
        <w:t>kancelária pre sekretariát,</w:t>
      </w:r>
    </w:p>
    <w:p w:rsidR="001D742B" w:rsidRPr="009B6E4E" w:rsidRDefault="001D742B" w:rsidP="00BB3AD7">
      <w:pPr>
        <w:pStyle w:val="Pta"/>
        <w:numPr>
          <w:ilvl w:val="0"/>
          <w:numId w:val="51"/>
        </w:numPr>
        <w:tabs>
          <w:tab w:val="clear" w:pos="4536"/>
          <w:tab w:val="clear" w:pos="9072"/>
        </w:tabs>
        <w:jc w:val="both"/>
      </w:pPr>
      <w:r w:rsidRPr="009B6E4E">
        <w:t xml:space="preserve">kabinet </w:t>
      </w:r>
      <w:r w:rsidR="000D1D99">
        <w:t>školskej špeciálnej pedagogičky.</w:t>
      </w:r>
    </w:p>
    <w:p w:rsidR="001D742B" w:rsidRPr="009B6E4E" w:rsidRDefault="001D742B" w:rsidP="00BB3AD7">
      <w:pPr>
        <w:pStyle w:val="Pta"/>
        <w:numPr>
          <w:ilvl w:val="0"/>
          <w:numId w:val="22"/>
        </w:numPr>
        <w:tabs>
          <w:tab w:val="clear" w:pos="720"/>
          <w:tab w:val="clear" w:pos="4536"/>
          <w:tab w:val="clear" w:pos="9072"/>
          <w:tab w:val="num" w:pos="540"/>
        </w:tabs>
        <w:ind w:left="540" w:hanging="540"/>
        <w:jc w:val="both"/>
        <w:rPr>
          <w:b/>
        </w:rPr>
      </w:pPr>
      <w:r w:rsidRPr="009B6E4E">
        <w:rPr>
          <w:b/>
        </w:rPr>
        <w:t>Pedagogickí  zamestnanci školy:</w:t>
      </w:r>
    </w:p>
    <w:p w:rsidR="001D742B" w:rsidRPr="009B6E4E" w:rsidRDefault="001D742B" w:rsidP="00BB3AD7">
      <w:pPr>
        <w:pStyle w:val="Pta"/>
        <w:numPr>
          <w:ilvl w:val="0"/>
          <w:numId w:val="52"/>
        </w:numPr>
        <w:tabs>
          <w:tab w:val="clear" w:pos="4536"/>
          <w:tab w:val="clear" w:pos="9072"/>
        </w:tabs>
        <w:jc w:val="both"/>
      </w:pPr>
      <w:r w:rsidRPr="009B6E4E">
        <w:t>zborovňa pre rokovania pedagogickej rady,</w:t>
      </w:r>
    </w:p>
    <w:p w:rsidR="001D742B" w:rsidRPr="009B6E4E" w:rsidRDefault="001D742B" w:rsidP="00BB3AD7">
      <w:pPr>
        <w:pStyle w:val="Pta"/>
        <w:numPr>
          <w:ilvl w:val="0"/>
          <w:numId w:val="52"/>
        </w:numPr>
        <w:tabs>
          <w:tab w:val="clear" w:pos="4536"/>
          <w:tab w:val="clear" w:pos="9072"/>
        </w:tabs>
        <w:jc w:val="both"/>
      </w:pPr>
      <w:r w:rsidRPr="009B6E4E">
        <w:t>zborovňa pre oddych učiteľov,</w:t>
      </w:r>
    </w:p>
    <w:p w:rsidR="001D742B" w:rsidRPr="009B6E4E" w:rsidRDefault="001D742B" w:rsidP="00BB3AD7">
      <w:pPr>
        <w:pStyle w:val="Pta"/>
        <w:numPr>
          <w:ilvl w:val="0"/>
          <w:numId w:val="52"/>
        </w:numPr>
        <w:tabs>
          <w:tab w:val="clear" w:pos="4536"/>
          <w:tab w:val="clear" w:pos="9072"/>
        </w:tabs>
        <w:jc w:val="both"/>
      </w:pPr>
      <w:r w:rsidRPr="009B6E4E">
        <w:t xml:space="preserve">kabinety  pre učiteľov,  </w:t>
      </w:r>
    </w:p>
    <w:p w:rsidR="001D742B" w:rsidRPr="009B6E4E" w:rsidRDefault="001D742B" w:rsidP="00BB3AD7">
      <w:pPr>
        <w:pStyle w:val="Pta"/>
        <w:numPr>
          <w:ilvl w:val="0"/>
          <w:numId w:val="22"/>
        </w:numPr>
        <w:tabs>
          <w:tab w:val="clear" w:pos="720"/>
          <w:tab w:val="clear" w:pos="4536"/>
          <w:tab w:val="clear" w:pos="9072"/>
          <w:tab w:val="num" w:pos="540"/>
        </w:tabs>
        <w:ind w:left="540" w:hanging="540"/>
        <w:jc w:val="both"/>
        <w:rPr>
          <w:b/>
        </w:rPr>
      </w:pPr>
      <w:r w:rsidRPr="009B6E4E">
        <w:rPr>
          <w:b/>
        </w:rPr>
        <w:t>Nepedagogickí zamestnanci školy:</w:t>
      </w:r>
    </w:p>
    <w:p w:rsidR="001D742B" w:rsidRPr="009B6E4E" w:rsidRDefault="001D742B" w:rsidP="00BB3AD7">
      <w:pPr>
        <w:pStyle w:val="Pta"/>
        <w:numPr>
          <w:ilvl w:val="0"/>
          <w:numId w:val="53"/>
        </w:numPr>
        <w:tabs>
          <w:tab w:val="clear" w:pos="4536"/>
          <w:tab w:val="clear" w:pos="9072"/>
        </w:tabs>
        <w:jc w:val="both"/>
      </w:pPr>
      <w:r w:rsidRPr="009B6E4E">
        <w:t>kancelária pre ekonomický úsek,</w:t>
      </w:r>
    </w:p>
    <w:p w:rsidR="001D742B" w:rsidRPr="009B6E4E" w:rsidRDefault="001D742B" w:rsidP="00BB3AD7">
      <w:pPr>
        <w:pStyle w:val="Pta"/>
        <w:numPr>
          <w:ilvl w:val="0"/>
          <w:numId w:val="53"/>
        </w:numPr>
        <w:tabs>
          <w:tab w:val="clear" w:pos="4536"/>
          <w:tab w:val="clear" w:pos="9072"/>
        </w:tabs>
        <w:jc w:val="both"/>
      </w:pPr>
      <w:r w:rsidRPr="009B6E4E">
        <w:t>kancelária hospodárky,</w:t>
      </w:r>
    </w:p>
    <w:p w:rsidR="001D742B" w:rsidRPr="009B6E4E" w:rsidRDefault="001D742B" w:rsidP="00BB3AD7">
      <w:pPr>
        <w:pStyle w:val="Pta"/>
        <w:numPr>
          <w:ilvl w:val="0"/>
          <w:numId w:val="53"/>
        </w:numPr>
        <w:tabs>
          <w:tab w:val="clear" w:pos="4536"/>
          <w:tab w:val="clear" w:pos="9072"/>
        </w:tabs>
        <w:jc w:val="both"/>
      </w:pPr>
      <w:r w:rsidRPr="009B6E4E">
        <w:t>priestory pre školníka,</w:t>
      </w:r>
    </w:p>
    <w:p w:rsidR="001D742B" w:rsidRPr="009B6E4E" w:rsidRDefault="001D742B" w:rsidP="00BB3AD7">
      <w:pPr>
        <w:pStyle w:val="Pta"/>
        <w:numPr>
          <w:ilvl w:val="0"/>
          <w:numId w:val="53"/>
        </w:numPr>
        <w:tabs>
          <w:tab w:val="clear" w:pos="4536"/>
          <w:tab w:val="clear" w:pos="9072"/>
        </w:tabs>
        <w:jc w:val="both"/>
      </w:pPr>
      <w:r w:rsidRPr="009B6E4E">
        <w:t>vrátnica,</w:t>
      </w:r>
    </w:p>
    <w:p w:rsidR="001D742B" w:rsidRPr="009B6E4E" w:rsidRDefault="001D742B" w:rsidP="00BB3AD7">
      <w:pPr>
        <w:pStyle w:val="Pta"/>
        <w:numPr>
          <w:ilvl w:val="0"/>
          <w:numId w:val="53"/>
        </w:numPr>
        <w:tabs>
          <w:tab w:val="clear" w:pos="4536"/>
          <w:tab w:val="clear" w:pos="9072"/>
        </w:tabs>
        <w:jc w:val="both"/>
      </w:pPr>
      <w:r w:rsidRPr="009B6E4E">
        <w:t>priestory pre upratovačky.</w:t>
      </w:r>
    </w:p>
    <w:p w:rsidR="001D742B" w:rsidRPr="009B6E4E" w:rsidRDefault="001D742B" w:rsidP="00BB3AD7">
      <w:pPr>
        <w:pStyle w:val="Pta"/>
        <w:numPr>
          <w:ilvl w:val="0"/>
          <w:numId w:val="22"/>
        </w:numPr>
        <w:tabs>
          <w:tab w:val="clear" w:pos="720"/>
          <w:tab w:val="clear" w:pos="4536"/>
          <w:tab w:val="clear" w:pos="9072"/>
        </w:tabs>
        <w:ind w:hanging="720"/>
        <w:jc w:val="both"/>
        <w:rPr>
          <w:b/>
        </w:rPr>
      </w:pPr>
      <w:r w:rsidRPr="009B6E4E">
        <w:rPr>
          <w:b/>
        </w:rPr>
        <w:t>Ďalšie priestory:</w:t>
      </w:r>
    </w:p>
    <w:p w:rsidR="001D742B" w:rsidRPr="009B6E4E" w:rsidRDefault="001D742B" w:rsidP="00BB3AD7">
      <w:pPr>
        <w:pStyle w:val="Pta"/>
        <w:numPr>
          <w:ilvl w:val="0"/>
          <w:numId w:val="54"/>
        </w:numPr>
        <w:tabs>
          <w:tab w:val="clear" w:pos="4536"/>
          <w:tab w:val="clear" w:pos="9072"/>
        </w:tabs>
        <w:jc w:val="both"/>
      </w:pPr>
      <w:r w:rsidRPr="009B6E4E">
        <w:t>sociálne zariadenia,</w:t>
      </w:r>
    </w:p>
    <w:p w:rsidR="001D742B" w:rsidRPr="009B6E4E" w:rsidRDefault="001D742B" w:rsidP="00BB3AD7">
      <w:pPr>
        <w:pStyle w:val="Pta"/>
        <w:numPr>
          <w:ilvl w:val="0"/>
          <w:numId w:val="54"/>
        </w:numPr>
        <w:tabs>
          <w:tab w:val="clear" w:pos="4536"/>
          <w:tab w:val="clear" w:pos="9072"/>
        </w:tabs>
        <w:jc w:val="both"/>
      </w:pPr>
      <w:r w:rsidRPr="009B6E4E">
        <w:t xml:space="preserve">šatne pre </w:t>
      </w:r>
      <w:r w:rsidR="003F0A0D" w:rsidRPr="009B6E4E">
        <w:t>praktickú prípravu a telesnú výchovu a šport</w:t>
      </w:r>
      <w:r w:rsidRPr="009B6E4E">
        <w:t>,</w:t>
      </w:r>
    </w:p>
    <w:p w:rsidR="001D742B" w:rsidRPr="009B6E4E" w:rsidRDefault="003F0A0D" w:rsidP="00BB3AD7">
      <w:pPr>
        <w:pStyle w:val="Pta"/>
        <w:numPr>
          <w:ilvl w:val="0"/>
          <w:numId w:val="54"/>
        </w:numPr>
        <w:tabs>
          <w:tab w:val="clear" w:pos="4536"/>
          <w:tab w:val="clear" w:pos="9072"/>
        </w:tabs>
        <w:jc w:val="both"/>
      </w:pPr>
      <w:r w:rsidRPr="009B6E4E">
        <w:t>registratúrne stredisko I. a II.</w:t>
      </w:r>
      <w:r w:rsidR="001D742B" w:rsidRPr="009B6E4E">
        <w:t>,</w:t>
      </w:r>
    </w:p>
    <w:p w:rsidR="001D742B" w:rsidRPr="009B6E4E" w:rsidRDefault="00FD6A5C" w:rsidP="00BB3AD7">
      <w:pPr>
        <w:pStyle w:val="Pta"/>
        <w:numPr>
          <w:ilvl w:val="0"/>
          <w:numId w:val="54"/>
        </w:numPr>
        <w:tabs>
          <w:tab w:val="clear" w:pos="4536"/>
          <w:tab w:val="clear" w:pos="9072"/>
        </w:tabs>
        <w:jc w:val="both"/>
      </w:pPr>
      <w:r w:rsidRPr="009B6E4E">
        <w:t>knižnica a sklad učebníc,</w:t>
      </w:r>
    </w:p>
    <w:p w:rsidR="001D742B" w:rsidRPr="009B6E4E" w:rsidRDefault="001D742B" w:rsidP="00BB3AD7">
      <w:pPr>
        <w:pStyle w:val="Pta"/>
        <w:numPr>
          <w:ilvl w:val="0"/>
          <w:numId w:val="54"/>
        </w:numPr>
        <w:tabs>
          <w:tab w:val="clear" w:pos="4536"/>
          <w:tab w:val="clear" w:pos="9072"/>
        </w:tabs>
        <w:jc w:val="both"/>
      </w:pPr>
      <w:r w:rsidRPr="009B6E4E">
        <w:t>kotolňa,</w:t>
      </w:r>
    </w:p>
    <w:p w:rsidR="001D742B" w:rsidRPr="009B6E4E" w:rsidRDefault="003F0A0D" w:rsidP="00BB3AD7">
      <w:pPr>
        <w:pStyle w:val="Pta"/>
        <w:numPr>
          <w:ilvl w:val="0"/>
          <w:numId w:val="54"/>
        </w:numPr>
        <w:tabs>
          <w:tab w:val="clear" w:pos="4536"/>
          <w:tab w:val="clear" w:pos="9072"/>
        </w:tabs>
        <w:jc w:val="both"/>
      </w:pPr>
      <w:r w:rsidRPr="009B6E4E">
        <w:t>pokladňa</w:t>
      </w:r>
    </w:p>
    <w:p w:rsidR="003F0A0D" w:rsidRPr="009B6E4E" w:rsidRDefault="003F0A0D" w:rsidP="003F0A0D">
      <w:pPr>
        <w:pStyle w:val="Pta"/>
        <w:tabs>
          <w:tab w:val="clear" w:pos="4536"/>
          <w:tab w:val="clear" w:pos="9072"/>
        </w:tabs>
        <w:ind w:left="1428"/>
        <w:jc w:val="both"/>
      </w:pPr>
    </w:p>
    <w:p w:rsidR="001D742B" w:rsidRPr="009B6E4E" w:rsidRDefault="001D742B" w:rsidP="00B54816">
      <w:pPr>
        <w:pStyle w:val="Nadpis3"/>
      </w:pPr>
      <w:bookmarkStart w:id="117" w:name="_Toc364962749"/>
      <w:bookmarkStart w:id="118" w:name="_Toc490755353"/>
      <w:bookmarkStart w:id="119" w:name="_Toc150772289"/>
      <w:r w:rsidRPr="009B6E4E">
        <w:t>Makrointeriéry</w:t>
      </w:r>
      <w:bookmarkEnd w:id="117"/>
      <w:bookmarkEnd w:id="118"/>
      <w:bookmarkEnd w:id="119"/>
    </w:p>
    <w:p w:rsidR="00FD6A5C" w:rsidRPr="009B6E4E" w:rsidRDefault="00FD6A5C" w:rsidP="00FD6A5C"/>
    <w:p w:rsidR="001D742B" w:rsidRPr="009B6E4E" w:rsidRDefault="001D742B" w:rsidP="00BB3AD7">
      <w:pPr>
        <w:pStyle w:val="Pta"/>
        <w:numPr>
          <w:ilvl w:val="0"/>
          <w:numId w:val="23"/>
        </w:numPr>
        <w:tabs>
          <w:tab w:val="clear" w:pos="4536"/>
          <w:tab w:val="clear" w:pos="9072"/>
          <w:tab w:val="num" w:pos="540"/>
        </w:tabs>
        <w:ind w:hanging="1112"/>
        <w:jc w:val="both"/>
        <w:rPr>
          <w:b/>
        </w:rPr>
      </w:pPr>
      <w:r w:rsidRPr="009B6E4E">
        <w:t xml:space="preserve"> Školská budova</w:t>
      </w:r>
    </w:p>
    <w:p w:rsidR="001D742B" w:rsidRPr="009B6E4E" w:rsidRDefault="001D742B" w:rsidP="00BB3AD7">
      <w:pPr>
        <w:pStyle w:val="Pta"/>
        <w:numPr>
          <w:ilvl w:val="0"/>
          <w:numId w:val="23"/>
        </w:numPr>
        <w:tabs>
          <w:tab w:val="clear" w:pos="4536"/>
          <w:tab w:val="clear" w:pos="9072"/>
          <w:tab w:val="num" w:pos="540"/>
        </w:tabs>
        <w:ind w:hanging="1112"/>
        <w:jc w:val="both"/>
        <w:rPr>
          <w:b/>
        </w:rPr>
      </w:pPr>
      <w:r w:rsidRPr="009B6E4E">
        <w:t xml:space="preserve"> Školský dvor</w:t>
      </w:r>
    </w:p>
    <w:p w:rsidR="003F0A0D" w:rsidRPr="009B6E4E" w:rsidRDefault="003F0A0D" w:rsidP="003F0A0D">
      <w:pPr>
        <w:pStyle w:val="Pta"/>
        <w:tabs>
          <w:tab w:val="clear" w:pos="4536"/>
          <w:tab w:val="clear" w:pos="9072"/>
        </w:tabs>
        <w:ind w:left="1442"/>
        <w:jc w:val="both"/>
        <w:rPr>
          <w:b/>
        </w:rPr>
      </w:pPr>
    </w:p>
    <w:p w:rsidR="001D742B" w:rsidRPr="009B6E4E" w:rsidRDefault="001D742B" w:rsidP="00B54816">
      <w:pPr>
        <w:pStyle w:val="Nadpis3"/>
      </w:pPr>
      <w:bookmarkStart w:id="120" w:name="_Toc364962750"/>
      <w:bookmarkStart w:id="121" w:name="_Toc490755354"/>
      <w:bookmarkStart w:id="122" w:name="_Toc150772290"/>
      <w:r w:rsidRPr="009B6E4E">
        <w:t>Vyučovacie interiéry</w:t>
      </w:r>
      <w:bookmarkEnd w:id="120"/>
      <w:r w:rsidR="00435A06" w:rsidRPr="009B6E4E">
        <w:t xml:space="preserve"> – odborné učebne</w:t>
      </w:r>
      <w:bookmarkEnd w:id="121"/>
      <w:bookmarkEnd w:id="122"/>
    </w:p>
    <w:p w:rsidR="00435A06" w:rsidRPr="009B6E4E" w:rsidRDefault="003F0A0D" w:rsidP="00BB3AD7">
      <w:pPr>
        <w:numPr>
          <w:ilvl w:val="0"/>
          <w:numId w:val="29"/>
        </w:numPr>
        <w:spacing w:after="0" w:line="240" w:lineRule="auto"/>
        <w:ind w:left="357" w:hanging="357"/>
        <w:rPr>
          <w:rFonts w:ascii="Times New Roman" w:hAnsi="Times New Roman"/>
          <w:sz w:val="24"/>
          <w:szCs w:val="24"/>
        </w:rPr>
      </w:pPr>
      <w:r w:rsidRPr="009B6E4E">
        <w:rPr>
          <w:rFonts w:ascii="Times New Roman" w:hAnsi="Times New Roman"/>
          <w:sz w:val="24"/>
          <w:szCs w:val="24"/>
        </w:rPr>
        <w:t>učebňa slovenského jazyka a literatúry</w:t>
      </w:r>
    </w:p>
    <w:p w:rsidR="003F0A0D" w:rsidRPr="009B6E4E" w:rsidRDefault="003F0A0D" w:rsidP="00BB3AD7">
      <w:pPr>
        <w:numPr>
          <w:ilvl w:val="0"/>
          <w:numId w:val="29"/>
        </w:numPr>
        <w:spacing w:after="0" w:line="240" w:lineRule="auto"/>
        <w:ind w:left="357" w:hanging="357"/>
        <w:rPr>
          <w:rFonts w:ascii="Times New Roman" w:hAnsi="Times New Roman"/>
          <w:sz w:val="24"/>
          <w:szCs w:val="24"/>
        </w:rPr>
      </w:pPr>
      <w:r w:rsidRPr="009B6E4E">
        <w:rPr>
          <w:rFonts w:ascii="Times New Roman" w:hAnsi="Times New Roman"/>
          <w:sz w:val="24"/>
          <w:szCs w:val="24"/>
        </w:rPr>
        <w:t>učebňa anglického jazyka</w:t>
      </w:r>
    </w:p>
    <w:p w:rsidR="003F0A0D" w:rsidRPr="009B6E4E" w:rsidRDefault="003F0A0D" w:rsidP="00BB3AD7">
      <w:pPr>
        <w:numPr>
          <w:ilvl w:val="0"/>
          <w:numId w:val="29"/>
        </w:numPr>
        <w:spacing w:after="0" w:line="240" w:lineRule="auto"/>
        <w:ind w:left="357" w:hanging="357"/>
        <w:rPr>
          <w:rFonts w:ascii="Times New Roman" w:hAnsi="Times New Roman"/>
          <w:sz w:val="24"/>
          <w:szCs w:val="24"/>
        </w:rPr>
      </w:pPr>
      <w:r w:rsidRPr="009B6E4E">
        <w:rPr>
          <w:rFonts w:ascii="Times New Roman" w:hAnsi="Times New Roman"/>
          <w:sz w:val="24"/>
          <w:szCs w:val="24"/>
        </w:rPr>
        <w:t>učebňa nemeckého jazyka</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matematiky</w:t>
      </w:r>
    </w:p>
    <w:p w:rsidR="00F44958" w:rsidRPr="009B6E4E" w:rsidRDefault="00027B4E" w:rsidP="00BB3AD7">
      <w:pPr>
        <w:numPr>
          <w:ilvl w:val="0"/>
          <w:numId w:val="29"/>
        </w:numPr>
        <w:spacing w:after="0" w:line="240" w:lineRule="auto"/>
        <w:rPr>
          <w:rFonts w:ascii="Times New Roman" w:hAnsi="Times New Roman"/>
          <w:sz w:val="24"/>
          <w:szCs w:val="24"/>
        </w:rPr>
      </w:pPr>
      <w:r>
        <w:rPr>
          <w:rFonts w:ascii="Times New Roman" w:hAnsi="Times New Roman"/>
          <w:sz w:val="24"/>
          <w:szCs w:val="24"/>
        </w:rPr>
        <w:t>učebňa fyziky a diagnostiky</w:t>
      </w:r>
    </w:p>
    <w:p w:rsidR="00F44958" w:rsidRPr="009B6E4E" w:rsidRDefault="00F44958"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elektrotechniky</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cestných vozidiel</w:t>
      </w:r>
    </w:p>
    <w:p w:rsidR="00F44958" w:rsidRPr="009B6E4E" w:rsidRDefault="00F44958"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ekonomiky</w:t>
      </w:r>
      <w:r w:rsidR="00227975" w:rsidRPr="009B6E4E">
        <w:rPr>
          <w:rFonts w:ascii="Times New Roman" w:hAnsi="Times New Roman"/>
          <w:sz w:val="24"/>
          <w:szCs w:val="24"/>
        </w:rPr>
        <w:t xml:space="preserve"> a logistiky</w:t>
      </w:r>
    </w:p>
    <w:p w:rsidR="00F44958" w:rsidRPr="009B6E4E" w:rsidRDefault="00F44958"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administratívy a korešpondencie</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prednášková a školiaca miestnosť</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dve bifurkačné triedy pre výučbu jazykov</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tri učebne informatiky a grafických systémov</w:t>
      </w:r>
    </w:p>
    <w:p w:rsidR="003F0A0D" w:rsidRPr="009B6E4E" w:rsidRDefault="003F0A0D" w:rsidP="00BB3AD7">
      <w:pPr>
        <w:numPr>
          <w:ilvl w:val="0"/>
          <w:numId w:val="29"/>
        </w:numPr>
        <w:spacing w:after="0" w:line="240" w:lineRule="auto"/>
        <w:rPr>
          <w:rFonts w:ascii="Times New Roman" w:hAnsi="Times New Roman"/>
          <w:sz w:val="24"/>
          <w:szCs w:val="24"/>
        </w:rPr>
      </w:pPr>
      <w:r w:rsidRPr="009B6E4E">
        <w:rPr>
          <w:rFonts w:ascii="Times New Roman" w:hAnsi="Times New Roman"/>
          <w:sz w:val="24"/>
          <w:szCs w:val="24"/>
        </w:rPr>
        <w:t>učebňa cestnej dopravy a dopravnej geografie</w:t>
      </w:r>
    </w:p>
    <w:p w:rsidR="003F0A0D" w:rsidRPr="009B6E4E" w:rsidRDefault="003F0A0D" w:rsidP="00BB3AD7">
      <w:pPr>
        <w:numPr>
          <w:ilvl w:val="0"/>
          <w:numId w:val="49"/>
        </w:numPr>
        <w:spacing w:after="0" w:line="240" w:lineRule="auto"/>
        <w:rPr>
          <w:rFonts w:ascii="Times New Roman" w:hAnsi="Times New Roman"/>
          <w:sz w:val="24"/>
          <w:szCs w:val="24"/>
        </w:rPr>
      </w:pPr>
      <w:r w:rsidRPr="009B6E4E">
        <w:rPr>
          <w:rFonts w:ascii="Times New Roman" w:hAnsi="Times New Roman"/>
          <w:sz w:val="24"/>
          <w:szCs w:val="24"/>
        </w:rPr>
        <w:t xml:space="preserve">učebňa </w:t>
      </w:r>
      <w:r w:rsidR="005B4E22" w:rsidRPr="009B6E4E">
        <w:rPr>
          <w:rFonts w:ascii="Times New Roman" w:hAnsi="Times New Roman"/>
          <w:sz w:val="24"/>
          <w:szCs w:val="24"/>
        </w:rPr>
        <w:t>technického kreslenia</w:t>
      </w:r>
    </w:p>
    <w:p w:rsidR="00435A06" w:rsidRPr="009B6E4E" w:rsidRDefault="003F0A0D" w:rsidP="00B54816">
      <w:pPr>
        <w:pStyle w:val="Nadpis3"/>
      </w:pPr>
      <w:bookmarkStart w:id="123" w:name="_Toc490755355"/>
      <w:bookmarkStart w:id="124" w:name="_Toc150772291"/>
      <w:r w:rsidRPr="009B6E4E">
        <w:t>Iné vyučovacie priestory</w:t>
      </w:r>
      <w:bookmarkEnd w:id="123"/>
      <w:bookmarkEnd w:id="124"/>
    </w:p>
    <w:p w:rsidR="001D742B" w:rsidRPr="009B6E4E" w:rsidRDefault="001D742B" w:rsidP="00BB3AD7">
      <w:pPr>
        <w:pStyle w:val="Pta"/>
        <w:numPr>
          <w:ilvl w:val="0"/>
          <w:numId w:val="50"/>
        </w:numPr>
        <w:tabs>
          <w:tab w:val="clear" w:pos="4536"/>
          <w:tab w:val="clear" w:pos="9072"/>
        </w:tabs>
        <w:jc w:val="both"/>
      </w:pPr>
      <w:r w:rsidRPr="009B6E4E">
        <w:t>telocvične (2 pohybové štúdiá podľa rozmerovej normy),</w:t>
      </w:r>
    </w:p>
    <w:p w:rsidR="00AF2787" w:rsidRPr="009B6E4E" w:rsidRDefault="001D742B" w:rsidP="00BB3AD7">
      <w:pPr>
        <w:pStyle w:val="Pta"/>
        <w:numPr>
          <w:ilvl w:val="0"/>
          <w:numId w:val="50"/>
        </w:numPr>
        <w:tabs>
          <w:tab w:val="clear" w:pos="4536"/>
          <w:tab w:val="clear" w:pos="9072"/>
        </w:tabs>
        <w:jc w:val="both"/>
      </w:pPr>
      <w:r w:rsidRPr="009B6E4E">
        <w:t>posilňovňa,</w:t>
      </w:r>
    </w:p>
    <w:p w:rsidR="001D742B" w:rsidRPr="009B6E4E" w:rsidRDefault="000226D4" w:rsidP="00BB3AD7">
      <w:pPr>
        <w:pStyle w:val="Pta"/>
        <w:numPr>
          <w:ilvl w:val="0"/>
          <w:numId w:val="50"/>
        </w:numPr>
        <w:tabs>
          <w:tab w:val="clear" w:pos="4536"/>
          <w:tab w:val="clear" w:pos="9072"/>
        </w:tabs>
        <w:jc w:val="both"/>
      </w:pPr>
      <w:r w:rsidRPr="009B6E4E">
        <w:t>odborn</w:t>
      </w:r>
      <w:r w:rsidR="00AF2787" w:rsidRPr="009B6E4E">
        <w:t xml:space="preserve">é </w:t>
      </w:r>
      <w:r w:rsidRPr="009B6E4E">
        <w:t>učebn</w:t>
      </w:r>
      <w:r w:rsidR="00AF2787" w:rsidRPr="009B6E4E">
        <w:t>e</w:t>
      </w:r>
      <w:r w:rsidRPr="009B6E4E">
        <w:t xml:space="preserve"> praxe </w:t>
      </w:r>
      <w:r w:rsidR="00713B7C" w:rsidRPr="009B6E4E">
        <w:t>(</w:t>
      </w:r>
      <w:r w:rsidRPr="009B6E4E">
        <w:t>servis vozidiel</w:t>
      </w:r>
      <w:r w:rsidR="00027B4E">
        <w:rPr>
          <w:bCs/>
        </w:rPr>
        <w:t>,</w:t>
      </w:r>
      <w:r w:rsidR="001D742B" w:rsidRPr="009B6E4E">
        <w:rPr>
          <w:bCs/>
        </w:rPr>
        <w:t xml:space="preserve"> </w:t>
      </w:r>
      <w:r w:rsidRPr="009B6E4E">
        <w:rPr>
          <w:bCs/>
        </w:rPr>
        <w:t xml:space="preserve">autodiagnostika, </w:t>
      </w:r>
      <w:r w:rsidR="00227975" w:rsidRPr="009B6E4E">
        <w:rPr>
          <w:bCs/>
        </w:rPr>
        <w:t xml:space="preserve">strojné </w:t>
      </w:r>
      <w:r w:rsidRPr="009B6E4E">
        <w:rPr>
          <w:bCs/>
        </w:rPr>
        <w:t>obrábanie materiálo</w:t>
      </w:r>
      <w:r w:rsidR="005E43ED" w:rsidRPr="009B6E4E">
        <w:rPr>
          <w:bCs/>
        </w:rPr>
        <w:t>v, ručné spracovanie materiálov</w:t>
      </w:r>
      <w:r w:rsidR="00027B4E">
        <w:rPr>
          <w:bCs/>
        </w:rPr>
        <w:t>, odborná učebňa 3D</w:t>
      </w:r>
      <w:r w:rsidR="00713B7C" w:rsidRPr="009B6E4E">
        <w:rPr>
          <w:bCs/>
        </w:rPr>
        <w:t>),</w:t>
      </w:r>
    </w:p>
    <w:p w:rsidR="001D742B" w:rsidRPr="009B6E4E" w:rsidRDefault="00E02125" w:rsidP="00BB3AD7">
      <w:pPr>
        <w:pStyle w:val="Pta"/>
        <w:numPr>
          <w:ilvl w:val="0"/>
          <w:numId w:val="50"/>
        </w:numPr>
        <w:tabs>
          <w:tab w:val="clear" w:pos="4536"/>
          <w:tab w:val="clear" w:pos="9072"/>
        </w:tabs>
        <w:jc w:val="both"/>
      </w:pPr>
      <w:r w:rsidRPr="009B6E4E">
        <w:rPr>
          <w:bCs/>
        </w:rPr>
        <w:t>trenažér</w:t>
      </w:r>
      <w:r w:rsidR="001D742B" w:rsidRPr="009B6E4E">
        <w:rPr>
          <w:bCs/>
        </w:rPr>
        <w:t xml:space="preserve"> autoškoly,</w:t>
      </w:r>
    </w:p>
    <w:p w:rsidR="001D742B" w:rsidRPr="009B6E4E" w:rsidRDefault="001D742B" w:rsidP="00B54816">
      <w:pPr>
        <w:pStyle w:val="Nadpis2"/>
      </w:pPr>
      <w:bookmarkStart w:id="125" w:name="_Toc364962751"/>
      <w:bookmarkStart w:id="126" w:name="_Toc490755356"/>
      <w:bookmarkStart w:id="127" w:name="_Toc150772292"/>
      <w:r w:rsidRPr="009B6E4E">
        <w:t>Personálne podmienky</w:t>
      </w:r>
      <w:bookmarkEnd w:id="125"/>
      <w:bookmarkEnd w:id="126"/>
      <w:bookmarkEnd w:id="127"/>
    </w:p>
    <w:p w:rsidR="001D742B" w:rsidRPr="009B6E4E" w:rsidRDefault="001D742B" w:rsidP="001D742B">
      <w:pPr>
        <w:pStyle w:val="Pta"/>
        <w:tabs>
          <w:tab w:val="clear" w:pos="4536"/>
          <w:tab w:val="clear" w:pos="9072"/>
        </w:tabs>
        <w:spacing w:after="120"/>
        <w:ind w:left="614"/>
        <w:jc w:val="both"/>
        <w:rPr>
          <w:b/>
        </w:rPr>
      </w:pPr>
    </w:p>
    <w:p w:rsidR="001D742B" w:rsidRPr="009B6E4E" w:rsidRDefault="001D742B" w:rsidP="00BB3AD7">
      <w:pPr>
        <w:pStyle w:val="Pta"/>
        <w:numPr>
          <w:ilvl w:val="3"/>
          <w:numId w:val="15"/>
        </w:numPr>
        <w:tabs>
          <w:tab w:val="clear" w:pos="3060"/>
          <w:tab w:val="clear" w:pos="4536"/>
          <w:tab w:val="center" w:pos="440"/>
        </w:tabs>
        <w:spacing w:after="120"/>
        <w:ind w:left="440" w:hanging="440"/>
        <w:jc w:val="both"/>
      </w:pPr>
      <w:r w:rsidRPr="009B6E4E">
        <w:t xml:space="preserve">Požiadavky na manažment školy, ktorý realizuje školský vzdelávací program je v súlade s požiadavkami odbornej a pedagogickej spôsobilosti a s kvalifikačnými predpokladmi, ktoré sú nevyhnutné pre výkon náročných riadiacich činnosti podľa platných predpisov. Riaditeľka aj jej </w:t>
      </w:r>
      <w:r w:rsidR="00027B4E">
        <w:t>štatutárny zástupca má 2. atestáciu</w:t>
      </w:r>
      <w:r w:rsidRPr="009B6E4E">
        <w:t>.</w:t>
      </w:r>
    </w:p>
    <w:p w:rsidR="001D742B" w:rsidRPr="009B6E4E" w:rsidRDefault="001D742B" w:rsidP="00BB3AD7">
      <w:pPr>
        <w:pStyle w:val="Pta"/>
        <w:numPr>
          <w:ilvl w:val="3"/>
          <w:numId w:val="15"/>
        </w:numPr>
        <w:tabs>
          <w:tab w:val="clear" w:pos="3060"/>
          <w:tab w:val="clear" w:pos="4536"/>
          <w:tab w:val="center" w:pos="440"/>
        </w:tabs>
        <w:spacing w:after="120"/>
        <w:ind w:left="440" w:hanging="440"/>
        <w:jc w:val="both"/>
      </w:pPr>
      <w:r w:rsidRPr="009B6E4E">
        <w:t>Odborná a pedagogická spôsobilosť pedagogických zamestnancov</w:t>
      </w:r>
      <w:r w:rsidR="00227975" w:rsidRPr="009B6E4E">
        <w:t xml:space="preserve"> </w:t>
      </w:r>
      <w:r w:rsidRPr="009B6E4E">
        <w:t>všeobecno</w:t>
      </w:r>
      <w:r w:rsidR="00227975" w:rsidRPr="009B6E4E">
        <w:t>-</w:t>
      </w:r>
      <w:r w:rsidRPr="009B6E4E">
        <w:t>vzdelávacích predmetov, ktorí realizujú školský vzdelávací program je v súlade s platnými predpismi.</w:t>
      </w:r>
      <w:r w:rsidR="00227975" w:rsidRPr="009B6E4E">
        <w:t xml:space="preserve"> </w:t>
      </w:r>
      <w:r w:rsidRPr="009B6E4E">
        <w:t xml:space="preserve">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w:t>
      </w:r>
    </w:p>
    <w:p w:rsidR="001D742B" w:rsidRPr="009B6E4E" w:rsidRDefault="001D742B" w:rsidP="00BB3AD7">
      <w:pPr>
        <w:pStyle w:val="Pta"/>
        <w:numPr>
          <w:ilvl w:val="3"/>
          <w:numId w:val="15"/>
        </w:numPr>
        <w:tabs>
          <w:tab w:val="clear" w:pos="3060"/>
          <w:tab w:val="clear" w:pos="4536"/>
          <w:tab w:val="center" w:pos="440"/>
        </w:tabs>
        <w:spacing w:after="120"/>
        <w:ind w:left="440" w:hanging="440"/>
        <w:jc w:val="both"/>
      </w:pPr>
      <w:r w:rsidRPr="009B6E4E">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D742B" w:rsidRPr="009B6E4E" w:rsidRDefault="001D742B" w:rsidP="00BB3AD7">
      <w:pPr>
        <w:pStyle w:val="Pta"/>
        <w:numPr>
          <w:ilvl w:val="3"/>
          <w:numId w:val="15"/>
        </w:numPr>
        <w:tabs>
          <w:tab w:val="clear" w:pos="3060"/>
          <w:tab w:val="clear" w:pos="4536"/>
          <w:tab w:val="center" w:pos="440"/>
        </w:tabs>
        <w:spacing w:after="120"/>
        <w:ind w:left="440" w:hanging="440"/>
        <w:jc w:val="both"/>
      </w:pPr>
      <w:r w:rsidRPr="009B6E4E">
        <w:t xml:space="preserve">Odborná spôsobilosť nepedagogických zamestnancov (hospodárka, účtovníčka, personalistka, tajomníčka,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1D742B" w:rsidRPr="009B6E4E" w:rsidRDefault="001D742B" w:rsidP="00BB3AD7">
      <w:pPr>
        <w:pStyle w:val="Pta"/>
        <w:numPr>
          <w:ilvl w:val="3"/>
          <w:numId w:val="15"/>
        </w:numPr>
        <w:tabs>
          <w:tab w:val="clear" w:pos="3060"/>
          <w:tab w:val="clear" w:pos="4536"/>
          <w:tab w:val="center" w:pos="440"/>
        </w:tabs>
        <w:spacing w:after="120"/>
        <w:ind w:left="440" w:hanging="440"/>
        <w:jc w:val="both"/>
      </w:pPr>
      <w:r w:rsidRPr="009B6E4E">
        <w:t>Plnenie požiadaviek poradenskej činnosti sa riadi platnými predpismi. Výchovná poradkyňa je pedagogický zamestnanec, ktorého poslaním je poskytovanie odbornej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riaditeľky a zriaďovateľa strednej školy.  Ďalšie práva a povinnosti výchovných poradcov vymedzujú vnútorné predpisy školy (</w:t>
      </w:r>
      <w:r w:rsidR="009300CD" w:rsidRPr="009B6E4E">
        <w:t>P</w:t>
      </w:r>
      <w:r w:rsidRPr="009B6E4E">
        <w:t>racovný poriadok</w:t>
      </w:r>
      <w:r w:rsidR="009300CD" w:rsidRPr="009B6E4E">
        <w:t xml:space="preserve"> pre pedagogických zamestnancov a ostatných zamestnancov školy, Školsk</w:t>
      </w:r>
      <w:r w:rsidRPr="009B6E4E">
        <w:t>ý poriadok, vnútorný mzdový predpis a pod.). Spolupracujeme s poradenským psychológom, inštitúciami kariérneho poradenstva ako aj s Cen</w:t>
      </w:r>
      <w:r w:rsidR="00192072" w:rsidRPr="009B6E4E">
        <w:t>t</w:t>
      </w:r>
      <w:r w:rsidRPr="009B6E4E">
        <w:t>rami pedagogicko-psychologického poradenstva.</w:t>
      </w:r>
    </w:p>
    <w:p w:rsidR="001D742B" w:rsidRPr="009B6E4E" w:rsidRDefault="001D742B" w:rsidP="00B54816">
      <w:pPr>
        <w:pStyle w:val="Nadpis2"/>
      </w:pPr>
      <w:bookmarkStart w:id="128" w:name="_Toc364962752"/>
      <w:bookmarkStart w:id="129" w:name="_Toc490755357"/>
      <w:bookmarkStart w:id="130" w:name="_Toc150772293"/>
      <w:r w:rsidRPr="009B6E4E">
        <w:t>Organizačné podmienky</w:t>
      </w:r>
      <w:bookmarkEnd w:id="128"/>
      <w:bookmarkEnd w:id="129"/>
      <w:bookmarkEnd w:id="130"/>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9B6E4E">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9B6E4E">
        <w:t>Teoretické a praktické vzdelávanie a príprava prebiehajú podľa schváleného rozvrhu hodín. Organizácia školského roka sa riadi podľa pedagogicko-organizačných pokynov v danom školskom roku.</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9B6E4E">
        <w:t xml:space="preserve">Výchovno-vzdelávací proces sa riadi Zákonom o výchove a vzdelávaní (školský zákon) a ďalšími aktuálnymi právnymi predpismi. </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 xml:space="preserve">Prax sa vyučuje v rozsahu stanovenom v učebnom pláne a vykonáva sa v školských zariadeniach ako aj v zmluvných pracoviskách sociálnych partnerov. </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Vzdelávanie a príprava sa riadi školským poriadkom, ktorý je otvoreným dokumentom a podľa potreby sa upravuje a dopĺňa. Zabezpečuje jednotnosť v celom výchovno-vzdelávacom procese. Upravuje pravidlá správania sa žiakov v škole aj mimo školy. Obsahuje tiež práva a povinnosti žiakov. Školský poriadok je súčasťou Organizačného poriadku a Pracovného poriadku</w:t>
      </w:r>
      <w:r w:rsidR="009300CD" w:rsidRPr="009B6E4E">
        <w:t xml:space="preserve"> pre pedagogických zamestnancov a ostatných zamestnancov školy</w:t>
      </w:r>
      <w:r w:rsidRPr="009B6E4E">
        <w:t xml:space="preserve"> a riadi sa podľa nich. Žiaci sa oboznamujú so školským poriadkom každý rok na prvej triednickej hodine na začiatku školského roka.</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Hodnotenie a klasifikácia žiakov sa riadi Klasifikačným poriadkom, ktorý je súčasťou školského vzdelávacieho programu ako súčasť učebných osnov vyučovacích predmetov a ako osobitná spoločná časť. O všetkých kritériách hodnotenia, výchovných opatreniach a podmienkach vykonania maturitných a opravných skúšok sú žiaci a rodičia vopred informovaní.</w:t>
      </w:r>
    </w:p>
    <w:p w:rsidR="001D742B" w:rsidRPr="009B6E4E"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 xml:space="preserve">Ukončovanie štúdia a organizácia maturitnej skúšky sa riadi platným legislatívnym predpisom. Maturitná skúška pozostáva z písomnej formy externej a internej zložky zo slovenského jazyka a literatúry a cudzieho jazyka a z praktickej časti.  Ústna časť sa skladá zo skúšky zo slovenského jazyka a literatúry, cudzieho jazyka a teoretickej časti odborných predmetov. Úspešní absolventi získajú </w:t>
      </w:r>
      <w:r w:rsidR="007723DA" w:rsidRPr="009B6E4E">
        <w:t>v</w:t>
      </w:r>
      <w:r w:rsidRPr="009B6E4E">
        <w:t xml:space="preserve">ysvedčenie o maturitnej skúške. </w:t>
      </w:r>
    </w:p>
    <w:p w:rsidR="001D742B" w:rsidRDefault="001D742B"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Spolupráca s rodičmi sa realizuje predovšetkým prostredníctvom triednych učiteľov,  výchovných poradcov, manažmentu školy a jednotlivých vyučujúcich všeobecnovzdelávacích a odborných predmetov, osobnou komunikáciou s rodičmi, prípadne zákonnými zástupcami žiakov a prostredníctvom internetovej žiackej knižky. Sú to pravidelné,  plánované triedne schôdzky, ktoré sa uskutočňujú spravidla päťkrát za školský rok vo vopred známych termínoch. V Rade školy sú zastúpení  rodičia, pedagogickí aj n</w:t>
      </w:r>
      <w:r w:rsidR="007723DA" w:rsidRPr="009B6E4E">
        <w:t>e</w:t>
      </w:r>
      <w:r w:rsidRPr="009B6E4E">
        <w:t>p</w:t>
      </w:r>
      <w:r w:rsidR="007723DA" w:rsidRPr="009B6E4E">
        <w:t>e</w:t>
      </w:r>
      <w:r w:rsidRPr="009B6E4E">
        <w:t>dagogickí zamestnanci, žiak,   sociálni partneri a poslanci za mesto a VUC. Obsahom týchto zasadnutí sú informácie o plánoch a dosiahnutých výsledkov školy, riešenie problémových výchovných situácií, organizovanie spoločenských, vzdelávacích, kultúrnych a športových akcií organizovaných školou. Medzi úlohami má Rada školy aj voľby riaditeľa školy, ktorý je potom menovaný zriaďovateľom na 5-ročné funkčné obdobie.</w:t>
      </w:r>
    </w:p>
    <w:p w:rsidR="000D1D99" w:rsidRPr="009B6E4E" w:rsidRDefault="000D1D99" w:rsidP="00BB3AD7">
      <w:pPr>
        <w:pStyle w:val="Pta"/>
        <w:numPr>
          <w:ilvl w:val="0"/>
          <w:numId w:val="25"/>
        </w:numPr>
        <w:tabs>
          <w:tab w:val="clear" w:pos="720"/>
          <w:tab w:val="clear" w:pos="4536"/>
          <w:tab w:val="clear" w:pos="9072"/>
          <w:tab w:val="num" w:pos="440"/>
        </w:tabs>
        <w:spacing w:before="100" w:beforeAutospacing="1" w:after="120"/>
        <w:ind w:left="440" w:hanging="440"/>
        <w:jc w:val="both"/>
      </w:pPr>
      <w:r w:rsidRPr="009B6E4E">
        <w:t>Žiaci sa môžu zúčastňovať aj na súťažiach  a prezentáciách vo svojom odbore na národnej a medzinárodnej úrovni. Práce žiakov sa môžu predstaviť verejnosti na výstavách a prezentáciách  na miestnej, regionálnej, národnej i medzinárodnej úrovni. Žiaci štvrtých ročníkov môžu vypracovať komplexnú odbornú prácu, ktorú obhajujú pred predmetovou maturitnou komisiou pre praktickú zložku maturitnej skúšky.</w:t>
      </w:r>
    </w:p>
    <w:p w:rsidR="001D742B" w:rsidRPr="009B6E4E" w:rsidRDefault="001D742B" w:rsidP="001D742B">
      <w:pPr>
        <w:pStyle w:val="Pta"/>
        <w:tabs>
          <w:tab w:val="clear" w:pos="4536"/>
          <w:tab w:val="clear" w:pos="9072"/>
        </w:tabs>
        <w:spacing w:before="120"/>
        <w:jc w:val="both"/>
        <w:rPr>
          <w:b/>
        </w:rPr>
      </w:pPr>
    </w:p>
    <w:p w:rsidR="001D742B" w:rsidRPr="009B6E4E" w:rsidRDefault="001D742B" w:rsidP="00B54816">
      <w:pPr>
        <w:pStyle w:val="Nadpis2"/>
      </w:pPr>
      <w:bookmarkStart w:id="131" w:name="_Toc364962753"/>
      <w:bookmarkStart w:id="132" w:name="_Toc490755358"/>
      <w:bookmarkStart w:id="133" w:name="_Toc150772294"/>
      <w:r w:rsidRPr="009B6E4E">
        <w:t>Podmienky bezpečnosti práce a ochrany zdravia pri výchove a vzdelávaní</w:t>
      </w:r>
      <w:bookmarkEnd w:id="131"/>
      <w:bookmarkEnd w:id="132"/>
      <w:bookmarkEnd w:id="133"/>
    </w:p>
    <w:p w:rsidR="001D742B" w:rsidRPr="009B6E4E" w:rsidRDefault="001D742B" w:rsidP="001D742B"/>
    <w:p w:rsidR="001D742B" w:rsidRPr="009B6E4E" w:rsidRDefault="001D742B" w:rsidP="001D742B">
      <w:pPr>
        <w:pStyle w:val="Pta"/>
        <w:tabs>
          <w:tab w:val="clear" w:pos="4536"/>
          <w:tab w:val="clear" w:pos="9072"/>
        </w:tabs>
        <w:jc w:val="both"/>
        <w:rPr>
          <w:bCs/>
        </w:rPr>
      </w:pPr>
      <w:r w:rsidRPr="009B6E4E">
        <w:rPr>
          <w:bCs/>
        </w:rPr>
        <w:t xml:space="preserve">Vytváranie podmienok bezpečnej a hygienickej práce je organickou súčasťou celého vyučovacieho procesu, osobitne praxe. Postupuje sa podľa platných predpisov, nariadení, vyhlášok, noriem a pod.  Priestory, v ktorých prebieha teoretické a praktické vyučovanie musia zodpovedať platným právnym predpisom, smerniciam, vyhláškam, technickým normám a predpisom ES. </w:t>
      </w:r>
    </w:p>
    <w:p w:rsidR="001D742B" w:rsidRPr="009B6E4E" w:rsidRDefault="001D742B" w:rsidP="001D742B">
      <w:pPr>
        <w:pStyle w:val="Pta"/>
        <w:tabs>
          <w:tab w:val="clear" w:pos="4536"/>
          <w:tab w:val="clear" w:pos="9072"/>
        </w:tabs>
        <w:jc w:val="both"/>
        <w:rPr>
          <w:bCs/>
        </w:rPr>
      </w:pPr>
    </w:p>
    <w:p w:rsidR="001D742B" w:rsidRPr="009B6E4E" w:rsidRDefault="001D742B" w:rsidP="001D742B">
      <w:pPr>
        <w:pStyle w:val="Pta"/>
        <w:tabs>
          <w:tab w:val="clear" w:pos="4536"/>
          <w:tab w:val="clear" w:pos="9072"/>
        </w:tabs>
        <w:jc w:val="both"/>
        <w:rPr>
          <w:bCs/>
        </w:rPr>
      </w:pPr>
      <w:r w:rsidRPr="009B6E4E">
        <w:rPr>
          <w:bCs/>
        </w:rPr>
        <w:t xml:space="preserve">Škola zabezpečuje všetky technické a organizačné opatrenia na elimináciu rizík spojených najmä s praxou. Učitelia, žiaci a rodičia sú podrobne s týmito rizikami oboznámení. Riziká, ktoré sa nedajú eliminovať, sú čiastočne riešené osobitnými ochrannými prostriedkami. Ich používanie sa dôsledne kontroluje.  </w:t>
      </w:r>
    </w:p>
    <w:p w:rsidR="001D742B" w:rsidRPr="009B6E4E" w:rsidRDefault="001D742B" w:rsidP="001D742B">
      <w:pPr>
        <w:pStyle w:val="Pta"/>
        <w:tabs>
          <w:tab w:val="clear" w:pos="4536"/>
          <w:tab w:val="clear" w:pos="9072"/>
        </w:tabs>
        <w:jc w:val="both"/>
        <w:rPr>
          <w:bCs/>
        </w:rPr>
      </w:pPr>
    </w:p>
    <w:p w:rsidR="001D742B" w:rsidRPr="009B6E4E" w:rsidRDefault="001D742B" w:rsidP="001D742B">
      <w:pPr>
        <w:pStyle w:val="Pta"/>
        <w:tabs>
          <w:tab w:val="clear" w:pos="4536"/>
          <w:tab w:val="clear" w:pos="9072"/>
        </w:tabs>
        <w:jc w:val="both"/>
        <w:rPr>
          <w:bCs/>
        </w:rPr>
      </w:pPr>
      <w:r w:rsidRPr="009B6E4E">
        <w:rPr>
          <w:bCs/>
        </w:rPr>
        <w:t>Problematika bezpečnosti a hygieny práce je podrobne popísaná v </w:t>
      </w:r>
      <w:r w:rsidR="00713B7C" w:rsidRPr="009B6E4E">
        <w:rPr>
          <w:bCs/>
        </w:rPr>
        <w:t>prevádzkovom</w:t>
      </w:r>
      <w:r w:rsidRPr="009B6E4E">
        <w:rPr>
          <w:bCs/>
        </w:rPr>
        <w:t xml:space="preserve"> poriadku a žiaci ju musia poznať a rešpektovať. </w:t>
      </w:r>
    </w:p>
    <w:p w:rsidR="001D742B" w:rsidRPr="009B6E4E" w:rsidRDefault="001D742B" w:rsidP="001D742B">
      <w:pPr>
        <w:pStyle w:val="Pta"/>
        <w:tabs>
          <w:tab w:val="clear" w:pos="4536"/>
          <w:tab w:val="clear" w:pos="9072"/>
        </w:tabs>
        <w:jc w:val="both"/>
        <w:rPr>
          <w:bCs/>
        </w:rPr>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bCs/>
          <w:sz w:val="24"/>
          <w:szCs w:val="24"/>
        </w:rPr>
        <w:t xml:space="preserve">Škola má spracovanú Metodickú osnovu vstupného školenia bezpečnosti práce, dodržiavania osobnej hygieny a protipožiarnej ochrany pre žiakov a učiteľov. Žiaci sú s predpismi podrobne oboznámení a poučení vždy v úvodných hodinách jednotlivých predmetov. Obsahom školenia sú predpisy a normy používané v odbore,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r w:rsidRPr="009B6E4E">
        <w:rPr>
          <w:rFonts w:ascii="Times New Roman" w:hAnsi="Times New Roman"/>
          <w:sz w:val="24"/>
          <w:szCs w:val="24"/>
        </w:rPr>
        <w:t xml:space="preserve">Žiaci absolvujú  okrem iného aj cvičenie civilnej obrany a inštruktáže prvej pomoci. </w:t>
      </w:r>
    </w:p>
    <w:p w:rsidR="001D742B" w:rsidRPr="009B6E4E" w:rsidRDefault="001D742B" w:rsidP="001D742B">
      <w:pPr>
        <w:spacing w:after="0" w:line="240" w:lineRule="auto"/>
        <w:jc w:val="both"/>
        <w:rPr>
          <w:rFonts w:ascii="Times New Roman" w:hAnsi="Times New Roman"/>
          <w:sz w:val="24"/>
          <w:szCs w:val="24"/>
        </w:rPr>
      </w:pPr>
    </w:p>
    <w:p w:rsidR="001D742B" w:rsidRPr="009B6E4E" w:rsidRDefault="001D742B" w:rsidP="001D742B">
      <w:pPr>
        <w:pStyle w:val="Pta"/>
        <w:tabs>
          <w:tab w:val="clear" w:pos="4536"/>
          <w:tab w:val="clear" w:pos="9072"/>
        </w:tabs>
        <w:jc w:val="both"/>
      </w:pPr>
      <w:r w:rsidRPr="009B6E4E">
        <w:t>Na praxi sa žiaci zoznamujú s návodmi na obsluhu jednotlivých strojov, prístrojov a zariadení a prevádzkovými bezpečnostnými predpismi.</w:t>
      </w:r>
    </w:p>
    <w:p w:rsidR="001D742B" w:rsidRPr="009B6E4E" w:rsidRDefault="001D742B" w:rsidP="001D742B">
      <w:pPr>
        <w:pStyle w:val="Pta"/>
        <w:tabs>
          <w:tab w:val="clear" w:pos="4536"/>
          <w:tab w:val="clear" w:pos="9072"/>
        </w:tabs>
        <w:jc w:val="both"/>
      </w:pPr>
    </w:p>
    <w:p w:rsidR="001D742B" w:rsidRPr="009B6E4E" w:rsidRDefault="001D742B" w:rsidP="001D742B">
      <w:pPr>
        <w:spacing w:after="0" w:line="240" w:lineRule="auto"/>
        <w:jc w:val="both"/>
        <w:rPr>
          <w:rFonts w:ascii="Times New Roman" w:hAnsi="Times New Roman"/>
          <w:sz w:val="24"/>
          <w:szCs w:val="24"/>
        </w:rPr>
      </w:pPr>
      <w:r w:rsidRPr="009B6E4E">
        <w:rPr>
          <w:rFonts w:ascii="Times New Roman" w:hAnsi="Times New Roman"/>
          <w:sz w:val="24"/>
          <w:szCs w:val="24"/>
        </w:rPr>
        <w:t>K zabezpečovaniu bezpečnosti na chodbách prispieva kamerový systém, ktorý škola zadovážila z darov rodičov.</w:t>
      </w:r>
    </w:p>
    <w:p w:rsidR="001D742B" w:rsidRPr="009B6E4E" w:rsidRDefault="001D742B" w:rsidP="00B54816">
      <w:pPr>
        <w:pStyle w:val="Nadpis2"/>
      </w:pPr>
      <w:bookmarkStart w:id="134" w:name="_Toc364962754"/>
      <w:bookmarkStart w:id="135" w:name="_Toc490755359"/>
      <w:bookmarkStart w:id="136" w:name="_Toc150772295"/>
      <w:r w:rsidRPr="009B6E4E">
        <w:t>Učebné zdroje</w:t>
      </w:r>
      <w:bookmarkEnd w:id="134"/>
      <w:bookmarkEnd w:id="135"/>
      <w:bookmarkEnd w:id="136"/>
      <w:r w:rsidRPr="009B6E4E">
        <w:t xml:space="preserve"> </w:t>
      </w:r>
    </w:p>
    <w:p w:rsidR="001D742B" w:rsidRPr="009B6E4E" w:rsidRDefault="001D742B" w:rsidP="001D742B">
      <w:pPr>
        <w:pStyle w:val="Zarkazkladnhotextu2"/>
        <w:spacing w:before="480"/>
        <w:ind w:left="0"/>
        <w:jc w:val="both"/>
        <w:rPr>
          <w:rFonts w:ascii="Times New Roman" w:hAnsi="Times New Roman"/>
          <w:sz w:val="24"/>
          <w:szCs w:val="24"/>
        </w:rPr>
      </w:pPr>
      <w:r w:rsidRPr="009B6E4E">
        <w:rPr>
          <w:rFonts w:ascii="Times New Roman" w:hAnsi="Times New Roman"/>
          <w:sz w:val="24"/>
          <w:szCs w:val="24"/>
        </w:rPr>
        <w:t>Pre štúdium v tomto vzdelávacom programe sa v ŠkVP odporúčajú tieto učebné zdroje:</w:t>
      </w:r>
    </w:p>
    <w:p w:rsidR="001D742B" w:rsidRPr="009B6E4E" w:rsidRDefault="001D742B" w:rsidP="00B54816">
      <w:pPr>
        <w:pStyle w:val="Nadpis3"/>
      </w:pPr>
      <w:bookmarkStart w:id="137" w:name="_Toc364962755"/>
      <w:bookmarkStart w:id="138" w:name="_Toc490755360"/>
      <w:bookmarkStart w:id="139" w:name="_Toc150772296"/>
      <w:r w:rsidRPr="009B6E4E">
        <w:t>Odborná literatúra</w:t>
      </w:r>
      <w:bookmarkEnd w:id="137"/>
      <w:bookmarkEnd w:id="138"/>
      <w:bookmarkEnd w:id="139"/>
    </w:p>
    <w:p w:rsidR="001D742B" w:rsidRPr="009B6E4E" w:rsidRDefault="001D742B" w:rsidP="00BD1C03">
      <w:pPr>
        <w:pStyle w:val="Podtitul"/>
        <w:numPr>
          <w:ilvl w:val="0"/>
          <w:numId w:val="0"/>
        </w:numPr>
        <w:spacing w:before="240" w:after="240"/>
        <w:jc w:val="both"/>
        <w:rPr>
          <w:sz w:val="24"/>
          <w:szCs w:val="24"/>
        </w:rPr>
      </w:pPr>
      <w:r w:rsidRPr="009B6E4E">
        <w:rPr>
          <w:sz w:val="24"/>
          <w:szCs w:val="24"/>
        </w:rPr>
        <w:t>Na vyučovaní jednotlivých predmetov sa používajú schválené učebnice (viď jednotlivé učebné osnovy predmetov vyučovaných v študijnom odbore. Tiež odborná a náučná literatúra, časopisy a internet.</w:t>
      </w:r>
    </w:p>
    <w:p w:rsidR="001D742B" w:rsidRPr="009B6E4E" w:rsidRDefault="001D742B" w:rsidP="00B54816">
      <w:pPr>
        <w:pStyle w:val="Nadpis3"/>
      </w:pPr>
      <w:bookmarkStart w:id="140" w:name="_Toc364962756"/>
      <w:bookmarkStart w:id="141" w:name="_Toc490755361"/>
      <w:bookmarkStart w:id="142" w:name="_Toc150772297"/>
      <w:r w:rsidRPr="009B6E4E">
        <w:t>Didaktická technika</w:t>
      </w:r>
      <w:bookmarkEnd w:id="140"/>
      <w:bookmarkEnd w:id="141"/>
      <w:bookmarkEnd w:id="142"/>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Počítače,  tlačiareň</w:t>
      </w:r>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Kopírovací stroj a skener</w:t>
      </w:r>
    </w:p>
    <w:p w:rsidR="001D742B" w:rsidRDefault="008C4ABB" w:rsidP="00BB3AD7">
      <w:pPr>
        <w:pStyle w:val="Pta"/>
        <w:numPr>
          <w:ilvl w:val="0"/>
          <w:numId w:val="16"/>
        </w:numPr>
        <w:tabs>
          <w:tab w:val="clear" w:pos="720"/>
          <w:tab w:val="clear" w:pos="4536"/>
          <w:tab w:val="clear" w:pos="9072"/>
          <w:tab w:val="num" w:pos="540"/>
        </w:tabs>
        <w:ind w:left="540" w:hanging="540"/>
        <w:jc w:val="both"/>
      </w:pPr>
      <w:r w:rsidRPr="009B6E4E">
        <w:t>Dataprojektor</w:t>
      </w:r>
    </w:p>
    <w:p w:rsidR="00027B4E" w:rsidRDefault="00027B4E" w:rsidP="00BB3AD7">
      <w:pPr>
        <w:pStyle w:val="Pta"/>
        <w:numPr>
          <w:ilvl w:val="0"/>
          <w:numId w:val="16"/>
        </w:numPr>
        <w:tabs>
          <w:tab w:val="clear" w:pos="720"/>
          <w:tab w:val="clear" w:pos="4536"/>
          <w:tab w:val="clear" w:pos="9072"/>
          <w:tab w:val="num" w:pos="540"/>
        </w:tabs>
        <w:ind w:left="540" w:hanging="540"/>
        <w:jc w:val="both"/>
      </w:pPr>
      <w:r>
        <w:t>3D tlačiareň</w:t>
      </w:r>
    </w:p>
    <w:p w:rsidR="00027B4E" w:rsidRPr="009B6E4E" w:rsidRDefault="00027B4E" w:rsidP="00BB3AD7">
      <w:pPr>
        <w:pStyle w:val="Pta"/>
        <w:numPr>
          <w:ilvl w:val="0"/>
          <w:numId w:val="16"/>
        </w:numPr>
        <w:tabs>
          <w:tab w:val="clear" w:pos="720"/>
          <w:tab w:val="clear" w:pos="4536"/>
          <w:tab w:val="clear" w:pos="9072"/>
          <w:tab w:val="num" w:pos="540"/>
        </w:tabs>
        <w:ind w:left="540" w:hanging="540"/>
        <w:jc w:val="both"/>
      </w:pPr>
      <w:r>
        <w:t>3D skener</w:t>
      </w:r>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Video, CD a DVD prehrávač</w:t>
      </w:r>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Projekčné plátno</w:t>
      </w:r>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Televízor</w:t>
      </w:r>
    </w:p>
    <w:p w:rsidR="001D742B" w:rsidRPr="009B6E4E" w:rsidRDefault="001D742B" w:rsidP="00BB3AD7">
      <w:pPr>
        <w:pStyle w:val="Pta"/>
        <w:numPr>
          <w:ilvl w:val="0"/>
          <w:numId w:val="16"/>
        </w:numPr>
        <w:tabs>
          <w:tab w:val="clear" w:pos="720"/>
          <w:tab w:val="clear" w:pos="4536"/>
          <w:tab w:val="clear" w:pos="9072"/>
          <w:tab w:val="num" w:pos="540"/>
        </w:tabs>
        <w:ind w:left="540" w:hanging="540"/>
        <w:jc w:val="both"/>
      </w:pPr>
      <w:r w:rsidRPr="009B6E4E">
        <w:t>Ostatné, ktoré sú uvedené v učebných osnovách jednotlivých predmetov</w:t>
      </w:r>
    </w:p>
    <w:p w:rsidR="001D742B" w:rsidRPr="009B6E4E" w:rsidRDefault="001D742B" w:rsidP="00B54816">
      <w:pPr>
        <w:pStyle w:val="Nadpis3"/>
      </w:pPr>
      <w:bookmarkStart w:id="143" w:name="_Toc364962757"/>
      <w:bookmarkStart w:id="144" w:name="_Toc490755362"/>
      <w:bookmarkStart w:id="145" w:name="_Toc150772298"/>
      <w:r w:rsidRPr="009B6E4E">
        <w:t>Materiálne výučbové prostriedky</w:t>
      </w:r>
      <w:bookmarkEnd w:id="143"/>
      <w:bookmarkEnd w:id="144"/>
      <w:bookmarkEnd w:id="145"/>
    </w:p>
    <w:p w:rsidR="00AB24C6" w:rsidRPr="009B6E4E" w:rsidRDefault="00AB24C6" w:rsidP="00BB3AD7">
      <w:pPr>
        <w:pStyle w:val="Pta"/>
        <w:numPr>
          <w:ilvl w:val="0"/>
          <w:numId w:val="17"/>
        </w:numPr>
        <w:tabs>
          <w:tab w:val="clear" w:pos="720"/>
          <w:tab w:val="num" w:pos="567"/>
        </w:tabs>
        <w:spacing w:before="240"/>
        <w:ind w:hanging="720"/>
        <w:jc w:val="both"/>
      </w:pPr>
      <w:r w:rsidRPr="009B6E4E">
        <w:t xml:space="preserve">CD, DVD </w:t>
      </w:r>
    </w:p>
    <w:p w:rsidR="00AB24C6" w:rsidRPr="009B6E4E" w:rsidRDefault="00AB24C6" w:rsidP="00BB3AD7">
      <w:pPr>
        <w:pStyle w:val="Pta"/>
        <w:numPr>
          <w:ilvl w:val="0"/>
          <w:numId w:val="17"/>
        </w:numPr>
        <w:tabs>
          <w:tab w:val="clear" w:pos="720"/>
          <w:tab w:val="num" w:pos="567"/>
        </w:tabs>
        <w:ind w:hanging="720"/>
        <w:jc w:val="both"/>
      </w:pPr>
      <w:r w:rsidRPr="009B6E4E">
        <w:t>Lekárnička</w:t>
      </w:r>
    </w:p>
    <w:p w:rsidR="00AB24C6" w:rsidRPr="009B6E4E" w:rsidRDefault="00AB24C6" w:rsidP="00BB3AD7">
      <w:pPr>
        <w:pStyle w:val="Pta"/>
        <w:numPr>
          <w:ilvl w:val="0"/>
          <w:numId w:val="17"/>
        </w:numPr>
        <w:tabs>
          <w:tab w:val="clear" w:pos="720"/>
          <w:tab w:val="num" w:pos="567"/>
        </w:tabs>
        <w:ind w:hanging="720"/>
        <w:jc w:val="both"/>
      </w:pPr>
      <w:r w:rsidRPr="009B6E4E">
        <w:t>Odborné videofilmy a diafilmy</w:t>
      </w:r>
    </w:p>
    <w:p w:rsidR="00AB24C6" w:rsidRPr="009B6E4E" w:rsidRDefault="00AB24C6" w:rsidP="00BB3AD7">
      <w:pPr>
        <w:pStyle w:val="Pta"/>
        <w:numPr>
          <w:ilvl w:val="0"/>
          <w:numId w:val="17"/>
        </w:numPr>
        <w:tabs>
          <w:tab w:val="clear" w:pos="720"/>
          <w:tab w:val="num" w:pos="567"/>
        </w:tabs>
        <w:ind w:hanging="720"/>
        <w:jc w:val="both"/>
      </w:pPr>
      <w:r w:rsidRPr="009B6E4E">
        <w:t>Obrazy, tabule,  mapy a schémy konštrukcií</w:t>
      </w:r>
    </w:p>
    <w:p w:rsidR="00AB24C6" w:rsidRPr="009B6E4E" w:rsidRDefault="00AB24C6" w:rsidP="00BB3AD7">
      <w:pPr>
        <w:pStyle w:val="Pta"/>
        <w:numPr>
          <w:ilvl w:val="0"/>
          <w:numId w:val="17"/>
        </w:numPr>
        <w:tabs>
          <w:tab w:val="clear" w:pos="720"/>
          <w:tab w:val="num" w:pos="567"/>
        </w:tabs>
        <w:ind w:hanging="720"/>
        <w:jc w:val="both"/>
      </w:pPr>
      <w:r w:rsidRPr="009B6E4E">
        <w:t>Aktivizačné učebné texty z jednotlivých vyučovacích predmetov</w:t>
      </w:r>
    </w:p>
    <w:p w:rsidR="00AB24C6" w:rsidRPr="009B6E4E" w:rsidRDefault="00AB24C6" w:rsidP="00BB3AD7">
      <w:pPr>
        <w:numPr>
          <w:ilvl w:val="0"/>
          <w:numId w:val="17"/>
        </w:numPr>
        <w:tabs>
          <w:tab w:val="clear" w:pos="720"/>
          <w:tab w:val="num" w:pos="567"/>
        </w:tabs>
        <w:spacing w:after="0" w:line="240" w:lineRule="auto"/>
        <w:ind w:hanging="720"/>
        <w:jc w:val="both"/>
        <w:rPr>
          <w:rFonts w:ascii="Times New Roman" w:hAnsi="Times New Roman"/>
          <w:sz w:val="24"/>
          <w:szCs w:val="24"/>
        </w:rPr>
      </w:pPr>
      <w:r w:rsidRPr="009B6E4E">
        <w:rPr>
          <w:rFonts w:ascii="Times New Roman" w:hAnsi="Times New Roman"/>
          <w:sz w:val="24"/>
          <w:szCs w:val="24"/>
        </w:rPr>
        <w:t>Tabuľky a zbierky úloh</w:t>
      </w:r>
    </w:p>
    <w:p w:rsidR="00AB24C6" w:rsidRPr="009B6E4E" w:rsidRDefault="00AB24C6" w:rsidP="00BB3AD7">
      <w:pPr>
        <w:numPr>
          <w:ilvl w:val="0"/>
          <w:numId w:val="17"/>
        </w:numPr>
        <w:tabs>
          <w:tab w:val="clear" w:pos="720"/>
          <w:tab w:val="num" w:pos="567"/>
        </w:tabs>
        <w:spacing w:after="0" w:line="240" w:lineRule="auto"/>
        <w:ind w:hanging="720"/>
        <w:jc w:val="both"/>
        <w:rPr>
          <w:rFonts w:ascii="Times New Roman" w:hAnsi="Times New Roman"/>
          <w:sz w:val="24"/>
          <w:szCs w:val="24"/>
        </w:rPr>
      </w:pPr>
      <w:r w:rsidRPr="009B6E4E">
        <w:rPr>
          <w:rFonts w:ascii="Times New Roman" w:hAnsi="Times New Roman"/>
          <w:sz w:val="24"/>
          <w:szCs w:val="24"/>
        </w:rPr>
        <w:t>Software na diagnostiku motorových vozidiel</w:t>
      </w:r>
    </w:p>
    <w:p w:rsidR="00AB24C6" w:rsidRPr="009B6E4E" w:rsidRDefault="00AB24C6" w:rsidP="00BB3AD7">
      <w:pPr>
        <w:numPr>
          <w:ilvl w:val="0"/>
          <w:numId w:val="17"/>
        </w:numPr>
        <w:tabs>
          <w:tab w:val="clear" w:pos="720"/>
          <w:tab w:val="num" w:pos="567"/>
        </w:tabs>
        <w:spacing w:after="0" w:line="240" w:lineRule="auto"/>
        <w:ind w:hanging="720"/>
        <w:jc w:val="both"/>
        <w:rPr>
          <w:rFonts w:ascii="Times New Roman" w:hAnsi="Times New Roman"/>
          <w:sz w:val="24"/>
          <w:szCs w:val="24"/>
        </w:rPr>
      </w:pPr>
      <w:r w:rsidRPr="009B6E4E">
        <w:rPr>
          <w:rFonts w:ascii="Times New Roman" w:hAnsi="Times New Roman"/>
          <w:sz w:val="24"/>
          <w:szCs w:val="24"/>
        </w:rPr>
        <w:t>Diagnostické káble, príručky</w:t>
      </w:r>
    </w:p>
    <w:p w:rsidR="00AB24C6" w:rsidRPr="009B6E4E" w:rsidRDefault="00AB24C6" w:rsidP="00BB3AD7">
      <w:pPr>
        <w:numPr>
          <w:ilvl w:val="0"/>
          <w:numId w:val="17"/>
        </w:numPr>
        <w:tabs>
          <w:tab w:val="clear" w:pos="720"/>
          <w:tab w:val="num" w:pos="567"/>
        </w:tabs>
        <w:spacing w:after="0" w:line="240" w:lineRule="auto"/>
        <w:ind w:hanging="720"/>
        <w:jc w:val="both"/>
      </w:pPr>
      <w:r w:rsidRPr="009B6E4E">
        <w:rPr>
          <w:rFonts w:ascii="Times New Roman" w:hAnsi="Times New Roman"/>
          <w:sz w:val="24"/>
          <w:szCs w:val="24"/>
        </w:rPr>
        <w:t>Meracie prístroje (multimetre, posuvné meradlá, osciloskop, mikrometre...)</w:t>
      </w:r>
    </w:p>
    <w:p w:rsidR="00AB24C6" w:rsidRPr="009B6E4E" w:rsidRDefault="00AB24C6" w:rsidP="00BB3AD7">
      <w:pPr>
        <w:numPr>
          <w:ilvl w:val="0"/>
          <w:numId w:val="17"/>
        </w:numPr>
        <w:tabs>
          <w:tab w:val="clear" w:pos="720"/>
          <w:tab w:val="num" w:pos="567"/>
        </w:tabs>
        <w:spacing w:after="0" w:line="240" w:lineRule="auto"/>
        <w:ind w:hanging="720"/>
        <w:jc w:val="both"/>
      </w:pPr>
      <w:r w:rsidRPr="009B6E4E">
        <w:rPr>
          <w:rFonts w:ascii="Times New Roman" w:hAnsi="Times New Roman"/>
          <w:sz w:val="24"/>
          <w:szCs w:val="24"/>
        </w:rPr>
        <w:t>Odborné časopisy na výučbu</w:t>
      </w:r>
    </w:p>
    <w:p w:rsidR="00AB24C6" w:rsidRPr="009B6E4E" w:rsidRDefault="00AB24C6" w:rsidP="00BB3AD7">
      <w:pPr>
        <w:numPr>
          <w:ilvl w:val="0"/>
          <w:numId w:val="17"/>
        </w:numPr>
        <w:tabs>
          <w:tab w:val="clear" w:pos="720"/>
          <w:tab w:val="num" w:pos="567"/>
        </w:tabs>
        <w:spacing w:after="0" w:line="240" w:lineRule="auto"/>
        <w:ind w:hanging="720"/>
        <w:jc w:val="both"/>
      </w:pPr>
      <w:r w:rsidRPr="009B6E4E">
        <w:rPr>
          <w:rFonts w:ascii="Times New Roman" w:hAnsi="Times New Roman"/>
          <w:sz w:val="24"/>
          <w:szCs w:val="24"/>
        </w:rPr>
        <w:t>Príslušné modely žiakov</w:t>
      </w:r>
    </w:p>
    <w:p w:rsidR="00AB24C6" w:rsidRPr="009B6E4E" w:rsidRDefault="00AB24C6" w:rsidP="00BB3AD7">
      <w:pPr>
        <w:numPr>
          <w:ilvl w:val="0"/>
          <w:numId w:val="17"/>
        </w:numPr>
        <w:tabs>
          <w:tab w:val="clear" w:pos="720"/>
          <w:tab w:val="num" w:pos="567"/>
        </w:tabs>
        <w:spacing w:after="0" w:line="240" w:lineRule="auto"/>
        <w:ind w:hanging="720"/>
        <w:jc w:val="both"/>
      </w:pPr>
      <w:r w:rsidRPr="009B6E4E">
        <w:rPr>
          <w:rFonts w:ascii="Times New Roman" w:hAnsi="Times New Roman"/>
          <w:sz w:val="24"/>
          <w:szCs w:val="24"/>
        </w:rPr>
        <w:t>Program Autocad, Inventor,</w:t>
      </w:r>
      <w:r w:rsidRPr="009B6E4E">
        <w:t xml:space="preserve"> </w:t>
      </w:r>
      <w:r w:rsidRPr="009B6E4E">
        <w:rPr>
          <w:rFonts w:ascii="Times New Roman" w:hAnsi="Times New Roman"/>
          <w:sz w:val="24"/>
          <w:szCs w:val="24"/>
        </w:rPr>
        <w:t>Autoroute 66</w:t>
      </w:r>
    </w:p>
    <w:p w:rsidR="00AB24C6" w:rsidRPr="009B6E4E" w:rsidRDefault="00C5227F" w:rsidP="00BB3AD7">
      <w:pPr>
        <w:numPr>
          <w:ilvl w:val="0"/>
          <w:numId w:val="17"/>
        </w:numPr>
        <w:tabs>
          <w:tab w:val="clear" w:pos="720"/>
          <w:tab w:val="num" w:pos="567"/>
        </w:tabs>
        <w:spacing w:after="0" w:line="240" w:lineRule="auto"/>
        <w:ind w:hanging="720"/>
        <w:jc w:val="both"/>
        <w:rPr>
          <w:rFonts w:ascii="Times New Roman" w:hAnsi="Times New Roman"/>
          <w:sz w:val="24"/>
          <w:szCs w:val="24"/>
        </w:rPr>
      </w:pPr>
      <w:r>
        <w:rPr>
          <w:rFonts w:ascii="Times New Roman" w:hAnsi="Times New Roman"/>
          <w:sz w:val="24"/>
          <w:szCs w:val="24"/>
        </w:rPr>
        <w:t>Plošné</w:t>
      </w:r>
      <w:r w:rsidR="00AB24C6" w:rsidRPr="009B6E4E">
        <w:rPr>
          <w:rFonts w:ascii="Times New Roman" w:hAnsi="Times New Roman"/>
          <w:sz w:val="24"/>
          <w:szCs w:val="24"/>
        </w:rPr>
        <w:t xml:space="preserve"> dosky na tvorbu obvodových schém</w:t>
      </w:r>
    </w:p>
    <w:p w:rsidR="00AB24C6" w:rsidRPr="009B6E4E" w:rsidRDefault="00AB24C6" w:rsidP="00BB3AD7">
      <w:pPr>
        <w:numPr>
          <w:ilvl w:val="0"/>
          <w:numId w:val="17"/>
        </w:numPr>
        <w:tabs>
          <w:tab w:val="clear" w:pos="720"/>
          <w:tab w:val="num" w:pos="567"/>
        </w:tabs>
        <w:spacing w:after="0" w:line="240" w:lineRule="auto"/>
        <w:ind w:hanging="720"/>
        <w:jc w:val="both"/>
        <w:rPr>
          <w:rFonts w:ascii="Times New Roman" w:hAnsi="Times New Roman"/>
          <w:sz w:val="24"/>
          <w:szCs w:val="24"/>
        </w:rPr>
      </w:pPr>
      <w:r w:rsidRPr="009B6E4E">
        <w:rPr>
          <w:rFonts w:ascii="Times New Roman" w:hAnsi="Times New Roman"/>
          <w:sz w:val="24"/>
          <w:szCs w:val="24"/>
        </w:rPr>
        <w:t>Ostatné, ktoré sú uvedené v učebných osnovách jednotlivých predmetov</w:t>
      </w:r>
      <w:r w:rsidR="007723DA" w:rsidRPr="009B6E4E">
        <w:rPr>
          <w:rFonts w:ascii="Times New Roman" w:hAnsi="Times New Roman"/>
          <w:sz w:val="24"/>
          <w:szCs w:val="24"/>
        </w:rPr>
        <w:t>.</w:t>
      </w:r>
    </w:p>
    <w:p w:rsidR="001D742B" w:rsidRPr="009B6E4E" w:rsidRDefault="001D742B" w:rsidP="001D742B">
      <w:pPr>
        <w:spacing w:line="240" w:lineRule="auto"/>
        <w:rPr>
          <w:rFonts w:ascii="Times New Roman" w:hAnsi="Times New Roman"/>
          <w:b/>
          <w:sz w:val="24"/>
          <w:szCs w:val="24"/>
        </w:rPr>
      </w:pPr>
    </w:p>
    <w:p w:rsidR="001D742B" w:rsidRPr="009B6E4E" w:rsidRDefault="001D742B" w:rsidP="001D742B">
      <w:pPr>
        <w:spacing w:line="240" w:lineRule="auto"/>
        <w:rPr>
          <w:rFonts w:ascii="Times New Roman" w:hAnsi="Times New Roman"/>
          <w:b/>
          <w:sz w:val="24"/>
          <w:szCs w:val="24"/>
        </w:rPr>
      </w:pPr>
      <w:r w:rsidRPr="009B6E4E">
        <w:rPr>
          <w:rFonts w:ascii="Times New Roman" w:hAnsi="Times New Roman"/>
          <w:b/>
          <w:sz w:val="24"/>
          <w:szCs w:val="24"/>
        </w:rPr>
        <w:br w:type="page"/>
      </w:r>
    </w:p>
    <w:p w:rsidR="001D742B" w:rsidRPr="009B6E4E" w:rsidRDefault="001D742B" w:rsidP="00C5227F">
      <w:pPr>
        <w:pStyle w:val="Nadpis1"/>
      </w:pPr>
      <w:bookmarkStart w:id="146" w:name="_Toc364962758"/>
      <w:bookmarkStart w:id="147" w:name="_Toc490755363"/>
      <w:bookmarkStart w:id="148" w:name="_Toc150772299"/>
      <w:r w:rsidRPr="00C5227F">
        <w:t>VZDELÁVANIE</w:t>
      </w:r>
      <w:r w:rsidRPr="009B6E4E">
        <w:t xml:space="preserve"> ŽIAKOV SO ŠPECIÁLNYMI VÝCHOVNO-VZDELÁVACÍMI POTREBAMI</w:t>
      </w:r>
      <w:bookmarkEnd w:id="146"/>
      <w:bookmarkEnd w:id="147"/>
      <w:bookmarkEnd w:id="148"/>
      <w:r w:rsidRPr="009B6E4E">
        <w:t xml:space="preserve"> </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Vzdelávanie žiakov prebieha v súlade so štátnym vzdelávacím programom a Zákonom o výchove a vzdelávaní (školský zákon), ktoré stanovujú zásadné pravidlá vzdelávania a prípravy žiakov so špeciálnymi výchovno-vzdelávacími potrebami (ďalej len ŠVVP). Pri</w:t>
      </w:r>
      <w:r w:rsidR="006B13F1" w:rsidRPr="009B6E4E">
        <w:rPr>
          <w:rFonts w:ascii="Times New Roman" w:hAnsi="Times New Roman"/>
          <w:sz w:val="24"/>
          <w:szCs w:val="24"/>
        </w:rPr>
        <w:t> </w:t>
      </w:r>
      <w:r w:rsidRPr="009B6E4E">
        <w:rPr>
          <w:rFonts w:ascii="Times New Roman" w:hAnsi="Times New Roman"/>
          <w:sz w:val="24"/>
          <w:szCs w:val="24"/>
        </w:rPr>
        <w:t xml:space="preserve">formulovaní požiadaviek na ich štúdium sme vychádzali z analýzy podmienok školy, analýzy potrieb a požiadaviek trhu práce, analýzy povolania a odporúčaní  odborných  zamestnancov pedagogicko – psychologických poradní a dorastového lekára. </w:t>
      </w:r>
    </w:p>
    <w:p w:rsidR="001D742B" w:rsidRPr="009B6E4E" w:rsidRDefault="001D742B" w:rsidP="001D742B">
      <w:pPr>
        <w:autoSpaceDE w:val="0"/>
        <w:autoSpaceDN w:val="0"/>
        <w:adjustRightInd w:val="0"/>
        <w:spacing w:after="120" w:line="240" w:lineRule="auto"/>
        <w:jc w:val="both"/>
        <w:rPr>
          <w:rFonts w:ascii="Times New Roman" w:hAnsi="Times New Roman"/>
          <w:sz w:val="24"/>
          <w:szCs w:val="24"/>
        </w:rPr>
      </w:pPr>
      <w:r w:rsidRPr="009B6E4E">
        <w:rPr>
          <w:rFonts w:ascii="Times New Roman" w:hAnsi="Times New Roman"/>
          <w:sz w:val="24"/>
          <w:szCs w:val="24"/>
        </w:rPr>
        <w:t>Platná legislatíva označuje názvom žiaci so špeciálnymi výchovno-vzdelávacími potrebami žiakov s mentálnym, zmyslovým alebo telesným postihnutím, zdravotne oslabených alebo chorých, s narušenou komunikačnou schopnosťou, so špecifickými poruchami učenia alebo správania sa, s poruchami psychického alebo sociálneho vývinu, tiež žiakov pochádzajúcich zo</w:t>
      </w:r>
      <w:r w:rsidR="006B13F1" w:rsidRPr="009B6E4E">
        <w:rPr>
          <w:rFonts w:ascii="Times New Roman" w:hAnsi="Times New Roman"/>
          <w:sz w:val="24"/>
          <w:szCs w:val="24"/>
        </w:rPr>
        <w:t> </w:t>
      </w:r>
      <w:r w:rsidRPr="009B6E4E">
        <w:rPr>
          <w:rFonts w:ascii="Times New Roman" w:hAnsi="Times New Roman"/>
          <w:sz w:val="24"/>
          <w:szCs w:val="24"/>
        </w:rPr>
        <w:t>sociálne znevýhodneného prostredia (rómske etnikum, imigranti). Špecifickou skupinou žiakov so ŠVVP sú žiaci mimoriadne nadaní.</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 xml:space="preserve">V posledných rokoch sa výrazne zmenila filozofia výchovy a vzdelávania takýchto žiakov, presadzuje sa ich integrácia do bežných škôl, spolu s utváraním špecifických vzdelávacích podmienok zohľadňujúcich ich špeciálne výchovno-vzdelávacie potreby. Žiaci so ŠVVP majú právo na to, aby im spoločnosť poskytovala rovnaké príležitosti a podnety na ich vývin, ako poskytuje ich zdravým rovesníkom. Pri integrácii žiaka so ŠVVP do bežnej školy (integrácia individuálna, </w:t>
      </w:r>
      <w:r w:rsidRPr="009B6E4E">
        <w:rPr>
          <w:rFonts w:ascii="Times New Roman" w:hAnsi="Times New Roman"/>
          <w:iCs/>
          <w:sz w:val="24"/>
          <w:szCs w:val="24"/>
        </w:rPr>
        <w:t xml:space="preserve">v špeciálnych triedach) </w:t>
      </w:r>
      <w:r w:rsidRPr="009B6E4E">
        <w:rPr>
          <w:rFonts w:ascii="Times New Roman" w:hAnsi="Times New Roman"/>
          <w:sz w:val="24"/>
          <w:szCs w:val="24"/>
        </w:rPr>
        <w:t xml:space="preserve">treba brať do úvahy v prvom rade prospech konkrétneho žiaka - druh a stupeň jeho postihnutia. </w:t>
      </w:r>
    </w:p>
    <w:p w:rsidR="001D742B" w:rsidRPr="009B6E4E" w:rsidRDefault="001D742B" w:rsidP="001D742B">
      <w:pPr>
        <w:autoSpaceDE w:val="0"/>
        <w:autoSpaceDN w:val="0"/>
        <w:adjustRightInd w:val="0"/>
        <w:spacing w:after="120" w:line="240" w:lineRule="auto"/>
        <w:jc w:val="both"/>
        <w:rPr>
          <w:rFonts w:ascii="Times New Roman" w:hAnsi="Times New Roman"/>
          <w:sz w:val="24"/>
          <w:szCs w:val="24"/>
        </w:rPr>
      </w:pPr>
      <w:r w:rsidRPr="009B6E4E">
        <w:rPr>
          <w:rFonts w:ascii="Times New Roman" w:hAnsi="Times New Roman"/>
          <w:sz w:val="24"/>
          <w:szCs w:val="24"/>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1D742B" w:rsidRPr="009B6E4E" w:rsidRDefault="001D742B" w:rsidP="001D742B">
      <w:pPr>
        <w:autoSpaceDE w:val="0"/>
        <w:autoSpaceDN w:val="0"/>
        <w:adjustRightInd w:val="0"/>
        <w:spacing w:after="120" w:line="240" w:lineRule="auto"/>
        <w:jc w:val="both"/>
        <w:rPr>
          <w:rFonts w:ascii="Times New Roman" w:hAnsi="Times New Roman"/>
          <w:sz w:val="24"/>
          <w:szCs w:val="24"/>
        </w:rPr>
      </w:pPr>
      <w:r w:rsidRPr="009B6E4E">
        <w:rPr>
          <w:rFonts w:ascii="Times New Roman" w:hAnsi="Times New Roman"/>
          <w:sz w:val="24"/>
          <w:szCs w:val="24"/>
        </w:rPr>
        <w:t>Nevyhnutnou súčasťou integrácie žiakov so ŠVVP do bežných škôl je efektívny výchovno-poradenský servis (špeciálno-pedagogické, psychologické, sociálne, kariér</w:t>
      </w:r>
      <w:r w:rsidR="006B13F1" w:rsidRPr="009B6E4E">
        <w:rPr>
          <w:rFonts w:ascii="Times New Roman" w:hAnsi="Times New Roman"/>
          <w:sz w:val="24"/>
          <w:szCs w:val="24"/>
        </w:rPr>
        <w:t>ne</w:t>
      </w:r>
      <w:r w:rsidRPr="009B6E4E">
        <w:rPr>
          <w:rFonts w:ascii="Times New Roman" w:hAnsi="Times New Roman"/>
          <w:sz w:val="24"/>
          <w:szCs w:val="24"/>
        </w:rPr>
        <w:t xml:space="preserve"> poradenstvo ako súčasť výchovného poradenstva v školstve) pre žiakov a rodičov, pre učiteľov. </w:t>
      </w:r>
    </w:p>
    <w:p w:rsidR="001D742B" w:rsidRPr="009B6E4E" w:rsidRDefault="001D742B" w:rsidP="002A2535">
      <w:pPr>
        <w:autoSpaceDE w:val="0"/>
        <w:autoSpaceDN w:val="0"/>
        <w:adjustRightInd w:val="0"/>
        <w:spacing w:after="120" w:line="240" w:lineRule="auto"/>
        <w:jc w:val="both"/>
        <w:rPr>
          <w:rFonts w:ascii="Times New Roman" w:hAnsi="Times New Roman"/>
          <w:sz w:val="24"/>
          <w:szCs w:val="24"/>
        </w:rPr>
      </w:pPr>
      <w:r w:rsidRPr="009B6E4E">
        <w:rPr>
          <w:rFonts w:ascii="Times New Roman" w:hAnsi="Times New Roman"/>
          <w:sz w:val="24"/>
          <w:szCs w:val="24"/>
        </w:rPr>
        <w:t>V zmysle Európskej sociálnej charty sa vytvárajú podmienky pre uplatnenie práva žiakov so ŠVVP na slobodnú voľbu povolania, ktorá zohľadňuje ich predpoklady, zvyškový potenciál, potreby trhu práce, v neposlednom rade aj aplikáciu predpisov týkajúcich sa bezpečnosti a ochrany zdravia pri práci.</w:t>
      </w:r>
    </w:p>
    <w:p w:rsidR="001D742B" w:rsidRPr="009B6E4E" w:rsidRDefault="001D742B" w:rsidP="00B54816">
      <w:pPr>
        <w:pStyle w:val="Nadpis2"/>
      </w:pPr>
      <w:bookmarkStart w:id="149" w:name="_Toc364962759"/>
      <w:bookmarkStart w:id="150" w:name="_Toc490755364"/>
      <w:bookmarkStart w:id="151" w:name="_Toc150772300"/>
      <w:r w:rsidRPr="009B6E4E">
        <w:t>Žiaci so špecifickými vývojovými poruchami učenia</w:t>
      </w:r>
      <w:bookmarkEnd w:id="149"/>
      <w:bookmarkEnd w:id="150"/>
      <w:bookmarkEnd w:id="151"/>
    </w:p>
    <w:p w:rsidR="001D742B" w:rsidRPr="009B6E4E" w:rsidRDefault="001D742B" w:rsidP="001D742B">
      <w:pPr>
        <w:autoSpaceDE w:val="0"/>
        <w:autoSpaceDN w:val="0"/>
        <w:adjustRightInd w:val="0"/>
        <w:spacing w:before="120" w:line="240" w:lineRule="auto"/>
        <w:jc w:val="both"/>
        <w:rPr>
          <w:rFonts w:ascii="Times New Roman" w:hAnsi="Times New Roman"/>
          <w:sz w:val="24"/>
          <w:szCs w:val="24"/>
        </w:rPr>
      </w:pPr>
      <w:r w:rsidRPr="009B6E4E">
        <w:rPr>
          <w:rFonts w:ascii="Times New Roman" w:hAnsi="Times New Roman"/>
          <w:sz w:val="24"/>
          <w:szCs w:val="24"/>
        </w:rPr>
        <w:t>V našej škole máme skúsenosti so žiakmi s vývinovými poruchami učenia (VPU), ktorým bola diagnostikovaná niektorá z VPU, napr. dyslexia (narušená schopnosť čítania), dysgrafia (písania), dysortografia (pravopisu), dyskalkúlia (matematických schopností), dyspraxia (manuálnych úkonov), atď. Žiaka s VPU môžeme individuálne integrovať, pričom postupujeme v súlade s Metodickými pokynmi k výchove a vzdelávaniu, hodnoteniu a klasifikácii žiakov s vývinovými poruchami učenia a Pokynmi na vyplnenie formulára na</w:t>
      </w:r>
      <w:r w:rsidR="006B13F1" w:rsidRPr="009B6E4E">
        <w:rPr>
          <w:rFonts w:ascii="Times New Roman" w:hAnsi="Times New Roman"/>
          <w:sz w:val="24"/>
          <w:szCs w:val="24"/>
        </w:rPr>
        <w:t> </w:t>
      </w:r>
      <w:r w:rsidRPr="009B6E4E">
        <w:rPr>
          <w:rFonts w:ascii="Times New Roman" w:hAnsi="Times New Roman"/>
          <w:sz w:val="24"/>
          <w:szCs w:val="24"/>
        </w:rPr>
        <w:t>individuálnu integráciu pre vnútorné potreby školy (ako pomôcku pre triednych učiteľov). Integrovaný žiak je vzdelávaný podľa individuálneho výchovno-vzdelávacieho programu na</w:t>
      </w:r>
      <w:r w:rsidR="006B13F1" w:rsidRPr="009B6E4E">
        <w:rPr>
          <w:rFonts w:ascii="Times New Roman" w:hAnsi="Times New Roman"/>
          <w:sz w:val="24"/>
          <w:szCs w:val="24"/>
        </w:rPr>
        <w:t> </w:t>
      </w:r>
      <w:r w:rsidRPr="009B6E4E">
        <w:rPr>
          <w:rFonts w:ascii="Times New Roman" w:hAnsi="Times New Roman"/>
          <w:sz w:val="24"/>
          <w:szCs w:val="24"/>
        </w:rPr>
        <w:t>žiadosť rodičov, na základe rozhodnutia riaditeľky školy a na predchádzajúce diagnostikovanie psychologického a špeciálno-pedagogického vyšetrenia. Individuálny vzdelávací program (IVP) je súčasťou povinnej dokumentácie integrovaného žiaka, robí sa v tých predmetoch, v ktorých žiak nemôže postupovať podľa učebných osnov, prípadne potrebuje úpravy. Vypracúva ho triedny učiteľ a učiteľ príslušného vyučovacieho predmetu v spolupráci so špeciálnym pedagógom, školským psychológom, výchovným poradcom a zákonným zástupcom žiaka.</w:t>
      </w:r>
    </w:p>
    <w:p w:rsidR="001D742B" w:rsidRPr="009B6E4E" w:rsidRDefault="001D742B" w:rsidP="00B54816">
      <w:pPr>
        <w:pStyle w:val="Nadpis2"/>
      </w:pPr>
      <w:bookmarkStart w:id="152" w:name="_Toc364962760"/>
      <w:bookmarkStart w:id="153" w:name="_Toc490755365"/>
      <w:bookmarkStart w:id="154" w:name="_Toc150772301"/>
      <w:r w:rsidRPr="009B6E4E">
        <w:t>Vzdelávanie žiakov zo sociálne znevýhodneného prostredia</w:t>
      </w:r>
      <w:bookmarkEnd w:id="152"/>
      <w:bookmarkEnd w:id="153"/>
      <w:bookmarkEnd w:id="154"/>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Tento vzdelávací program je otvorený pre žiakov zo sociálne znevýhodneného prostredia. Sú to žiaci, ktorí spĺňajú minimálne tri z nasledujúcich kritérií:</w:t>
      </w:r>
    </w:p>
    <w:p w:rsidR="001D742B" w:rsidRPr="009B6E4E" w:rsidRDefault="001D742B" w:rsidP="00BB3AD7">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9B6E4E">
        <w:rPr>
          <w:rFonts w:ascii="Times New Roman" w:hAnsi="Times New Roman"/>
          <w:sz w:val="24"/>
          <w:szCs w:val="24"/>
        </w:rPr>
        <w:t>žiak pochádza z rodiny, ktorej sa poskytuje pomoc v hmotnej núdzi a príjem rodiny je najviac vo výške životného minima,</w:t>
      </w:r>
    </w:p>
    <w:p w:rsidR="001D742B" w:rsidRPr="009B6E4E" w:rsidRDefault="001D742B" w:rsidP="00BB3AD7">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9B6E4E">
        <w:rPr>
          <w:rFonts w:ascii="Times New Roman" w:hAnsi="Times New Roman"/>
          <w:sz w:val="24"/>
          <w:szCs w:val="24"/>
        </w:rPr>
        <w:t>aspoň jeden zákonný zástupca žiaka (rodič) je dlhodobo nezamestnaný,</w:t>
      </w:r>
    </w:p>
    <w:p w:rsidR="001D742B" w:rsidRPr="009B6E4E" w:rsidRDefault="001D742B" w:rsidP="00BB3AD7">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9B6E4E">
        <w:rPr>
          <w:rFonts w:ascii="Times New Roman" w:hAnsi="Times New Roman"/>
          <w:sz w:val="24"/>
          <w:szCs w:val="24"/>
        </w:rPr>
        <w:t>najvyššie ukončené vzdelanie rodičov je základné, alebo aspoň jeden z rodičov nemá ukončené základné vzdelanie,</w:t>
      </w:r>
    </w:p>
    <w:p w:rsidR="001D742B" w:rsidRPr="009B6E4E" w:rsidRDefault="001D742B" w:rsidP="00BB3AD7">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9B6E4E">
        <w:rPr>
          <w:rFonts w:ascii="Times New Roman" w:hAnsi="Times New Roman"/>
          <w:sz w:val="24"/>
          <w:szCs w:val="24"/>
        </w:rPr>
        <w:t>neštandardné bytové a hygienické podmienky rodiny,</w:t>
      </w:r>
    </w:p>
    <w:p w:rsidR="001D742B" w:rsidRPr="009B6E4E" w:rsidRDefault="001D742B" w:rsidP="00BB3AD7">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9B6E4E">
        <w:rPr>
          <w:rFonts w:ascii="Times New Roman" w:hAnsi="Times New Roman"/>
          <w:sz w:val="24"/>
          <w:szCs w:val="24"/>
        </w:rPr>
        <w:t xml:space="preserve">vyučovací jazyk školy je iný, než jazyk, ktorým hovorí dieťa doma.   </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V našich podmienkach školy môže ísť predovšetkým o problémy s rómskym etnikom, so</w:t>
      </w:r>
      <w:r w:rsidR="006B13F1" w:rsidRPr="009B6E4E">
        <w:rPr>
          <w:rFonts w:ascii="Times New Roman" w:hAnsi="Times New Roman"/>
          <w:sz w:val="24"/>
          <w:szCs w:val="24"/>
        </w:rPr>
        <w:t> </w:t>
      </w:r>
      <w:r w:rsidRPr="009B6E4E">
        <w:rPr>
          <w:rFonts w:ascii="Times New Roman" w:hAnsi="Times New Roman"/>
          <w:sz w:val="24"/>
          <w:szCs w:val="24"/>
        </w:rPr>
        <w:t>snahami o ich integráciu do nášho občianskeho a profesionálneho života. Hľadajú sa metódy na zníženie negatívneho dopadu dysfunkčných sociálnych podmienok na osobnostný, vzdelávací a profesionálny vývin rómskych detí a mládeže, pokusy o zamedzenie ďalšieho prehlbovania sociálnej exklúzie tohto etnika s hrozivými následkami, a to so stupňovaním negatívneho stavu vo všetkých aspektoch ich života (chudoba, nevzdelanosť, nezamestnanosť, sociálna patológia, zlý zdravotný stav). V našej škole t. č. nemáme takéto prípady, ale v prípade potreby sme pripravení tieto problémy riešiť.</w:t>
      </w:r>
    </w:p>
    <w:p w:rsidR="001D742B" w:rsidRPr="009B6E4E" w:rsidRDefault="001D742B" w:rsidP="00B54816">
      <w:pPr>
        <w:pStyle w:val="Nadpis2"/>
      </w:pPr>
      <w:bookmarkStart w:id="155" w:name="_Toc364962761"/>
      <w:bookmarkStart w:id="156" w:name="_Toc490755366"/>
      <w:bookmarkStart w:id="157" w:name="_Toc150772302"/>
      <w:r w:rsidRPr="009B6E4E">
        <w:t>Vzdelávanie mimoriadne nadaných žiakov</w:t>
      </w:r>
      <w:bookmarkEnd w:id="155"/>
      <w:bookmarkEnd w:id="156"/>
      <w:bookmarkEnd w:id="157"/>
      <w:r w:rsidRPr="009B6E4E">
        <w:t xml:space="preserve">  </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 xml:space="preserve">Naša 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w:t>
      </w:r>
      <w:r w:rsidR="006B13F1" w:rsidRPr="009B6E4E">
        <w:rPr>
          <w:rFonts w:ascii="Times New Roman" w:hAnsi="Times New Roman"/>
          <w:sz w:val="24"/>
          <w:szCs w:val="24"/>
        </w:rPr>
        <w:t>elektro</w:t>
      </w:r>
      <w:r w:rsidRPr="009B6E4E">
        <w:rPr>
          <w:rFonts w:ascii="Times New Roman" w:hAnsi="Times New Roman"/>
          <w:sz w:val="24"/>
          <w:szCs w:val="24"/>
        </w:rPr>
        <w:t xml:space="preserve">technika </w:t>
      </w:r>
      <w:r w:rsidR="006B13F1" w:rsidRPr="009B6E4E">
        <w:rPr>
          <w:rFonts w:ascii="Times New Roman" w:hAnsi="Times New Roman"/>
          <w:sz w:val="24"/>
          <w:szCs w:val="24"/>
        </w:rPr>
        <w:t>v </w:t>
      </w:r>
      <w:r w:rsidRPr="009B6E4E">
        <w:rPr>
          <w:rFonts w:ascii="Times New Roman" w:hAnsi="Times New Roman"/>
          <w:sz w:val="24"/>
          <w:szCs w:val="24"/>
        </w:rPr>
        <w:t>doprav</w:t>
      </w:r>
      <w:r w:rsidR="006B13F1" w:rsidRPr="009B6E4E">
        <w:rPr>
          <w:rFonts w:ascii="Times New Roman" w:hAnsi="Times New Roman"/>
          <w:sz w:val="24"/>
          <w:szCs w:val="24"/>
        </w:rPr>
        <w:t>e a telekomunikáciách</w:t>
      </w:r>
      <w:r w:rsidRPr="009B6E4E">
        <w:rPr>
          <w:rFonts w:ascii="Times New Roman" w:hAnsi="Times New Roman"/>
          <w:sz w:val="24"/>
          <w:szCs w:val="24"/>
        </w:rPr>
        <w:t xml:space="preser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V neposlednom rade ide aj o žiakov športovo, či umelecky nadaných. Mimoriadne nadaným žiakom sme pripravení pomôcť:</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 xml:space="preserve">rozvíjať ich nadanie,  </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 xml:space="preserve">zaujímať sa aj o oblasti, v ktorých nedosahujú mimoriadne výsledky, </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 xml:space="preserve">začleniť sa do kolektívu triedy, </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zlepšiť ich komunikáciu s učiteľmi, spolužiakmi, rodičmi,</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využívaním nadštandardných vyučovacích metód a postupov,</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zapájaním do projektovej činnosti,</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zadávaním špeciálnych úloh,</w:t>
      </w:r>
    </w:p>
    <w:p w:rsidR="001D742B" w:rsidRPr="009B6E4E" w:rsidRDefault="001D742B" w:rsidP="00BB3AD7">
      <w:pPr>
        <w:numPr>
          <w:ilvl w:val="0"/>
          <w:numId w:val="26"/>
        </w:numPr>
        <w:spacing w:after="120" w:line="240" w:lineRule="auto"/>
        <w:jc w:val="both"/>
        <w:rPr>
          <w:rFonts w:ascii="Times New Roman" w:hAnsi="Times New Roman"/>
          <w:sz w:val="24"/>
          <w:szCs w:val="24"/>
        </w:rPr>
      </w:pPr>
      <w:r w:rsidRPr="009B6E4E">
        <w:rPr>
          <w:rFonts w:ascii="Times New Roman" w:hAnsi="Times New Roman"/>
          <w:sz w:val="24"/>
          <w:szCs w:val="24"/>
        </w:rPr>
        <w:t>zúčastňovať sa rôznych súťaží.</w:t>
      </w:r>
    </w:p>
    <w:p w:rsidR="001D742B" w:rsidRPr="009B6E4E" w:rsidRDefault="001D742B" w:rsidP="001D742B">
      <w:pPr>
        <w:spacing w:after="120" w:line="240" w:lineRule="auto"/>
        <w:ind w:left="423"/>
        <w:jc w:val="both"/>
        <w:rPr>
          <w:rFonts w:ascii="Times New Roman" w:hAnsi="Times New Roman"/>
          <w:sz w:val="24"/>
          <w:szCs w:val="24"/>
        </w:rPr>
      </w:pPr>
    </w:p>
    <w:p w:rsidR="001D742B" w:rsidRPr="009B6E4E" w:rsidRDefault="001D742B" w:rsidP="006B13F1">
      <w:pPr>
        <w:spacing w:after="0" w:line="240" w:lineRule="auto"/>
        <w:jc w:val="both"/>
        <w:rPr>
          <w:rFonts w:ascii="Times New Roman" w:hAnsi="Times New Roman"/>
          <w:sz w:val="24"/>
          <w:szCs w:val="24"/>
        </w:rPr>
      </w:pPr>
      <w:r w:rsidRPr="009B6E4E">
        <w:rPr>
          <w:rFonts w:ascii="Times New Roman" w:hAnsi="Times New Roman"/>
          <w:sz w:val="24"/>
          <w:szCs w:val="24"/>
        </w:rPr>
        <w:t>V súlade so zákonom č. 245/2008 Z. z. o výchove a vzdelávaní (školský zákon) a o zmene a doplnení niektorých zákonov § 38 môže nadaného žiaka riaditeľka školy po prerokovaní v pedagogickej rade školy preradiť do vyššieho ročníka bez absolvovania predchádzajúceho ročníka na základe výsledkov komisionálnej skúšky.</w:t>
      </w:r>
    </w:p>
    <w:p w:rsidR="001D742B" w:rsidRPr="009B6E4E" w:rsidRDefault="001D742B" w:rsidP="001D742B">
      <w:pPr>
        <w:spacing w:after="120" w:line="240" w:lineRule="auto"/>
        <w:ind w:left="423"/>
        <w:jc w:val="both"/>
        <w:rPr>
          <w:rFonts w:ascii="Times New Roman" w:hAnsi="Times New Roman"/>
          <w:sz w:val="24"/>
          <w:szCs w:val="24"/>
        </w:rPr>
      </w:pPr>
    </w:p>
    <w:p w:rsidR="001D742B" w:rsidRPr="009B6E4E" w:rsidRDefault="001D742B" w:rsidP="00B54816">
      <w:pPr>
        <w:pStyle w:val="Nadpis1"/>
      </w:pPr>
      <w:bookmarkStart w:id="158" w:name="_Toc364962762"/>
      <w:bookmarkStart w:id="159" w:name="_Toc490755367"/>
      <w:bookmarkStart w:id="160" w:name="_Toc150772303"/>
      <w:r w:rsidRPr="009B6E4E">
        <w:t>VNÚTORNÝ SYSTÉM KONTROLY A HODNOTENIA ŽIAKOV</w:t>
      </w:r>
      <w:bookmarkEnd w:id="158"/>
      <w:bookmarkEnd w:id="159"/>
      <w:bookmarkEnd w:id="160"/>
      <w:r w:rsidRPr="009B6E4E">
        <w:t xml:space="preserve"> </w:t>
      </w: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 xml:space="preserve">Hodnotenie považujeme za jednu z najvýznamnejších činností kontroly vyučovacieho procesu, ktorou sa zisťujú a posudzujú výsledky vzdelávania. Naším cieľom je poskytovať žiakovi a jeho rodičom spätnú väzbu, prostredníctvom ktorej budú získavať informácie o tom, ako danú problematiku žiak zvláda, ako dokáže zaobchádzať s tým, čo sa naučil, v čom sa zlepšil a v čom má ešte nedostatky. Pri hodnotení žiaka budeme vychádzať z jasne stanovených cieľov a konkrétnych kritérií, ktorými sa dá jeho výkon zmerať (viď osnovy jednotlivých predmetov). </w:t>
      </w:r>
    </w:p>
    <w:p w:rsidR="001D742B" w:rsidRPr="009B6E4E" w:rsidRDefault="001D742B" w:rsidP="00B54816">
      <w:pPr>
        <w:pStyle w:val="Nadpis2"/>
      </w:pPr>
      <w:r w:rsidRPr="009B6E4E">
        <w:t xml:space="preserve"> </w:t>
      </w:r>
      <w:bookmarkStart w:id="161" w:name="_Toc364962763"/>
      <w:bookmarkStart w:id="162" w:name="_Toc490755368"/>
      <w:bookmarkStart w:id="163" w:name="_Toc150772304"/>
      <w:r w:rsidRPr="009B6E4E">
        <w:t>Skúšanie</w:t>
      </w:r>
      <w:bookmarkEnd w:id="161"/>
      <w:bookmarkEnd w:id="162"/>
      <w:bookmarkEnd w:id="163"/>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Počas skúšania prever</w:t>
      </w:r>
      <w:r w:rsidR="006B13F1" w:rsidRPr="009B6E4E">
        <w:rPr>
          <w:rFonts w:ascii="Times New Roman" w:hAnsi="Times New Roman"/>
          <w:sz w:val="24"/>
          <w:szCs w:val="24"/>
        </w:rPr>
        <w:t>ujeme</w:t>
      </w:r>
      <w:r w:rsidRPr="009B6E4E">
        <w:rPr>
          <w:rFonts w:ascii="Times New Roman" w:hAnsi="Times New Roman"/>
          <w:sz w:val="24"/>
          <w:szCs w:val="24"/>
        </w:rPr>
        <w:t xml:space="preserve"> čo má žiak vedieť, ako sa má zlepšiť v porovnaní sám so sebou alebo s kolektívom – zisťujeme stupeň dosiahnutia cieľov vyučovacieho procesu. Pri skúšaní využ</w:t>
      </w:r>
      <w:r w:rsidR="006B13F1" w:rsidRPr="009B6E4E">
        <w:rPr>
          <w:rFonts w:ascii="Times New Roman" w:hAnsi="Times New Roman"/>
          <w:sz w:val="24"/>
          <w:szCs w:val="24"/>
        </w:rPr>
        <w:t>ívame</w:t>
      </w:r>
      <w:r w:rsidRPr="009B6E4E">
        <w:rPr>
          <w:rFonts w:ascii="Times New Roman" w:hAnsi="Times New Roman"/>
          <w:sz w:val="24"/>
          <w:szCs w:val="24"/>
        </w:rPr>
        <w:t xml:space="preserve"> širokú škálu rôznych spôsobov a postupov – individuálne, frontálne, skupinové, priebežne alebo súhrne po ukončení tematického celku alebo na konci školského roka, ústne, písomne (riešenie pracovných listov z AUT, didaktické testy, písomné cvičenia a úlohy, projekty, a pod.). Skúšaním prever</w:t>
      </w:r>
      <w:r w:rsidR="006B13F1" w:rsidRPr="009B6E4E">
        <w:rPr>
          <w:rFonts w:ascii="Times New Roman" w:hAnsi="Times New Roman"/>
          <w:sz w:val="24"/>
          <w:szCs w:val="24"/>
        </w:rPr>
        <w:t>ujeme</w:t>
      </w:r>
      <w:r w:rsidRPr="009B6E4E">
        <w:rPr>
          <w:rFonts w:ascii="Times New Roman" w:hAnsi="Times New Roman"/>
          <w:sz w:val="24"/>
          <w:szCs w:val="24"/>
        </w:rPr>
        <w:t xml:space="preserve"> výkon žiaka z hľadiska jeho relatívneho výkonu (porovnáme výkon žiaka s výkonmi ostatných žiakov) alebo individuálneho výkonu (porovnáme jeho súčasný výkon s jeho prechádzajúcim výkonom). Pri každom skúšaní sa drž</w:t>
      </w:r>
      <w:r w:rsidR="006B13F1" w:rsidRPr="009B6E4E">
        <w:rPr>
          <w:rFonts w:ascii="Times New Roman" w:hAnsi="Times New Roman"/>
          <w:sz w:val="24"/>
          <w:szCs w:val="24"/>
        </w:rPr>
        <w:t>íme</w:t>
      </w:r>
      <w:r w:rsidRPr="009B6E4E">
        <w:rPr>
          <w:rFonts w:ascii="Times New Roman" w:hAnsi="Times New Roman"/>
          <w:sz w:val="24"/>
          <w:szCs w:val="24"/>
        </w:rPr>
        <w:t xml:space="preserve">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w:t>
      </w:r>
      <w:r w:rsidR="006B13F1" w:rsidRPr="009B6E4E">
        <w:rPr>
          <w:rFonts w:ascii="Times New Roman" w:hAnsi="Times New Roman"/>
          <w:sz w:val="24"/>
          <w:szCs w:val="24"/>
        </w:rPr>
        <w:t> </w:t>
      </w:r>
      <w:r w:rsidRPr="009B6E4E">
        <w:rPr>
          <w:rFonts w:ascii="Times New Roman" w:hAnsi="Times New Roman"/>
          <w:sz w:val="24"/>
          <w:szCs w:val="24"/>
        </w:rPr>
        <w:t>súčasť spätnej väzby medzi učiteľom a žiakom. S ohľadom na humanizáciu vyučovania, a teda aj skúšania, db</w:t>
      </w:r>
      <w:r w:rsidR="006B13F1" w:rsidRPr="009B6E4E">
        <w:rPr>
          <w:rFonts w:ascii="Times New Roman" w:hAnsi="Times New Roman"/>
          <w:sz w:val="24"/>
          <w:szCs w:val="24"/>
        </w:rPr>
        <w:t>áme</w:t>
      </w:r>
      <w:r w:rsidRPr="009B6E4E">
        <w:rPr>
          <w:rFonts w:ascii="Times New Roman" w:hAnsi="Times New Roman"/>
          <w:sz w:val="24"/>
          <w:szCs w:val="24"/>
        </w:rPr>
        <w:t xml:space="preserve"> aj na spôsob verbálnej aj neverbálnej komunikácie medzi učiteľom a žiakom – bez irónie, znevažovania, podceňovania, zosmiešňovania, skôr s pozitívnou motiváciou, v pokojnej pracovnej atmosfére, s láskavým humorom...</w:t>
      </w:r>
    </w:p>
    <w:p w:rsidR="001D742B" w:rsidRPr="009B6E4E" w:rsidRDefault="001D742B" w:rsidP="00B54816">
      <w:pPr>
        <w:pStyle w:val="Nadpis2"/>
      </w:pPr>
      <w:bookmarkStart w:id="164" w:name="_Toc364962764"/>
      <w:bookmarkStart w:id="165" w:name="_Toc490755369"/>
      <w:bookmarkStart w:id="166" w:name="_Toc150772305"/>
      <w:r w:rsidRPr="009B6E4E">
        <w:t>Hodnotenie</w:t>
      </w:r>
      <w:bookmarkEnd w:id="164"/>
      <w:bookmarkEnd w:id="165"/>
      <w:bookmarkEnd w:id="166"/>
    </w:p>
    <w:p w:rsidR="00755844" w:rsidRPr="009B6E4E" w:rsidRDefault="00755844" w:rsidP="00755844">
      <w:pPr>
        <w:pStyle w:val="Zarkazkladnhotextu2"/>
        <w:tabs>
          <w:tab w:val="num" w:pos="1548"/>
          <w:tab w:val="num" w:pos="1985"/>
        </w:tabs>
        <w:spacing w:before="120" w:after="0" w:line="240" w:lineRule="auto"/>
        <w:ind w:left="0"/>
        <w:jc w:val="both"/>
        <w:rPr>
          <w:rFonts w:ascii="Times New Roman" w:hAnsi="Times New Roman"/>
          <w:sz w:val="24"/>
          <w:szCs w:val="24"/>
        </w:rPr>
      </w:pPr>
      <w:r w:rsidRPr="009B6E4E">
        <w:rPr>
          <w:rFonts w:ascii="Times New Roman" w:hAnsi="Times New Roman"/>
          <w:sz w:val="24"/>
          <w:szCs w:val="24"/>
        </w:rPr>
        <w:t xml:space="preserve">Hodnotenie žiakov vyjadrujeme rôznymi formami: slovom, známkou, percentami, pričom záverečné hodnotenie je vyjadrené známkou. V rámci hodnotenia preverujeme výsledky činnosti žiakov podľa určených kritérií. Niektoré kritériá sú všeobecne platné pre všetky predmety. Špecifické výkony žiakov hodnotíme podľa vopred stanovených kritérií hodnotenia. Súčasťou učebných osnov jednotlivých predmetov je aj spôsob a kritériá hodnotenia. </w:t>
      </w:r>
    </w:p>
    <w:p w:rsidR="00755844" w:rsidRPr="009B6E4E" w:rsidRDefault="00755844" w:rsidP="00755844">
      <w:pPr>
        <w:pStyle w:val="Zarkazkladnhotextu2"/>
        <w:tabs>
          <w:tab w:val="num" w:pos="1548"/>
          <w:tab w:val="num" w:pos="1985"/>
        </w:tabs>
        <w:spacing w:before="120" w:after="0" w:line="240" w:lineRule="auto"/>
        <w:ind w:left="0"/>
        <w:jc w:val="both"/>
        <w:rPr>
          <w:rFonts w:ascii="Times New Roman" w:hAnsi="Times New Roman"/>
          <w:sz w:val="24"/>
          <w:szCs w:val="24"/>
        </w:rPr>
      </w:pPr>
    </w:p>
    <w:p w:rsidR="001D742B" w:rsidRPr="009B6E4E" w:rsidRDefault="001D742B" w:rsidP="001D742B">
      <w:pPr>
        <w:spacing w:after="120" w:line="240" w:lineRule="auto"/>
        <w:jc w:val="both"/>
        <w:rPr>
          <w:rFonts w:ascii="Times New Roman" w:hAnsi="Times New Roman"/>
          <w:sz w:val="24"/>
          <w:szCs w:val="24"/>
        </w:rPr>
      </w:pPr>
      <w:r w:rsidRPr="009B6E4E">
        <w:rPr>
          <w:rFonts w:ascii="Times New Roman" w:hAnsi="Times New Roman"/>
          <w:sz w:val="24"/>
          <w:szCs w:val="24"/>
        </w:rPr>
        <w:t>Hodnotenie správania žiaka je samostatné a nie je možné trestať žiaka zhoršenou známkou z príslušného predmetu s ohľadom na jeho nevhodné správanie. Žiadne hodnotenie nesmie viesť k znižovaniu dôstojnosti, sebadôvery a sebaúcty žiaka. Musí vychádza z jasne stanovených cieľov a konkrétnych kritérií, ktorými sa dá jeho výkon zmerať. Systém výchovných opatrení a hodnotenia správania žiakov je súčasťou Školského poriadku Strednej priemyselnej školy dopravnej.</w:t>
      </w:r>
    </w:p>
    <w:p w:rsidR="001D742B" w:rsidRPr="009B6E4E" w:rsidRDefault="001D742B" w:rsidP="00B54816">
      <w:pPr>
        <w:pStyle w:val="Nadpis2"/>
      </w:pPr>
      <w:bookmarkStart w:id="167" w:name="_Toc364962765"/>
      <w:bookmarkStart w:id="168" w:name="_Toc490755370"/>
      <w:bookmarkStart w:id="169" w:name="_Toc150772306"/>
      <w:r w:rsidRPr="009B6E4E">
        <w:t>Pravidlá hodnotenia žiakov</w:t>
      </w:r>
      <w:bookmarkEnd w:id="167"/>
      <w:bookmarkEnd w:id="168"/>
      <w:bookmarkEnd w:id="169"/>
    </w:p>
    <w:p w:rsidR="001D742B" w:rsidRPr="009B6E4E" w:rsidRDefault="001D742B" w:rsidP="002A2535">
      <w:pPr>
        <w:pStyle w:val="Zarkazkladnhotextu2"/>
        <w:tabs>
          <w:tab w:val="num" w:pos="1985"/>
        </w:tabs>
        <w:spacing w:line="240" w:lineRule="auto"/>
        <w:ind w:left="0"/>
        <w:jc w:val="both"/>
        <w:rPr>
          <w:rFonts w:ascii="Times New Roman" w:hAnsi="Times New Roman"/>
          <w:sz w:val="24"/>
          <w:szCs w:val="24"/>
        </w:rPr>
      </w:pPr>
      <w:r w:rsidRPr="009B6E4E">
        <w:rPr>
          <w:rFonts w:ascii="Times New Roman" w:hAnsi="Times New Roman"/>
          <w:sz w:val="24"/>
          <w:szCs w:val="24"/>
        </w:rPr>
        <w:t xml:space="preserve">S ohľadom na ŠVP sme vypracovali pre našich žiakov </w:t>
      </w:r>
      <w:r w:rsidRPr="009B6E4E">
        <w:rPr>
          <w:rFonts w:ascii="Times New Roman" w:hAnsi="Times New Roman"/>
          <w:b/>
          <w:sz w:val="24"/>
          <w:szCs w:val="24"/>
        </w:rPr>
        <w:t>Kritériá hodnotenia,</w:t>
      </w:r>
      <w:r w:rsidRPr="009B6E4E">
        <w:rPr>
          <w:rFonts w:ascii="Times New Roman" w:hAnsi="Times New Roman"/>
          <w:sz w:val="24"/>
          <w:szCs w:val="24"/>
        </w:rPr>
        <w:t xml:space="preserve"> ktoré sú zapísané v osnovách jednotlivých vyučovacích predmetov a zverejnené na školskej internetovej stránke. Definujú súbor kritérií, organizačných a metodických postupov na overenie dosiahnutých výkonových štandardov počas štúdia a po skončení štúdia.</w:t>
      </w:r>
    </w:p>
    <w:p w:rsidR="001D742B" w:rsidRPr="009B6E4E" w:rsidRDefault="001D742B" w:rsidP="002A2535">
      <w:pPr>
        <w:pStyle w:val="Zarkazkladnhotextu"/>
        <w:suppressAutoHyphens/>
        <w:spacing w:after="120"/>
        <w:ind w:left="0"/>
        <w:rPr>
          <w:rFonts w:ascii="Times New Roman" w:hAnsi="Times New Roman"/>
          <w:i w:val="0"/>
          <w:sz w:val="24"/>
        </w:rPr>
      </w:pPr>
      <w:r w:rsidRPr="009B6E4E">
        <w:rPr>
          <w:rFonts w:ascii="Times New Roman" w:hAnsi="Times New Roman"/>
          <w:b/>
          <w:i w:val="0"/>
          <w:sz w:val="24"/>
        </w:rPr>
        <w:t>Počas štúdia</w:t>
      </w:r>
      <w:r w:rsidRPr="009B6E4E">
        <w:rPr>
          <w:rFonts w:ascii="Times New Roman" w:hAnsi="Times New Roman"/>
          <w:i w:val="0"/>
          <w:sz w:val="24"/>
        </w:rPr>
        <w:t xml:space="preserve"> hodnotíme všetky </w:t>
      </w:r>
      <w:r w:rsidRPr="009B6E4E">
        <w:rPr>
          <w:rFonts w:ascii="Times New Roman" w:hAnsi="Times New Roman"/>
          <w:b/>
          <w:i w:val="0"/>
          <w:sz w:val="24"/>
        </w:rPr>
        <w:t>očakávané vzdelávacie výstupy,</w:t>
      </w:r>
      <w:r w:rsidRPr="009B6E4E">
        <w:rPr>
          <w:rFonts w:ascii="Times New Roman" w:hAnsi="Times New Roman"/>
          <w:i w:val="0"/>
          <w:sz w:val="24"/>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1D742B" w:rsidRPr="009B6E4E" w:rsidRDefault="001D742B" w:rsidP="002A2535">
      <w:pPr>
        <w:pStyle w:val="Zarkazkladnhotextu"/>
        <w:suppressAutoHyphens/>
        <w:spacing w:after="120"/>
        <w:ind w:left="0"/>
        <w:rPr>
          <w:rFonts w:ascii="Times New Roman" w:hAnsi="Times New Roman"/>
          <w:i w:val="0"/>
          <w:sz w:val="24"/>
        </w:rPr>
      </w:pPr>
      <w:r w:rsidRPr="009B6E4E">
        <w:rPr>
          <w:rFonts w:ascii="Times New Roman" w:hAnsi="Times New Roman"/>
          <w:i w:val="0"/>
          <w:sz w:val="24"/>
        </w:rPr>
        <w:t>Nasledujúce pravidlá sú platné pre celé obdobie vzdelávania žiaka a sú v súlade so</w:t>
      </w:r>
      <w:r w:rsidR="00755844" w:rsidRPr="009B6E4E">
        <w:rPr>
          <w:rFonts w:ascii="Times New Roman" w:hAnsi="Times New Roman"/>
          <w:i w:val="0"/>
          <w:sz w:val="24"/>
        </w:rPr>
        <w:t> </w:t>
      </w:r>
      <w:r w:rsidRPr="009B6E4E">
        <w:rPr>
          <w:rFonts w:ascii="Times New Roman" w:hAnsi="Times New Roman"/>
          <w:i w:val="0"/>
          <w:sz w:val="24"/>
        </w:rPr>
        <w:t xml:space="preserve">spoločenskými výchovnými a vzdelávacími stratégiami na úrovni školy: </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Hodnotenie zameriavame a formulujeme pozitívne.</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Žiak je hodnotený podľa miery splnenia daných kritérií.</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Známka z vyučovacieho predmetu nezahŕňa hodnotenie správania žiaka.</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Vyučujúci klasifikuje iba prebrané a precvičené učivo.</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Žiak má dostatok času na učenie, precvičovanie a upevnenie učiva.</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Podklady pre hodnotenie a klasifikáciu získava vyučujúci hlavne: sledovaním výkonov a pripravenosti žiaka na vyučovanie, rôznymi druhmi písomných prác a AUT, analýzou výsledkov rôznych činnosti žiakov, konzultáciami s ostatnými vyučujúcimi, triednym učiteľom a podľa potreby s psychologickými a sociálnymi pracovníkmi.</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Pri klasifikácii používa vyučujúci platnú klasifikačnú stupnicu.</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Výsledky žiakov posudzuje učiteľ objektívne.</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Žiaci sú vopred oboznámení s kritériami a spôsobom hodnotenia.</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V predmete, v ktorom vyučujú viacerí učitelia, je výsledný stupeň klasifikácie stanovený po vzájomnej dohode.</w:t>
      </w:r>
    </w:p>
    <w:p w:rsidR="001D742B" w:rsidRPr="009B6E4E" w:rsidRDefault="001D742B" w:rsidP="00BB3AD7">
      <w:pPr>
        <w:pStyle w:val="Zarkazkladnhotextu"/>
        <w:numPr>
          <w:ilvl w:val="0"/>
          <w:numId w:val="21"/>
        </w:numPr>
        <w:suppressAutoHyphens/>
        <w:spacing w:after="120"/>
        <w:rPr>
          <w:rFonts w:ascii="Times New Roman" w:hAnsi="Times New Roman"/>
          <w:i w:val="0"/>
          <w:sz w:val="24"/>
        </w:rPr>
      </w:pPr>
      <w:r w:rsidRPr="009B6E4E">
        <w:rPr>
          <w:rFonts w:ascii="Times New Roman" w:hAnsi="Times New Roman"/>
          <w:i w:val="0"/>
          <w:sz w:val="24"/>
        </w:rPr>
        <w:t xml:space="preserve">Žiaci sú oboznamovaní z výsledkami klasifikácie (pri ústnom skúšaní okamžite po doskúšaní, pri písomných previerkach vedomostí v čo najkratšom čase, spravidla do dvoch týždňov).  </w:t>
      </w:r>
    </w:p>
    <w:p w:rsidR="001D742B" w:rsidRPr="009B6E4E" w:rsidRDefault="001D742B" w:rsidP="002A2535">
      <w:pPr>
        <w:pStyle w:val="Zarkazkladnhotextu"/>
        <w:suppressAutoHyphens/>
        <w:spacing w:after="120"/>
        <w:ind w:left="360"/>
        <w:rPr>
          <w:rFonts w:ascii="Times New Roman" w:hAnsi="Times New Roman"/>
          <w:i w:val="0"/>
          <w:sz w:val="24"/>
        </w:rPr>
      </w:pPr>
      <w:r w:rsidRPr="009B6E4E">
        <w:rPr>
          <w:rFonts w:ascii="Times New Roman" w:hAnsi="Times New Roman"/>
          <w:i w:val="0"/>
          <w:sz w:val="24"/>
        </w:rPr>
        <w:t xml:space="preserve">Pri hodnotení žiakov sa podľa povahy predmetu zameriavame predovšetkým na: </w:t>
      </w:r>
    </w:p>
    <w:p w:rsidR="001D742B" w:rsidRPr="009B6E4E" w:rsidRDefault="001D742B" w:rsidP="00BB3AD7">
      <w:pPr>
        <w:pStyle w:val="Zarkazkladnhotextu"/>
        <w:numPr>
          <w:ilvl w:val="0"/>
          <w:numId w:val="20"/>
        </w:numPr>
        <w:tabs>
          <w:tab w:val="clear" w:pos="1080"/>
        </w:tabs>
        <w:suppressAutoHyphens/>
        <w:spacing w:after="120"/>
        <w:ind w:left="720"/>
        <w:rPr>
          <w:rFonts w:ascii="Times New Roman" w:hAnsi="Times New Roman"/>
          <w:b/>
          <w:i w:val="0"/>
          <w:sz w:val="24"/>
        </w:rPr>
      </w:pPr>
      <w:r w:rsidRPr="009B6E4E">
        <w:rPr>
          <w:rFonts w:ascii="Times New Roman" w:hAnsi="Times New Roman"/>
          <w:b/>
          <w:i w:val="0"/>
          <w:sz w:val="24"/>
        </w:rPr>
        <w:t>Hodnotenie vo vyučovacom predmete s prevahou teoretického zamerania.</w:t>
      </w:r>
    </w:p>
    <w:p w:rsidR="001D742B" w:rsidRPr="009B6E4E" w:rsidRDefault="001D742B" w:rsidP="002A2535">
      <w:pPr>
        <w:pStyle w:val="Zarkazkladnhotextu"/>
        <w:tabs>
          <w:tab w:val="num" w:pos="720"/>
        </w:tabs>
        <w:suppressAutoHyphens/>
        <w:spacing w:after="120"/>
        <w:ind w:hanging="360"/>
        <w:rPr>
          <w:rFonts w:ascii="Times New Roman" w:hAnsi="Times New Roman"/>
          <w:i w:val="0"/>
          <w:sz w:val="24"/>
        </w:rPr>
      </w:pPr>
      <w:r w:rsidRPr="009B6E4E">
        <w:rPr>
          <w:rFonts w:ascii="Times New Roman" w:hAnsi="Times New Roman"/>
          <w:i w:val="0"/>
          <w:sz w:val="24"/>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Posudzujeme kvalitu myslenia, jeho logiku, samostatnosť a tvorivosť, aktivitu v prístupe k činnostiam, záujem o tieto činnosti a vzťah k týmto činnostiam, výstižnosť a odbornú jazykovú správnosť ústneho a písomného prejavu, kvalitu výsledkov činností, osvojené metódy samostatného štúdia. </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Pri hodnotení vzdelávacích výstupov používa</w:t>
      </w:r>
      <w:r w:rsidR="00755844" w:rsidRPr="009B6E4E">
        <w:rPr>
          <w:rFonts w:ascii="Times New Roman" w:hAnsi="Times New Roman"/>
          <w:i w:val="0"/>
          <w:sz w:val="24"/>
        </w:rPr>
        <w:t>me</w:t>
      </w:r>
      <w:r w:rsidRPr="009B6E4E">
        <w:rPr>
          <w:rFonts w:ascii="Times New Roman" w:hAnsi="Times New Roman"/>
          <w:i w:val="0"/>
          <w:sz w:val="24"/>
        </w:rPr>
        <w:t xml:space="preserve"> nasledovné všeobecné kritériá hodnotenia:</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Žiak:</w:t>
      </w:r>
    </w:p>
    <w:p w:rsidR="001D742B" w:rsidRPr="009B6E4E" w:rsidRDefault="001D742B" w:rsidP="00BB3AD7">
      <w:pPr>
        <w:pStyle w:val="Zarkazkladnhotextu"/>
        <w:numPr>
          <w:ilvl w:val="1"/>
          <w:numId w:val="20"/>
        </w:numPr>
        <w:tabs>
          <w:tab w:val="clear" w:pos="1440"/>
        </w:tabs>
        <w:suppressAutoHyphens/>
        <w:spacing w:after="120"/>
        <w:ind w:left="1080"/>
        <w:rPr>
          <w:rFonts w:ascii="Times New Roman" w:hAnsi="Times New Roman"/>
          <w:i w:val="0"/>
          <w:sz w:val="24"/>
        </w:rPr>
      </w:pPr>
      <w:r w:rsidRPr="009B6E4E">
        <w:rPr>
          <w:rFonts w:ascii="Times New Roman" w:hAnsi="Times New Roman"/>
          <w:i w:val="0"/>
          <w:sz w:val="24"/>
        </w:rPr>
        <w:t>Uplatnil osvojené poznatky, fakty, pojmy, definície, zákonitostí, vzťahy a zručnosti pri riešení teoretických a praktických úloh, pri vysvetľovaní a hodnotení spoločenských a prírodných javov.</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kvalitu a rozsah získaných vedomostí vykonávať požadované intelektuálne a motorické činnosti.</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Prezentoval kvalitu myslenia, predovšetkým jeho logiku, samostatnosť a tvorivosť.</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Mal aktívny prístup, záujem a vzťah k daným činnostiam.</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presný, výstižný, odborný a jazykovo správny ústny a písomný prejav.</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kvalitu výsledkov zadaných činností.</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Si osvojil účinné metódy a formy štúdia.</w:t>
      </w:r>
    </w:p>
    <w:p w:rsidR="001D742B" w:rsidRPr="009B6E4E" w:rsidRDefault="001D742B" w:rsidP="00BB3AD7">
      <w:pPr>
        <w:pStyle w:val="Zarkazkladnhotextu"/>
        <w:numPr>
          <w:ilvl w:val="0"/>
          <w:numId w:val="20"/>
        </w:numPr>
        <w:tabs>
          <w:tab w:val="clear" w:pos="1080"/>
        </w:tabs>
        <w:suppressAutoHyphens/>
        <w:spacing w:after="120"/>
        <w:ind w:left="720"/>
        <w:rPr>
          <w:rFonts w:ascii="Times New Roman" w:hAnsi="Times New Roman"/>
          <w:b/>
          <w:i w:val="0"/>
          <w:sz w:val="24"/>
        </w:rPr>
      </w:pPr>
      <w:r w:rsidRPr="009B6E4E">
        <w:rPr>
          <w:rFonts w:ascii="Times New Roman" w:hAnsi="Times New Roman"/>
          <w:b/>
          <w:i w:val="0"/>
          <w:sz w:val="24"/>
        </w:rPr>
        <w:t>Hodnotenie vo vyučovacom predmete s prevahou praktického zamerania.</w:t>
      </w:r>
    </w:p>
    <w:p w:rsidR="001D742B" w:rsidRPr="009B6E4E" w:rsidRDefault="001D742B" w:rsidP="002A2535">
      <w:pPr>
        <w:pStyle w:val="Zarkazkladnhotextu"/>
        <w:tabs>
          <w:tab w:val="num" w:pos="720"/>
        </w:tabs>
        <w:suppressAutoHyphens/>
        <w:spacing w:after="120"/>
        <w:ind w:hanging="360"/>
        <w:rPr>
          <w:rFonts w:ascii="Times New Roman" w:hAnsi="Times New Roman"/>
          <w:i w:val="0"/>
          <w:sz w:val="24"/>
        </w:rPr>
      </w:pPr>
      <w:r w:rsidRPr="009B6E4E">
        <w:rPr>
          <w:rFonts w:ascii="Times New Roman" w:hAnsi="Times New Roman"/>
          <w:i w:val="0"/>
          <w:sz w:val="24"/>
        </w:rPr>
        <w:tab/>
        <w:t>Hodnotíme vzťah k práci, pracovnému kolektívu a praktickým činnostiam, osvojenie praktických zručností a návykov, ovládanie účelných spôsobov práce, využívanie získaných teoretických vedomostí v praktických činnostiach, aktivitu, samostatnosť, tvorivosť, iniciatívu v praktických činnostiach, kvalitu výsledkov činnosti, organizáciu vlastnej práce a pracoviska, udržiavanie poriadku na pracovisku, dodržiavanie predpisov a bezpečnosti a ochrane zdravia pri práci, starostlivosť o životné prostredie, hospodárne využívanie surovín, materiálov a energie.</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Pri hodnotení vzdelávacích výstupov budeme používať nasledovné všeobecné kritériá hodnotenia:</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Žiak:</w:t>
      </w:r>
    </w:p>
    <w:p w:rsidR="001D742B" w:rsidRPr="009B6E4E" w:rsidRDefault="001D742B" w:rsidP="00BB3AD7">
      <w:pPr>
        <w:pStyle w:val="Zarkazkladnhotextu"/>
        <w:numPr>
          <w:ilvl w:val="1"/>
          <w:numId w:val="20"/>
        </w:numPr>
        <w:tabs>
          <w:tab w:val="clear" w:pos="1440"/>
        </w:tabs>
        <w:suppressAutoHyphens/>
        <w:spacing w:after="120"/>
        <w:ind w:left="1080"/>
        <w:rPr>
          <w:rFonts w:ascii="Times New Roman" w:hAnsi="Times New Roman"/>
          <w:i w:val="0"/>
          <w:sz w:val="24"/>
        </w:rPr>
      </w:pPr>
      <w:r w:rsidRPr="009B6E4E">
        <w:rPr>
          <w:rFonts w:ascii="Times New Roman" w:hAnsi="Times New Roman"/>
          <w:i w:val="0"/>
          <w:sz w:val="24"/>
        </w:rPr>
        <w:t>Si osvojil praktické zručností a návyky a ich využitie.</w:t>
      </w:r>
    </w:p>
    <w:p w:rsidR="001D742B" w:rsidRPr="009B6E4E" w:rsidRDefault="001D742B" w:rsidP="00BB3AD7">
      <w:pPr>
        <w:pStyle w:val="Zarkazkladnhotextu"/>
        <w:numPr>
          <w:ilvl w:val="1"/>
          <w:numId w:val="20"/>
        </w:numPr>
        <w:tabs>
          <w:tab w:val="clear" w:pos="1440"/>
        </w:tabs>
        <w:suppressAutoHyphens/>
        <w:spacing w:after="120"/>
        <w:ind w:left="1080"/>
        <w:rPr>
          <w:rFonts w:ascii="Times New Roman" w:hAnsi="Times New Roman"/>
          <w:i w:val="0"/>
          <w:sz w:val="24"/>
        </w:rPr>
      </w:pPr>
      <w:r w:rsidRPr="009B6E4E">
        <w:rPr>
          <w:rFonts w:ascii="Times New Roman" w:hAnsi="Times New Roman"/>
          <w:i w:val="0"/>
          <w:sz w:val="24"/>
        </w:rPr>
        <w:t>Preukázal vzťah k práci, pracovnému kolektívu, pracovným činnostiam, aktivitu, samostatnosť a tvorivosť.</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kvalitu výsledkov zadaných činností.</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Zvládol efektívne spôsoby práce a organizáciu vlastnej práce ako aj pracoviska, udržiaval na pracovisku poriadok.</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Dodržiaval predpisy o BOZP a starostlivosť o životné prostredie.</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Hospodárne využíval suroviny, materiál, energiu, prekonal prekážky v práci.</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Zvládol obsluhu a údržbu laboratórnych zariadení, používaných prístrojov, nástrojov a náradia, prekonal prekážky v práci.</w:t>
      </w:r>
    </w:p>
    <w:p w:rsidR="007B2E04" w:rsidRPr="009B6E4E" w:rsidRDefault="007B2E04">
      <w:pPr>
        <w:spacing w:after="0" w:line="240" w:lineRule="auto"/>
        <w:rPr>
          <w:rFonts w:ascii="Times New Roman" w:hAnsi="Times New Roman"/>
          <w:b/>
          <w:iCs/>
          <w:sz w:val="24"/>
          <w:szCs w:val="24"/>
          <w:lang w:eastAsia="cs-CZ"/>
        </w:rPr>
      </w:pPr>
      <w:r w:rsidRPr="009B6E4E">
        <w:rPr>
          <w:rFonts w:ascii="Times New Roman" w:hAnsi="Times New Roman"/>
          <w:b/>
          <w:i/>
          <w:sz w:val="24"/>
        </w:rPr>
        <w:br w:type="page"/>
      </w:r>
    </w:p>
    <w:p w:rsidR="001D742B" w:rsidRPr="009B6E4E" w:rsidRDefault="001D742B" w:rsidP="00BB3AD7">
      <w:pPr>
        <w:pStyle w:val="Zarkazkladnhotextu"/>
        <w:numPr>
          <w:ilvl w:val="0"/>
          <w:numId w:val="20"/>
        </w:numPr>
        <w:tabs>
          <w:tab w:val="clear" w:pos="1080"/>
        </w:tabs>
        <w:suppressAutoHyphens/>
        <w:spacing w:after="120"/>
        <w:ind w:left="720"/>
        <w:rPr>
          <w:rFonts w:ascii="Times New Roman" w:hAnsi="Times New Roman"/>
          <w:b/>
          <w:i w:val="0"/>
          <w:sz w:val="24"/>
        </w:rPr>
      </w:pPr>
      <w:r w:rsidRPr="009B6E4E">
        <w:rPr>
          <w:rFonts w:ascii="Times New Roman" w:hAnsi="Times New Roman"/>
          <w:b/>
          <w:i w:val="0"/>
          <w:sz w:val="24"/>
        </w:rPr>
        <w:t>Hodnotenie vo vyučovacom predmete s prevahou výchovného zamerania.</w:t>
      </w:r>
    </w:p>
    <w:p w:rsidR="001D742B" w:rsidRPr="009B6E4E" w:rsidRDefault="001D742B" w:rsidP="002A2535">
      <w:pPr>
        <w:pStyle w:val="Zarkazkladnhotextu"/>
        <w:tabs>
          <w:tab w:val="num" w:pos="720"/>
        </w:tabs>
        <w:suppressAutoHyphens/>
        <w:spacing w:after="120"/>
        <w:ind w:hanging="360"/>
        <w:rPr>
          <w:rFonts w:ascii="Times New Roman" w:hAnsi="Times New Roman"/>
          <w:i w:val="0"/>
          <w:sz w:val="24"/>
        </w:rPr>
      </w:pPr>
      <w:r w:rsidRPr="009B6E4E">
        <w:rPr>
          <w:rFonts w:ascii="Times New Roman" w:hAnsi="Times New Roman"/>
          <w:i w:val="0"/>
          <w:sz w:val="24"/>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Pri hodnotení vzdelávacích výstupov sa používa</w:t>
      </w:r>
      <w:r w:rsidR="00755844" w:rsidRPr="009B6E4E">
        <w:rPr>
          <w:rFonts w:ascii="Times New Roman" w:hAnsi="Times New Roman"/>
          <w:i w:val="0"/>
          <w:sz w:val="24"/>
        </w:rPr>
        <w:t>jú</w:t>
      </w:r>
      <w:r w:rsidRPr="009B6E4E">
        <w:rPr>
          <w:rFonts w:ascii="Times New Roman" w:hAnsi="Times New Roman"/>
          <w:i w:val="0"/>
          <w:sz w:val="24"/>
        </w:rPr>
        <w:t xml:space="preserve"> nasledovné všeobecné kritériá hodnotenia:</w:t>
      </w:r>
    </w:p>
    <w:p w:rsidR="001D742B" w:rsidRPr="009B6E4E" w:rsidRDefault="001D742B" w:rsidP="002A2535">
      <w:pPr>
        <w:pStyle w:val="Zarkazkladnhotextu"/>
        <w:tabs>
          <w:tab w:val="num" w:pos="720"/>
        </w:tabs>
        <w:suppressAutoHyphens/>
        <w:spacing w:after="120"/>
        <w:ind w:left="714" w:hanging="357"/>
        <w:rPr>
          <w:rFonts w:ascii="Times New Roman" w:hAnsi="Times New Roman"/>
          <w:i w:val="0"/>
          <w:sz w:val="24"/>
        </w:rPr>
      </w:pPr>
      <w:r w:rsidRPr="009B6E4E">
        <w:rPr>
          <w:rFonts w:ascii="Times New Roman" w:hAnsi="Times New Roman"/>
          <w:i w:val="0"/>
          <w:sz w:val="24"/>
        </w:rPr>
        <w:tab/>
        <w:t>Žiak:</w:t>
      </w:r>
    </w:p>
    <w:p w:rsidR="001D742B" w:rsidRPr="009B6E4E" w:rsidRDefault="001D742B" w:rsidP="00BB3AD7">
      <w:pPr>
        <w:pStyle w:val="Zarkazkladnhotextu"/>
        <w:numPr>
          <w:ilvl w:val="1"/>
          <w:numId w:val="20"/>
        </w:numPr>
        <w:tabs>
          <w:tab w:val="clear" w:pos="1440"/>
        </w:tabs>
        <w:suppressAutoHyphens/>
        <w:spacing w:after="120"/>
        <w:ind w:left="1080"/>
        <w:rPr>
          <w:rFonts w:ascii="Times New Roman" w:hAnsi="Times New Roman"/>
          <w:i w:val="0"/>
          <w:sz w:val="24"/>
        </w:rPr>
      </w:pPr>
      <w:r w:rsidRPr="009B6E4E">
        <w:rPr>
          <w:rFonts w:ascii="Times New Roman" w:hAnsi="Times New Roman"/>
          <w:i w:val="0"/>
          <w:sz w:val="24"/>
        </w:rPr>
        <w:t>Preukázal tvorivosť a samostatnosť prejavu.</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 xml:space="preserve">Si osvojil potrebné vedomosti, skúsenosti, činnosti a ich tvorivú aplikáciu. </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Prezentoval poznatky o zákonitostiach daných činností a uplatnil ich vo vlastnej činnosti.</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kvalitu prejavu.</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Preukázal vzťah a záujem o dané činnosti.</w:t>
      </w:r>
    </w:p>
    <w:p w:rsidR="001D742B" w:rsidRPr="009B6E4E" w:rsidRDefault="001D742B" w:rsidP="00BB3AD7">
      <w:pPr>
        <w:pStyle w:val="Zarkazkladnhotextu"/>
        <w:numPr>
          <w:ilvl w:val="1"/>
          <w:numId w:val="20"/>
        </w:numPr>
        <w:tabs>
          <w:tab w:val="clear" w:pos="1440"/>
        </w:tabs>
        <w:suppressAutoHyphens/>
        <w:spacing w:after="120"/>
        <w:ind w:left="1077" w:hanging="357"/>
        <w:rPr>
          <w:rFonts w:ascii="Times New Roman" w:hAnsi="Times New Roman"/>
          <w:i w:val="0"/>
          <w:sz w:val="24"/>
        </w:rPr>
      </w:pPr>
      <w:r w:rsidRPr="009B6E4E">
        <w:rPr>
          <w:rFonts w:ascii="Times New Roman" w:hAnsi="Times New Roman"/>
          <w:i w:val="0"/>
          <w:sz w:val="24"/>
        </w:rPr>
        <w:t>Prezentoval estetické vnímanie, svoj prístup k umeleckému dielu a skomentoval estetické reakcie spoločnosti.</w:t>
      </w:r>
    </w:p>
    <w:p w:rsidR="001D742B" w:rsidRPr="009B6E4E" w:rsidRDefault="001D742B" w:rsidP="002A2535">
      <w:pPr>
        <w:pStyle w:val="Zarkazkladnhotextu"/>
        <w:suppressAutoHyphens/>
        <w:spacing w:after="120"/>
        <w:ind w:left="360"/>
        <w:rPr>
          <w:rFonts w:ascii="Times New Roman" w:hAnsi="Times New Roman"/>
          <w:i w:val="0"/>
          <w:sz w:val="24"/>
        </w:rPr>
      </w:pPr>
      <w:r w:rsidRPr="009B6E4E">
        <w:rPr>
          <w:rFonts w:ascii="Times New Roman" w:hAnsi="Times New Roman"/>
          <w:i w:val="0"/>
          <w:sz w:val="24"/>
        </w:rPr>
        <w:t xml:space="preserve">Súčasťou hodnotenia má byť aj </w:t>
      </w:r>
      <w:r w:rsidRPr="009B6E4E">
        <w:rPr>
          <w:rFonts w:ascii="Times New Roman" w:hAnsi="Times New Roman"/>
          <w:b/>
          <w:i w:val="0"/>
          <w:sz w:val="24"/>
        </w:rPr>
        <w:t>sebahodnotenie</w:t>
      </w:r>
      <w:r w:rsidRPr="009B6E4E">
        <w:rPr>
          <w:rFonts w:ascii="Times New Roman" w:hAnsi="Times New Roman"/>
          <w:i w:val="0"/>
          <w:sz w:val="24"/>
        </w:rPr>
        <w:t xml:space="preserve"> žiakov, ich schopnosť posúdiť svoju vlastnú prácu, vynaložené úsilie, osobné možnosti a rezervy. Sebahodnotenie orient</w:t>
      </w:r>
      <w:r w:rsidR="00755844" w:rsidRPr="009B6E4E">
        <w:rPr>
          <w:rFonts w:ascii="Times New Roman" w:hAnsi="Times New Roman"/>
          <w:i w:val="0"/>
          <w:sz w:val="24"/>
        </w:rPr>
        <w:t>ujeme</w:t>
      </w:r>
      <w:r w:rsidRPr="009B6E4E">
        <w:rPr>
          <w:rFonts w:ascii="Times New Roman" w:hAnsi="Times New Roman"/>
          <w:i w:val="0"/>
          <w:sz w:val="24"/>
        </w:rPr>
        <w:t xml:space="preserve"> na rozvoj kľúčových kompetencií a na očakávané vzdelávacie výstupy v danom vyučovacom predmete.</w:t>
      </w:r>
    </w:p>
    <w:p w:rsidR="001D742B" w:rsidRPr="009B6E4E" w:rsidRDefault="001D742B" w:rsidP="002A2535">
      <w:pPr>
        <w:spacing w:before="120" w:after="120" w:line="240" w:lineRule="auto"/>
        <w:jc w:val="both"/>
        <w:rPr>
          <w:rFonts w:ascii="Times New Roman" w:hAnsi="Times New Roman"/>
          <w:sz w:val="24"/>
          <w:szCs w:val="24"/>
        </w:rPr>
      </w:pPr>
    </w:p>
    <w:p w:rsidR="001D742B" w:rsidRPr="009B6E4E" w:rsidRDefault="001D742B" w:rsidP="002A2535">
      <w:pPr>
        <w:spacing w:before="120" w:after="120" w:line="240" w:lineRule="auto"/>
        <w:jc w:val="both"/>
        <w:rPr>
          <w:rFonts w:ascii="Times New Roman" w:hAnsi="Times New Roman"/>
          <w:sz w:val="24"/>
          <w:szCs w:val="24"/>
        </w:rPr>
      </w:pPr>
      <w:r w:rsidRPr="009B6E4E">
        <w:rPr>
          <w:rFonts w:ascii="Times New Roman" w:hAnsi="Times New Roman"/>
          <w:sz w:val="24"/>
          <w:szCs w:val="24"/>
        </w:rPr>
        <w:br w:type="page"/>
      </w:r>
    </w:p>
    <w:p w:rsidR="001D742B" w:rsidRPr="009B6E4E" w:rsidRDefault="001D742B" w:rsidP="00B54816">
      <w:pPr>
        <w:pStyle w:val="Nadpis1"/>
      </w:pPr>
      <w:bookmarkStart w:id="170" w:name="_Toc364962766"/>
      <w:bookmarkStart w:id="171" w:name="_Toc490755371"/>
      <w:bookmarkStart w:id="172" w:name="_Toc150772307"/>
      <w:r w:rsidRPr="009B6E4E">
        <w:t>MATURITNÁ SKÚŠKA</w:t>
      </w:r>
      <w:bookmarkEnd w:id="170"/>
      <w:bookmarkEnd w:id="171"/>
      <w:bookmarkEnd w:id="172"/>
    </w:p>
    <w:p w:rsidR="001D742B" w:rsidRPr="009B6E4E" w:rsidRDefault="001D742B" w:rsidP="001D742B">
      <w:pPr>
        <w:spacing w:after="120" w:line="240" w:lineRule="auto"/>
        <w:ind w:firstLine="432"/>
        <w:jc w:val="both"/>
        <w:rPr>
          <w:rFonts w:ascii="Times New Roman" w:hAnsi="Times New Roman"/>
          <w:sz w:val="24"/>
          <w:szCs w:val="24"/>
        </w:rPr>
      </w:pPr>
      <w:r w:rsidRPr="009B6E4E">
        <w:rPr>
          <w:rFonts w:ascii="Times New Roman" w:hAnsi="Times New Roman"/>
          <w:sz w:val="24"/>
          <w:szCs w:val="24"/>
        </w:rPr>
        <w:t xml:space="preserve">Podmienkou získania úplného stredného odborného vzdelania na úrovni ISCED 3A je absolvovanie maturitnej skúšky v zmysle platných predpisov, teda podľa zákona č. 245/2008 Z. z. o výchove a vzdelávaní (školský zákon) a o zmene a doplnení niektorých zákonov. </w:t>
      </w:r>
    </w:p>
    <w:p w:rsidR="001D742B" w:rsidRPr="009B6E4E" w:rsidRDefault="001D742B" w:rsidP="001D742B">
      <w:pPr>
        <w:pStyle w:val="Pta"/>
        <w:tabs>
          <w:tab w:val="clear" w:pos="4536"/>
          <w:tab w:val="clear" w:pos="9072"/>
        </w:tabs>
        <w:spacing w:after="120"/>
        <w:ind w:firstLine="432"/>
        <w:jc w:val="both"/>
      </w:pPr>
      <w:r w:rsidRPr="009B6E4E">
        <w:rPr>
          <w:b/>
        </w:rPr>
        <w:t>Cieľom maturitnej skúšky</w:t>
      </w:r>
      <w:r w:rsidRPr="009B6E4E">
        <w:t xml:space="preserve">  (ďalej len MS) je overenie vedomostí a zručností žiakov v rozsahu učiva určeného učebnými plánmi, učebnými osnovami a vzdelávacími štandardmi Štátneho vzdelávacieho programu, Školského vzdelávacieho programu a úroveň pripravenosti absolventov na ich uplatnenie sa v povolaní a pre uchádzanie sa o ďalšie vzdelávanie.</w:t>
      </w:r>
    </w:p>
    <w:p w:rsidR="001D742B" w:rsidRPr="009B6E4E" w:rsidRDefault="001D742B" w:rsidP="001D742B">
      <w:pPr>
        <w:pStyle w:val="Pta"/>
        <w:tabs>
          <w:tab w:val="clear" w:pos="4536"/>
          <w:tab w:val="clear" w:pos="9072"/>
        </w:tabs>
        <w:spacing w:after="120"/>
        <w:jc w:val="both"/>
      </w:pPr>
      <w:r w:rsidRPr="009B6E4E">
        <w:t>Predmetom MS je preukázať schopnosti žiakov ako:</w:t>
      </w:r>
    </w:p>
    <w:p w:rsidR="001D742B" w:rsidRPr="009B6E4E" w:rsidRDefault="001D742B" w:rsidP="00BB3AD7">
      <w:pPr>
        <w:pStyle w:val="Pta"/>
        <w:numPr>
          <w:ilvl w:val="0"/>
          <w:numId w:val="28"/>
        </w:numPr>
        <w:tabs>
          <w:tab w:val="clear" w:pos="720"/>
          <w:tab w:val="clear" w:pos="4536"/>
          <w:tab w:val="clear" w:pos="9072"/>
          <w:tab w:val="num" w:pos="360"/>
        </w:tabs>
        <w:spacing w:before="120"/>
        <w:ind w:left="360"/>
        <w:jc w:val="both"/>
      </w:pPr>
      <w:r w:rsidRPr="009B6E4E">
        <w:t>začleniť nadobudnuté poznatky do systému teoretických a praktických vedomostí, zručností a kompetencií,</w:t>
      </w:r>
    </w:p>
    <w:p w:rsidR="001D742B" w:rsidRPr="009B6E4E" w:rsidRDefault="001D742B" w:rsidP="00BB3AD7">
      <w:pPr>
        <w:pStyle w:val="Pta"/>
        <w:numPr>
          <w:ilvl w:val="0"/>
          <w:numId w:val="28"/>
        </w:numPr>
        <w:tabs>
          <w:tab w:val="clear" w:pos="720"/>
          <w:tab w:val="clear" w:pos="4536"/>
          <w:tab w:val="clear" w:pos="9072"/>
          <w:tab w:val="num" w:pos="360"/>
        </w:tabs>
        <w:ind w:left="360"/>
        <w:jc w:val="both"/>
      </w:pPr>
      <w:r w:rsidRPr="009B6E4E">
        <w:t>ovládať kompetencie vyplývajúce z výkonových štandardov a schopnosti ich realizovať v pracovnom a mimopracovnom živote,</w:t>
      </w:r>
    </w:p>
    <w:p w:rsidR="001D742B" w:rsidRPr="009B6E4E" w:rsidRDefault="001D742B" w:rsidP="00BB3AD7">
      <w:pPr>
        <w:pStyle w:val="Pta"/>
        <w:numPr>
          <w:ilvl w:val="0"/>
          <w:numId w:val="28"/>
        </w:numPr>
        <w:tabs>
          <w:tab w:val="clear" w:pos="720"/>
          <w:tab w:val="clear" w:pos="4536"/>
          <w:tab w:val="clear" w:pos="9072"/>
          <w:tab w:val="num" w:pos="360"/>
        </w:tabs>
        <w:ind w:left="360"/>
        <w:jc w:val="both"/>
      </w:pPr>
      <w:r w:rsidRPr="009B6E4E">
        <w:t>aplikovať a tvorivo využívať nadobudnuté vedomosti, zručnosti a kompetencie pri</w:t>
      </w:r>
      <w:r w:rsidR="007E3C2C" w:rsidRPr="009B6E4E">
        <w:t> </w:t>
      </w:r>
      <w:r w:rsidRPr="009B6E4E">
        <w:t>komplexnom riešení úloh a problémov vo vybranej oblasti,</w:t>
      </w:r>
    </w:p>
    <w:p w:rsidR="001D742B" w:rsidRPr="009B6E4E" w:rsidRDefault="001D742B" w:rsidP="00BB3AD7">
      <w:pPr>
        <w:pStyle w:val="Pta"/>
        <w:numPr>
          <w:ilvl w:val="0"/>
          <w:numId w:val="28"/>
        </w:numPr>
        <w:tabs>
          <w:tab w:val="clear" w:pos="720"/>
          <w:tab w:val="clear" w:pos="4536"/>
          <w:tab w:val="clear" w:pos="9072"/>
          <w:tab w:val="num" w:pos="360"/>
        </w:tabs>
        <w:ind w:left="360"/>
        <w:jc w:val="both"/>
      </w:pPr>
      <w:r w:rsidRPr="009B6E4E">
        <w:t>komunikovať v slovenskom a cudzom jazyku ako podmienky ďalšej študijnej a pracovnej mobility,</w:t>
      </w:r>
    </w:p>
    <w:p w:rsidR="001D742B" w:rsidRPr="009B6E4E" w:rsidRDefault="001D742B" w:rsidP="00BB3AD7">
      <w:pPr>
        <w:pStyle w:val="Pta"/>
        <w:numPr>
          <w:ilvl w:val="0"/>
          <w:numId w:val="28"/>
        </w:numPr>
        <w:tabs>
          <w:tab w:val="clear" w:pos="720"/>
          <w:tab w:val="clear" w:pos="4536"/>
          <w:tab w:val="clear" w:pos="9072"/>
          <w:tab w:val="num" w:pos="360"/>
        </w:tabs>
        <w:ind w:left="360"/>
        <w:jc w:val="both"/>
      </w:pPr>
      <w:r w:rsidRPr="009B6E4E">
        <w:t>aktívne používať súčasné komunikačné a informačné technológie a získané informácie vedieť spracovať a použiť.</w:t>
      </w:r>
    </w:p>
    <w:p w:rsidR="001D742B" w:rsidRPr="009B6E4E" w:rsidRDefault="001D742B" w:rsidP="001D742B">
      <w:pPr>
        <w:pStyle w:val="Pta"/>
        <w:tabs>
          <w:tab w:val="clear" w:pos="4536"/>
          <w:tab w:val="clear" w:pos="9072"/>
        </w:tabs>
        <w:jc w:val="both"/>
      </w:pPr>
    </w:p>
    <w:p w:rsidR="001D742B" w:rsidRPr="009B6E4E" w:rsidRDefault="001D742B" w:rsidP="002A2535">
      <w:pPr>
        <w:spacing w:after="120" w:line="240" w:lineRule="auto"/>
        <w:ind w:firstLine="360"/>
        <w:jc w:val="both"/>
        <w:rPr>
          <w:rFonts w:ascii="Times New Roman" w:hAnsi="Times New Roman"/>
          <w:sz w:val="24"/>
          <w:szCs w:val="24"/>
        </w:rPr>
      </w:pPr>
      <w:r w:rsidRPr="009B6E4E">
        <w:rPr>
          <w:rFonts w:ascii="Times New Roman" w:hAnsi="Times New Roman"/>
          <w:sz w:val="24"/>
          <w:szCs w:val="24"/>
        </w:rPr>
        <w:t xml:space="preserve">Maturitná skúška pozostáva zo </w:t>
      </w:r>
      <w:r w:rsidR="007E3C2C" w:rsidRPr="009B6E4E">
        <w:rPr>
          <w:rFonts w:ascii="Times New Roman" w:hAnsi="Times New Roman"/>
          <w:sz w:val="24"/>
          <w:szCs w:val="24"/>
        </w:rPr>
        <w:t>štyroch</w:t>
      </w:r>
      <w:r w:rsidRPr="009B6E4E">
        <w:rPr>
          <w:rFonts w:ascii="Times New Roman" w:hAnsi="Times New Roman"/>
          <w:sz w:val="24"/>
          <w:szCs w:val="24"/>
        </w:rPr>
        <w:t xml:space="preserve"> predmetov: slovenský jazyk a literatúra, cudzí jazyk, teoretická časť odbornej zložky, praktická časť odbornej zložky.  Žiak sa môže rozhodnúť i</w:t>
      </w:r>
      <w:r w:rsidR="007E3C2C" w:rsidRPr="009B6E4E">
        <w:rPr>
          <w:rFonts w:ascii="Times New Roman" w:hAnsi="Times New Roman"/>
          <w:sz w:val="24"/>
          <w:szCs w:val="24"/>
        </w:rPr>
        <w:t> </w:t>
      </w:r>
      <w:r w:rsidRPr="009B6E4E">
        <w:rPr>
          <w:rFonts w:ascii="Times New Roman" w:hAnsi="Times New Roman"/>
          <w:sz w:val="24"/>
          <w:szCs w:val="24"/>
        </w:rPr>
        <w:t>pre</w:t>
      </w:r>
      <w:r w:rsidR="007E3C2C" w:rsidRPr="009B6E4E">
        <w:rPr>
          <w:rFonts w:ascii="Times New Roman" w:hAnsi="Times New Roman"/>
          <w:sz w:val="24"/>
          <w:szCs w:val="24"/>
        </w:rPr>
        <w:t> </w:t>
      </w:r>
      <w:r w:rsidRPr="009B6E4E">
        <w:rPr>
          <w:rFonts w:ascii="Times New Roman" w:hAnsi="Times New Roman"/>
          <w:sz w:val="24"/>
          <w:szCs w:val="24"/>
        </w:rPr>
        <w:t xml:space="preserve">maturitnú skúšku z dobrovoľného predmetu, ktorý si volí zo skupiny </w:t>
      </w:r>
      <w:r w:rsidR="00192072" w:rsidRPr="009B6E4E">
        <w:rPr>
          <w:rFonts w:ascii="Times New Roman" w:hAnsi="Times New Roman"/>
          <w:sz w:val="24"/>
          <w:szCs w:val="24"/>
        </w:rPr>
        <w:t>maturitných predmetov, ktoré po</w:t>
      </w:r>
      <w:r w:rsidRPr="009B6E4E">
        <w:rPr>
          <w:rFonts w:ascii="Times New Roman" w:hAnsi="Times New Roman"/>
          <w:sz w:val="24"/>
          <w:szCs w:val="24"/>
        </w:rPr>
        <w:t xml:space="preserve">núka platná Vyhláška o maturitnej skúške. Predmetom odbornej zložky maturitnej skúšky je komplexný súbor odborných vyučovacích predmetov. V teoretickej časti odbornej zložky maturitnej skúšky sa ústne overujú vedomosti žiaka v tomto súbore, prípadne aj vo vzťahu k praktickej časti odbornej zložky maturitnej skúšky. V praktickej časti odbornej zložky maturitnej skúšky sa overujú zručnosti žiaka v tomto súbore. Teoretická časť odbornej zložky maturitnej skúšky je celoodborová, komplexná, nie predmetová a jej cieľom je overiť úroveň teoretických vedomostí a poznatkov žiakov. Praktická časť odbornej zložky maturitnej skúšky overuje úroveň osvojených zručností žiakov a ich schopnosť aplikovať teoretické poznatky pri riešení konkrétnych praktických úloh komplexného charakteru. Praktickú časť môže žiak absolvovať ako obhajobu komplexnej odbornej práce (KOP), prípadne úspešne obhájenej práce v stredoškolskej odbornej činnosti (SOČ). Komplexná odborná práca môže byť individuálna alebo skupinová. </w:t>
      </w:r>
    </w:p>
    <w:p w:rsidR="001D742B" w:rsidRPr="009B6E4E" w:rsidRDefault="001D742B" w:rsidP="00B54816">
      <w:pPr>
        <w:pStyle w:val="Nadpis2"/>
      </w:pPr>
      <w:bookmarkStart w:id="173" w:name="_Toc364962767"/>
      <w:bookmarkStart w:id="174" w:name="_Toc490755372"/>
      <w:bookmarkStart w:id="175" w:name="_Toc150772308"/>
      <w:r w:rsidRPr="009B6E4E">
        <w:t>Témy maturitnej skúšky</w:t>
      </w:r>
      <w:bookmarkEnd w:id="173"/>
      <w:bookmarkEnd w:id="174"/>
      <w:bookmarkEnd w:id="175"/>
      <w:r w:rsidRPr="009B6E4E">
        <w:t xml:space="preserve">  </w:t>
      </w:r>
    </w:p>
    <w:p w:rsidR="001D742B" w:rsidRPr="009B6E4E" w:rsidRDefault="001D742B" w:rsidP="001D742B">
      <w:pPr>
        <w:pStyle w:val="Pta"/>
        <w:tabs>
          <w:tab w:val="clear" w:pos="4536"/>
          <w:tab w:val="clear" w:pos="9072"/>
        </w:tabs>
        <w:spacing w:after="120"/>
        <w:ind w:firstLine="360"/>
        <w:jc w:val="both"/>
      </w:pPr>
      <w:r w:rsidRPr="009B6E4E">
        <w:t>Maturitná skúška pozostáva z komplexných tém vytvorených z cieľových požiadaviek vychádzajúcich zo štátneho vzdelávacieho programu. Je zásadným vzdelávacím výstupom</w:t>
      </w:r>
      <w:r w:rsidRPr="009B6E4E">
        <w:rPr>
          <w:b/>
        </w:rPr>
        <w:t xml:space="preserve"> </w:t>
      </w:r>
      <w:r w:rsidRPr="009B6E4E">
        <w:t xml:space="preserve">absolventov, ktorí vykonaním maturitnej skúšky získajú na jednej strane hlavne odbornú kvalifikáciu a kompetenciu vykonávať pracovné činnosti v danom povolaní a na druhej strane možnosť ďalšieho vzdelávania. Získané maturitné vysvedčenie potvrdzuje v plnom rozsahu ich dosiahnuté kompetencie. </w:t>
      </w:r>
    </w:p>
    <w:p w:rsidR="001D742B" w:rsidRPr="009B6E4E" w:rsidRDefault="001D742B" w:rsidP="001D742B">
      <w:pPr>
        <w:spacing w:after="120" w:line="240" w:lineRule="auto"/>
        <w:ind w:firstLine="360"/>
        <w:jc w:val="both"/>
        <w:rPr>
          <w:rFonts w:ascii="Times New Roman" w:hAnsi="Times New Roman"/>
          <w:sz w:val="24"/>
          <w:szCs w:val="24"/>
        </w:rPr>
      </w:pPr>
      <w:r w:rsidRPr="009B6E4E">
        <w:rPr>
          <w:rFonts w:ascii="Times New Roman" w:hAnsi="Times New Roman"/>
          <w:sz w:val="24"/>
          <w:szCs w:val="24"/>
        </w:rPr>
        <w:t xml:space="preserve">Pri teoretickej a praktickej časti odbornej zložky maturitnej skúšky má žiak využívať a aplikovať vedomosti a schopnosti z rôznych odborných predmetov komplexne, uplatňovať rôzne matematické a  prírodovedné hľadiská. Pri skúške sa sleduje nielen jeho schopnosť využívať integrované a aplikačné medzipredmetové vzťahy v oblasti všeobecnej a odbornej zložky vzdelávania, ale aj úroveň jeho ústneho prejavu a  to z jazykovednej stránky a správneho uplatňovania odbornej terminológie na základne kritérií hodnotenia výkonov. Takto sa overuje nielen kvalita odbornej prípravy žiakov na povolanie, ale aj  ich schopnosti potrebné pre ďalšie štúdium na vysokej škole. </w:t>
      </w:r>
    </w:p>
    <w:p w:rsidR="001D742B" w:rsidRPr="009B6E4E" w:rsidRDefault="001D742B" w:rsidP="001D742B">
      <w:pPr>
        <w:spacing w:after="120" w:line="240" w:lineRule="auto"/>
        <w:ind w:firstLine="360"/>
        <w:jc w:val="both"/>
        <w:rPr>
          <w:rFonts w:ascii="Times New Roman" w:hAnsi="Times New Roman"/>
          <w:sz w:val="24"/>
          <w:szCs w:val="24"/>
        </w:rPr>
      </w:pPr>
      <w:r w:rsidRPr="009B6E4E">
        <w:rPr>
          <w:rFonts w:ascii="Times New Roman" w:hAnsi="Times New Roman"/>
          <w:sz w:val="24"/>
          <w:szCs w:val="24"/>
        </w:rPr>
        <w:t>Témy jednotlivých častí ústnych a praktických MS tvor</w:t>
      </w:r>
      <w:r w:rsidR="004B3839" w:rsidRPr="009B6E4E">
        <w:rPr>
          <w:rFonts w:ascii="Times New Roman" w:hAnsi="Times New Roman"/>
          <w:sz w:val="24"/>
          <w:szCs w:val="24"/>
        </w:rPr>
        <w:t>í</w:t>
      </w:r>
      <w:r w:rsidRPr="009B6E4E">
        <w:rPr>
          <w:rFonts w:ascii="Times New Roman" w:hAnsi="Times New Roman"/>
          <w:sz w:val="24"/>
          <w:szCs w:val="24"/>
        </w:rPr>
        <w:t xml:space="preserve"> predmetov</w:t>
      </w:r>
      <w:r w:rsidR="004B3839" w:rsidRPr="009B6E4E">
        <w:rPr>
          <w:rFonts w:ascii="Times New Roman" w:hAnsi="Times New Roman"/>
          <w:sz w:val="24"/>
          <w:szCs w:val="24"/>
        </w:rPr>
        <w:t>á</w:t>
      </w:r>
      <w:r w:rsidRPr="009B6E4E">
        <w:rPr>
          <w:rFonts w:ascii="Times New Roman" w:hAnsi="Times New Roman"/>
          <w:sz w:val="24"/>
          <w:szCs w:val="24"/>
        </w:rPr>
        <w:t xml:space="preserve"> komisi</w:t>
      </w:r>
      <w:r w:rsidR="004B3839" w:rsidRPr="009B6E4E">
        <w:rPr>
          <w:rFonts w:ascii="Times New Roman" w:hAnsi="Times New Roman"/>
          <w:sz w:val="24"/>
          <w:szCs w:val="24"/>
        </w:rPr>
        <w:t>a</w:t>
      </w:r>
      <w:r w:rsidRPr="009B6E4E">
        <w:rPr>
          <w:rFonts w:ascii="Times New Roman" w:hAnsi="Times New Roman"/>
          <w:sz w:val="24"/>
          <w:szCs w:val="24"/>
        </w:rPr>
        <w:t xml:space="preserve"> </w:t>
      </w:r>
      <w:r w:rsidR="004B3839" w:rsidRPr="009B6E4E">
        <w:rPr>
          <w:rFonts w:ascii="Times New Roman" w:hAnsi="Times New Roman"/>
          <w:sz w:val="24"/>
          <w:szCs w:val="24"/>
        </w:rPr>
        <w:t xml:space="preserve">odborných predmetov </w:t>
      </w:r>
      <w:r w:rsidRPr="009B6E4E">
        <w:rPr>
          <w:rFonts w:ascii="Times New Roman" w:hAnsi="Times New Roman"/>
          <w:sz w:val="24"/>
          <w:szCs w:val="24"/>
        </w:rPr>
        <w:t>v zmysle platných predpisov</w:t>
      </w:r>
      <w:r w:rsidR="004B3839" w:rsidRPr="009B6E4E">
        <w:rPr>
          <w:rFonts w:ascii="Times New Roman" w:hAnsi="Times New Roman"/>
          <w:sz w:val="24"/>
          <w:szCs w:val="24"/>
        </w:rPr>
        <w:t xml:space="preserve">, témy </w:t>
      </w:r>
      <w:r w:rsidRPr="009B6E4E">
        <w:rPr>
          <w:rFonts w:ascii="Times New Roman" w:hAnsi="Times New Roman"/>
          <w:sz w:val="24"/>
          <w:szCs w:val="24"/>
        </w:rPr>
        <w:t xml:space="preserve">zahŕňajú príslušné vzdelávacie a výkonové štandardy. Maturitná téma je konkrétny odborný problém alebo problémová situácia </w:t>
      </w:r>
      <w:r w:rsidR="007E3C2C" w:rsidRPr="009B6E4E">
        <w:rPr>
          <w:rFonts w:ascii="Times New Roman" w:hAnsi="Times New Roman"/>
          <w:sz w:val="24"/>
          <w:szCs w:val="24"/>
        </w:rPr>
        <w:t>komplexného</w:t>
      </w:r>
      <w:r w:rsidRPr="009B6E4E">
        <w:rPr>
          <w:rFonts w:ascii="Times New Roman" w:hAnsi="Times New Roman"/>
          <w:sz w:val="24"/>
          <w:szCs w:val="24"/>
        </w:rPr>
        <w:t xml:space="preserve"> charakteru, ktorý má žiak v priebehu maturitnej skúšky riešiť. Maturitná téma je integratívna. Má svoju profilovú a aplikačnú časť, preto sa skladá z podtém. Ich obsahová skladba je koncipovaná tak, aby absolvent mal možnosť preukázať naplnenie všetkých výkonových kritérií vo svojom študijnom odbore. V odbornej zložke sa zásadná profilová časť orientuje na stanovenie prioritných výkonov odvodených od vzťahov a súvislostí k profilovým predmetom. V ďalších častiach (aplikačná oblasť) sa uvádzajú všetky dôležité väzby a súvislosti doplňujúce profilovú časť podtém tak, aby maturitná téma bola komplexná. Formulácia podtém musí byť jasná, jednoznačná, v logickom slede od riešenia jednoduchého problému k zložitejšiemu. Odvodzuje sa od obsahových štandardov. </w:t>
      </w:r>
    </w:p>
    <w:p w:rsidR="001D742B" w:rsidRPr="009B6E4E" w:rsidRDefault="001D742B" w:rsidP="001D742B">
      <w:pPr>
        <w:spacing w:after="120" w:line="240" w:lineRule="auto"/>
        <w:ind w:firstLine="360"/>
        <w:jc w:val="both"/>
        <w:rPr>
          <w:rFonts w:ascii="Times New Roman" w:hAnsi="Times New Roman"/>
          <w:sz w:val="24"/>
          <w:szCs w:val="24"/>
        </w:rPr>
      </w:pPr>
      <w:r w:rsidRPr="009B6E4E">
        <w:rPr>
          <w:rFonts w:ascii="Times New Roman" w:hAnsi="Times New Roman"/>
          <w:sz w:val="24"/>
          <w:szCs w:val="24"/>
        </w:rPr>
        <w:t>Hotové maturitné témy kontroluje predseda predmetovej maturitnej komisie a schvaľuje riaditeľka školy. MS je dôležitou formou sumatívneho skúšania a klasifikácie. Pri</w:t>
      </w:r>
      <w:r w:rsidR="007E3C2C" w:rsidRPr="009B6E4E">
        <w:rPr>
          <w:rFonts w:ascii="Times New Roman" w:hAnsi="Times New Roman"/>
          <w:sz w:val="24"/>
          <w:szCs w:val="24"/>
        </w:rPr>
        <w:t> </w:t>
      </w:r>
      <w:r w:rsidRPr="009B6E4E">
        <w:rPr>
          <w:rFonts w:ascii="Times New Roman" w:hAnsi="Times New Roman"/>
          <w:sz w:val="24"/>
          <w:szCs w:val="24"/>
        </w:rPr>
        <w:t xml:space="preserve">ústnej MS sledujeme schopnosť žiaka správne používať a uplatňovať odbornú terminológiu, využívať medzipredmetové vzťahy vo všeobecnej aj odbornej zložke vzdelávania, ako aj úroveň jeho ústneho prejavu z hľadiska čistoty jazyka, ako aj z hľadiska schopnosti stručne, jasne a zrozumiteľne formulovať a interpretovať svoje vedomosti. </w:t>
      </w:r>
    </w:p>
    <w:p w:rsidR="001D742B" w:rsidRPr="009B6E4E" w:rsidRDefault="001D742B" w:rsidP="001D742B">
      <w:pPr>
        <w:spacing w:after="120" w:line="240" w:lineRule="auto"/>
        <w:ind w:firstLine="360"/>
        <w:jc w:val="both"/>
        <w:rPr>
          <w:rFonts w:ascii="Times New Roman" w:hAnsi="Times New Roman"/>
          <w:sz w:val="24"/>
          <w:szCs w:val="24"/>
        </w:rPr>
      </w:pPr>
      <w:r w:rsidRPr="009B6E4E">
        <w:rPr>
          <w:rFonts w:ascii="Times New Roman" w:hAnsi="Times New Roman"/>
          <w:sz w:val="24"/>
          <w:szCs w:val="24"/>
        </w:rPr>
        <w:t xml:space="preserve">Za správne hodnotenie a klasifikáciu jednotlivých zložiek ústnej maturitnej skúšky je zodpovedná predmetová maturitná komisia na čele s externým predsedom, predseda školskej maturitnej komisie a riaditeľka školy. </w:t>
      </w:r>
    </w:p>
    <w:p w:rsidR="001D742B" w:rsidRPr="009B6E4E" w:rsidRDefault="001D742B" w:rsidP="002A2535">
      <w:pPr>
        <w:spacing w:after="120" w:line="240" w:lineRule="auto"/>
        <w:jc w:val="both"/>
        <w:rPr>
          <w:rFonts w:ascii="Times New Roman" w:hAnsi="Times New Roman"/>
          <w:sz w:val="24"/>
          <w:szCs w:val="24"/>
        </w:rPr>
      </w:pPr>
      <w:r w:rsidRPr="009B6E4E">
        <w:rPr>
          <w:rFonts w:ascii="Times New Roman" w:hAnsi="Times New Roman"/>
          <w:sz w:val="24"/>
          <w:szCs w:val="24"/>
        </w:rPr>
        <w:t xml:space="preserve">Žiaci sú včas informovaní o  organizácii MS ako aj o kritériách hodnotenia a klasifikácii. </w:t>
      </w:r>
    </w:p>
    <w:p w:rsidR="001D742B" w:rsidRPr="009B6E4E" w:rsidRDefault="001D742B" w:rsidP="00B54816">
      <w:pPr>
        <w:pStyle w:val="Nadpis2"/>
      </w:pPr>
      <w:bookmarkStart w:id="176" w:name="_Toc364962768"/>
      <w:bookmarkStart w:id="177" w:name="_Toc490755373"/>
      <w:bookmarkStart w:id="178" w:name="_Toc150772309"/>
      <w:r w:rsidRPr="009B6E4E">
        <w:t>Praktická časť odbornej zložky - komplexné odborné práce</w:t>
      </w:r>
      <w:bookmarkEnd w:id="176"/>
      <w:bookmarkEnd w:id="177"/>
      <w:bookmarkEnd w:id="178"/>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 xml:space="preserve">Cieľom praktickej časti odbornej zložky maturitnej skúšky je overenie vedomostí a zručností žiakov v rozsahu učiva odborných predmetov určeného vzdelávacími štandardami pre študijný odbor. </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Formu praktickej časti odbornej zložky určí riaditeľ školy na návrh predmetovej komisie. Žiak našej školy vykonáva praktickú časť odbornej zložky maturitnej skúšky v určenej téme alebo vo vyžrebovanej  téme jednou z týchto foriem:</w:t>
      </w:r>
    </w:p>
    <w:p w:rsidR="001D742B" w:rsidRPr="009B6E4E" w:rsidRDefault="001D742B" w:rsidP="00BB3AD7">
      <w:pPr>
        <w:numPr>
          <w:ilvl w:val="0"/>
          <w:numId w:val="30"/>
        </w:numPr>
        <w:tabs>
          <w:tab w:val="left" w:pos="540"/>
        </w:tabs>
        <w:spacing w:after="120" w:line="240" w:lineRule="auto"/>
        <w:jc w:val="both"/>
        <w:rPr>
          <w:rFonts w:ascii="Times New Roman" w:hAnsi="Times New Roman"/>
          <w:sz w:val="24"/>
          <w:szCs w:val="24"/>
        </w:rPr>
      </w:pPr>
      <w:r w:rsidRPr="009B6E4E">
        <w:rPr>
          <w:rFonts w:ascii="Times New Roman" w:hAnsi="Times New Roman"/>
          <w:sz w:val="24"/>
          <w:szCs w:val="24"/>
        </w:rPr>
        <w:t>praktická realizácia a predvedenie komplexnej úlohy,</w:t>
      </w:r>
    </w:p>
    <w:p w:rsidR="001D742B" w:rsidRPr="009B6E4E" w:rsidRDefault="001D742B" w:rsidP="00BB3AD7">
      <w:pPr>
        <w:numPr>
          <w:ilvl w:val="0"/>
          <w:numId w:val="30"/>
        </w:numPr>
        <w:tabs>
          <w:tab w:val="left" w:pos="540"/>
        </w:tabs>
        <w:spacing w:after="120" w:line="240" w:lineRule="auto"/>
        <w:jc w:val="both"/>
        <w:rPr>
          <w:rFonts w:ascii="Times New Roman" w:hAnsi="Times New Roman"/>
          <w:sz w:val="24"/>
          <w:szCs w:val="24"/>
        </w:rPr>
      </w:pPr>
      <w:r w:rsidRPr="009B6E4E">
        <w:rPr>
          <w:rFonts w:ascii="Times New Roman" w:hAnsi="Times New Roman"/>
          <w:sz w:val="24"/>
          <w:szCs w:val="24"/>
        </w:rPr>
        <w:t>obhajoba vlastného projektu - komplexnej odbornej práce (KOP)</w:t>
      </w:r>
    </w:p>
    <w:p w:rsidR="001D742B" w:rsidRPr="009B6E4E" w:rsidRDefault="001D742B" w:rsidP="00BB3AD7">
      <w:pPr>
        <w:numPr>
          <w:ilvl w:val="0"/>
          <w:numId w:val="30"/>
        </w:numPr>
        <w:tabs>
          <w:tab w:val="left" w:pos="540"/>
        </w:tabs>
        <w:spacing w:after="120" w:line="240" w:lineRule="auto"/>
        <w:jc w:val="both"/>
        <w:rPr>
          <w:rFonts w:ascii="Times New Roman" w:hAnsi="Times New Roman"/>
          <w:sz w:val="24"/>
          <w:szCs w:val="24"/>
        </w:rPr>
      </w:pPr>
      <w:r w:rsidRPr="009B6E4E">
        <w:rPr>
          <w:rFonts w:ascii="Times New Roman" w:hAnsi="Times New Roman"/>
          <w:sz w:val="24"/>
          <w:szCs w:val="24"/>
        </w:rPr>
        <w:t>obhajoba úspešných súťažných prác.</w:t>
      </w:r>
    </w:p>
    <w:p w:rsidR="001D742B" w:rsidRPr="009B6E4E" w:rsidRDefault="001D742B" w:rsidP="001D742B">
      <w:pPr>
        <w:tabs>
          <w:tab w:val="left" w:pos="540"/>
        </w:tabs>
        <w:spacing w:after="120" w:line="240" w:lineRule="auto"/>
        <w:ind w:left="360"/>
        <w:jc w:val="both"/>
        <w:rPr>
          <w:rFonts w:ascii="Times New Roman" w:hAnsi="Times New Roman"/>
          <w:sz w:val="24"/>
          <w:szCs w:val="24"/>
        </w:rPr>
      </w:pP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 xml:space="preserve">Pre praktickú časť odbornej zložky predmetová komisia odborných predmetov určuje 1 až 15 tém. Témy sú v súlade s cieľovými požiadavkami na absolventa študijného odboru v oblasti odborného vzdelania. </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 xml:space="preserve">Pokiaľ žiaci posledného ročníka chcú konať praktickú časť odbornej zložky formou obhajoby komplexnej odbornej práce, musia do termínu určeného riaditeľkou školy požiadať o zadanie komplexnej odbornej práce. Súčasťou žiadosti je výber témy, návrh názvu práce, návrh obsahovej štruktúry práce a súhlas interného konzultanta (prípadne aj externého konzultanta). </w:t>
      </w:r>
    </w:p>
    <w:p w:rsidR="001D742B" w:rsidRPr="009B6E4E" w:rsidRDefault="001D742B" w:rsidP="001D742B">
      <w:pPr>
        <w:tabs>
          <w:tab w:val="left" w:pos="360"/>
        </w:tabs>
        <w:spacing w:after="120" w:line="240" w:lineRule="auto"/>
        <w:jc w:val="both"/>
        <w:rPr>
          <w:rFonts w:ascii="Times New Roman" w:hAnsi="Times New Roman"/>
          <w:bCs/>
          <w:sz w:val="24"/>
          <w:szCs w:val="24"/>
        </w:rPr>
      </w:pPr>
      <w:r w:rsidRPr="009B6E4E">
        <w:rPr>
          <w:rFonts w:ascii="Times New Roman" w:hAnsi="Times New Roman"/>
          <w:sz w:val="24"/>
          <w:szCs w:val="24"/>
        </w:rPr>
        <w:tab/>
        <w:t>Textová časť práce zahŕňa teoretický základ a praktickú aplikáciu teórie v praxi, povinnými zložkami textovej časti práce sú aj abstrakt v slovenskom jazyku, úvod, základné pojmy z</w:t>
      </w:r>
      <w:r w:rsidR="007E3C2C" w:rsidRPr="009B6E4E">
        <w:rPr>
          <w:rFonts w:ascii="Times New Roman" w:hAnsi="Times New Roman"/>
          <w:sz w:val="24"/>
          <w:szCs w:val="24"/>
        </w:rPr>
        <w:t> </w:t>
      </w:r>
      <w:r w:rsidRPr="009B6E4E">
        <w:rPr>
          <w:rFonts w:ascii="Times New Roman" w:hAnsi="Times New Roman"/>
          <w:sz w:val="24"/>
          <w:szCs w:val="24"/>
        </w:rPr>
        <w:t xml:space="preserve">riešenej problematiky, záver, literatúra, </w:t>
      </w:r>
      <w:r w:rsidR="007E3C2C" w:rsidRPr="009B6E4E">
        <w:rPr>
          <w:rFonts w:ascii="Times New Roman" w:hAnsi="Times New Roman"/>
          <w:sz w:val="24"/>
          <w:szCs w:val="24"/>
        </w:rPr>
        <w:t xml:space="preserve">výkladový </w:t>
      </w:r>
      <w:r w:rsidRPr="009B6E4E">
        <w:rPr>
          <w:rFonts w:ascii="Times New Roman" w:hAnsi="Times New Roman"/>
          <w:sz w:val="24"/>
          <w:szCs w:val="24"/>
        </w:rPr>
        <w:t xml:space="preserve">slovník pojmov v cudzom jazyku a prílohy. Materiálnymi výstupmi práce sú </w:t>
      </w:r>
      <w:r w:rsidRPr="009B6E4E">
        <w:rPr>
          <w:rFonts w:ascii="Times New Roman" w:hAnsi="Times New Roman"/>
          <w:bCs/>
          <w:sz w:val="24"/>
          <w:szCs w:val="24"/>
        </w:rPr>
        <w:t>napr.</w:t>
      </w:r>
      <w:r w:rsidRPr="009B6E4E">
        <w:rPr>
          <w:rFonts w:ascii="Times New Roman" w:hAnsi="Times New Roman"/>
          <w:b/>
          <w:bCs/>
          <w:sz w:val="24"/>
          <w:szCs w:val="24"/>
        </w:rPr>
        <w:t xml:space="preserve"> </w:t>
      </w:r>
      <w:r w:rsidRPr="009B6E4E">
        <w:rPr>
          <w:rFonts w:ascii="Times New Roman" w:hAnsi="Times New Roman"/>
          <w:bCs/>
          <w:sz w:val="24"/>
          <w:szCs w:val="24"/>
        </w:rPr>
        <w:t>trojrozmerný</w:t>
      </w:r>
      <w:r w:rsidRPr="009B6E4E">
        <w:rPr>
          <w:rFonts w:ascii="Times New Roman" w:hAnsi="Times New Roman"/>
          <w:b/>
          <w:bCs/>
          <w:sz w:val="24"/>
          <w:szCs w:val="24"/>
        </w:rPr>
        <w:t xml:space="preserve"> </w:t>
      </w:r>
      <w:r w:rsidRPr="009B6E4E">
        <w:rPr>
          <w:rFonts w:ascii="Times New Roman" w:hAnsi="Times New Roman"/>
          <w:bCs/>
          <w:sz w:val="24"/>
          <w:szCs w:val="24"/>
        </w:rPr>
        <w:t>model, funkčný model, nástenná tabuľa, obraz, panel so vzorkami alebo ukážkami, mapa, dokumentácia,</w:t>
      </w:r>
      <w:r w:rsidRPr="009B6E4E">
        <w:rPr>
          <w:rFonts w:ascii="Times New Roman" w:hAnsi="Times New Roman"/>
          <w:b/>
          <w:bCs/>
          <w:sz w:val="24"/>
          <w:szCs w:val="24"/>
        </w:rPr>
        <w:t xml:space="preserve"> </w:t>
      </w:r>
      <w:r w:rsidRPr="009B6E4E">
        <w:rPr>
          <w:rFonts w:ascii="Times New Roman" w:hAnsi="Times New Roman"/>
          <w:bCs/>
          <w:sz w:val="24"/>
          <w:szCs w:val="24"/>
        </w:rPr>
        <w:t>zakladač s dokumentáciou,</w:t>
      </w:r>
      <w:r w:rsidRPr="009B6E4E">
        <w:rPr>
          <w:rFonts w:ascii="Times New Roman" w:hAnsi="Times New Roman"/>
          <w:b/>
          <w:bCs/>
          <w:sz w:val="24"/>
          <w:szCs w:val="24"/>
        </w:rPr>
        <w:t xml:space="preserve"> </w:t>
      </w:r>
      <w:r w:rsidRPr="009B6E4E">
        <w:rPr>
          <w:rFonts w:ascii="Times New Roman" w:hAnsi="Times New Roman"/>
          <w:bCs/>
          <w:sz w:val="24"/>
          <w:szCs w:val="24"/>
        </w:rPr>
        <w:t>katalóg, videozáznam</w:t>
      </w:r>
      <w:r w:rsidRPr="009B6E4E">
        <w:rPr>
          <w:rFonts w:ascii="Times New Roman" w:hAnsi="Times New Roman"/>
          <w:b/>
          <w:bCs/>
          <w:sz w:val="24"/>
          <w:szCs w:val="24"/>
        </w:rPr>
        <w:t xml:space="preserve">, </w:t>
      </w:r>
      <w:r w:rsidRPr="009B6E4E">
        <w:rPr>
          <w:rFonts w:ascii="Times New Roman" w:hAnsi="Times New Roman"/>
          <w:bCs/>
          <w:sz w:val="24"/>
          <w:szCs w:val="24"/>
        </w:rPr>
        <w:t>fotodokumentácia, program na PC a pod.</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 xml:space="preserve"> </w:t>
      </w:r>
      <w:r w:rsidRPr="009B6E4E">
        <w:rPr>
          <w:rFonts w:ascii="Times New Roman" w:hAnsi="Times New Roman"/>
          <w:sz w:val="24"/>
          <w:szCs w:val="24"/>
        </w:rPr>
        <w:tab/>
        <w:t xml:space="preserve"> Na našej škole požívame tri najčastejšie formy výstupu KOP, pri ktorých požadujeme  dodržanie stanoveného rozsahu:</w:t>
      </w:r>
    </w:p>
    <w:p w:rsidR="001D742B" w:rsidRPr="009B6E4E" w:rsidRDefault="001D742B" w:rsidP="00BB3AD7">
      <w:pPr>
        <w:numPr>
          <w:ilvl w:val="0"/>
          <w:numId w:val="31"/>
        </w:numPr>
        <w:tabs>
          <w:tab w:val="clear" w:pos="1080"/>
          <w:tab w:val="num" w:pos="720"/>
        </w:tabs>
        <w:spacing w:after="120" w:line="240" w:lineRule="auto"/>
        <w:ind w:left="720"/>
        <w:jc w:val="both"/>
        <w:rPr>
          <w:rFonts w:ascii="Times New Roman" w:hAnsi="Times New Roman"/>
          <w:sz w:val="24"/>
          <w:szCs w:val="24"/>
        </w:rPr>
      </w:pPr>
      <w:r w:rsidRPr="009B6E4E">
        <w:rPr>
          <w:rFonts w:ascii="Times New Roman" w:hAnsi="Times New Roman"/>
          <w:sz w:val="24"/>
          <w:szCs w:val="24"/>
        </w:rPr>
        <w:t>aplikácia teoretických vedomostí zo školy na praktické riešenie v praxi – rozsah minimálne 20, maximálne 25 strán,</w:t>
      </w:r>
    </w:p>
    <w:p w:rsidR="001D742B" w:rsidRPr="009B6E4E" w:rsidRDefault="001D742B" w:rsidP="00BB3AD7">
      <w:pPr>
        <w:numPr>
          <w:ilvl w:val="0"/>
          <w:numId w:val="31"/>
        </w:numPr>
        <w:tabs>
          <w:tab w:val="clear" w:pos="1080"/>
          <w:tab w:val="num" w:pos="720"/>
        </w:tabs>
        <w:spacing w:after="120" w:line="240" w:lineRule="auto"/>
        <w:ind w:left="720"/>
        <w:jc w:val="both"/>
        <w:rPr>
          <w:rFonts w:ascii="Times New Roman" w:hAnsi="Times New Roman"/>
          <w:sz w:val="24"/>
          <w:szCs w:val="24"/>
        </w:rPr>
      </w:pPr>
      <w:r w:rsidRPr="009B6E4E">
        <w:rPr>
          <w:rFonts w:ascii="Times New Roman" w:hAnsi="Times New Roman"/>
          <w:sz w:val="24"/>
          <w:szCs w:val="24"/>
        </w:rPr>
        <w:t>dvojrozmerná alebo trojrozmerná učebná pomôcka – model časti automobilu s písomným popisom - rozsah minimálne 15, maximálne 20 strán,</w:t>
      </w:r>
    </w:p>
    <w:p w:rsidR="001D742B" w:rsidRPr="009B6E4E" w:rsidRDefault="001D742B" w:rsidP="00BB3AD7">
      <w:pPr>
        <w:numPr>
          <w:ilvl w:val="0"/>
          <w:numId w:val="31"/>
        </w:numPr>
        <w:tabs>
          <w:tab w:val="clear" w:pos="1080"/>
          <w:tab w:val="num" w:pos="720"/>
        </w:tabs>
        <w:spacing w:after="120" w:line="240" w:lineRule="auto"/>
        <w:ind w:left="720"/>
        <w:jc w:val="both"/>
        <w:rPr>
          <w:rFonts w:ascii="Times New Roman" w:hAnsi="Times New Roman"/>
          <w:sz w:val="24"/>
          <w:szCs w:val="24"/>
        </w:rPr>
      </w:pPr>
      <w:r w:rsidRPr="009B6E4E">
        <w:rPr>
          <w:rFonts w:ascii="Times New Roman" w:hAnsi="Times New Roman"/>
          <w:sz w:val="24"/>
          <w:szCs w:val="24"/>
        </w:rPr>
        <w:t xml:space="preserve">učebný text k téme, pre ktorú neexistuje učebnica alebo metodická príručka využitia aplikačného </w:t>
      </w:r>
      <w:r w:rsidR="007E3C2C" w:rsidRPr="009B6E4E">
        <w:rPr>
          <w:rFonts w:ascii="Times New Roman" w:hAnsi="Times New Roman"/>
          <w:sz w:val="24"/>
          <w:szCs w:val="24"/>
        </w:rPr>
        <w:t>softvéru</w:t>
      </w:r>
      <w:r w:rsidRPr="009B6E4E">
        <w:rPr>
          <w:rFonts w:ascii="Times New Roman" w:hAnsi="Times New Roman"/>
          <w:sz w:val="24"/>
          <w:szCs w:val="24"/>
        </w:rPr>
        <w:t>, používaného na škole - rozsah minimálne 25, maximálne 30 strán.</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Po schválení žiadosti riešitelia vypracujú harmonogram postupu riešenia práce a</w:t>
      </w:r>
      <w:r w:rsidR="007E3C2C" w:rsidRPr="009B6E4E">
        <w:rPr>
          <w:rFonts w:ascii="Times New Roman" w:hAnsi="Times New Roman"/>
          <w:sz w:val="24"/>
          <w:szCs w:val="24"/>
        </w:rPr>
        <w:t> </w:t>
      </w:r>
      <w:r w:rsidRPr="009B6E4E">
        <w:rPr>
          <w:rFonts w:ascii="Times New Roman" w:hAnsi="Times New Roman"/>
          <w:sz w:val="24"/>
          <w:szCs w:val="24"/>
        </w:rPr>
        <w:t>na</w:t>
      </w:r>
      <w:r w:rsidR="007E3C2C" w:rsidRPr="009B6E4E">
        <w:rPr>
          <w:rFonts w:ascii="Times New Roman" w:hAnsi="Times New Roman"/>
          <w:sz w:val="24"/>
          <w:szCs w:val="24"/>
        </w:rPr>
        <w:t> </w:t>
      </w:r>
      <w:r w:rsidRPr="009B6E4E">
        <w:rPr>
          <w:rFonts w:ascii="Times New Roman" w:hAnsi="Times New Roman"/>
          <w:sz w:val="24"/>
          <w:szCs w:val="24"/>
        </w:rPr>
        <w:t>povinných konzultáciách vo vopred stanovených termínoch predkladajú svojmu internému konzultantovi vypracované časti práce v súlade s harmonogramom.</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 xml:space="preserve">Na písomnú žiadosť riešiteľa môže riaditeľka školy z vážnych dôvodov povoliť žiakovi ukončenie riešenia práce a umožniť mu absolvovať praktickú časť odbornej zložky formou praktickej realizácie a predvedením komplexnej úlohy. Predčasné ukončenie riešenia práce môže iniciovať aj konzultant, ak pri niektorom kontrolnom termíne alebo konzultácii zistí, že žiak preukázal žiadny alebo len veľmi malý pokrok v rozpracovanosti práce, a to najneskôr do stanoveného termínu v decembri. </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Komplexné odborné práce a dohodnuté materiálne výstupy odovzdávajú riešitelia v stanovenom termíne. Komplexnú prácu je potrebné odovzdať v jednom zviazanom exemplári a na dvoch označených CD. Práca a jej majetkom školy. V prípade nedodržania termínu odovzdania žiak koná praktickú časť odbornej zložky formou praktickej realizácie a predvedením komplexnej úlohy, t. j. riešením vyžrebovanej témy.</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Odovzdané komplexné odborné práce posudzujú určení oponenti. Zvlášť je hodnotená jazyková stránka práce (</w:t>
      </w:r>
      <w:r w:rsidR="007E3C2C" w:rsidRPr="009B6E4E">
        <w:rPr>
          <w:rFonts w:ascii="Times New Roman" w:hAnsi="Times New Roman"/>
          <w:sz w:val="24"/>
          <w:szCs w:val="24"/>
        </w:rPr>
        <w:t>výkladový slovník pojmov</w:t>
      </w:r>
      <w:r w:rsidRPr="009B6E4E">
        <w:rPr>
          <w:rFonts w:ascii="Times New Roman" w:hAnsi="Times New Roman"/>
          <w:sz w:val="24"/>
          <w:szCs w:val="24"/>
        </w:rPr>
        <w:t xml:space="preserve"> v cudzom jazyku) učiteľmi príslušného cudzieho jazyka. Hlavný dôraz sa kladie obsahovú správnosť, spracovanie praktickej časti práce, osobný prínos riešiteľa a výsledné spracovanie pomocou IKT v súlade s formálnymi požiadavkami na záverečné práce. Oponenti vypracujú odborný posudok, v ktorom zhodnotia prácu podľa kritérií stanovených vyhláškou o ukončovaní štúdia na stredných školách, t. j.:</w:t>
      </w:r>
    </w:p>
    <w:p w:rsidR="001D742B" w:rsidRPr="009B6E4E" w:rsidRDefault="001D742B" w:rsidP="00BB3AD7">
      <w:pPr>
        <w:numPr>
          <w:ilvl w:val="0"/>
          <w:numId w:val="32"/>
        </w:numPr>
        <w:tabs>
          <w:tab w:val="clear" w:pos="1080"/>
          <w:tab w:val="num" w:pos="720"/>
        </w:tabs>
        <w:spacing w:after="120" w:line="240" w:lineRule="auto"/>
        <w:ind w:hanging="720"/>
        <w:jc w:val="both"/>
        <w:rPr>
          <w:rFonts w:ascii="Times New Roman" w:hAnsi="Times New Roman"/>
          <w:sz w:val="24"/>
          <w:szCs w:val="24"/>
        </w:rPr>
      </w:pPr>
      <w:r w:rsidRPr="009B6E4E">
        <w:rPr>
          <w:rFonts w:ascii="Times New Roman" w:hAnsi="Times New Roman"/>
          <w:sz w:val="24"/>
          <w:szCs w:val="24"/>
        </w:rPr>
        <w:t>odborná úroveň práce,</w:t>
      </w:r>
    </w:p>
    <w:p w:rsidR="001D742B" w:rsidRPr="009B6E4E" w:rsidRDefault="001D742B" w:rsidP="00BB3AD7">
      <w:pPr>
        <w:numPr>
          <w:ilvl w:val="0"/>
          <w:numId w:val="32"/>
        </w:numPr>
        <w:tabs>
          <w:tab w:val="clear" w:pos="1080"/>
          <w:tab w:val="num" w:pos="720"/>
        </w:tabs>
        <w:spacing w:after="120" w:line="240" w:lineRule="auto"/>
        <w:ind w:hanging="720"/>
        <w:jc w:val="both"/>
        <w:rPr>
          <w:rFonts w:ascii="Times New Roman" w:hAnsi="Times New Roman"/>
          <w:sz w:val="24"/>
          <w:szCs w:val="24"/>
        </w:rPr>
      </w:pPr>
      <w:r w:rsidRPr="009B6E4E">
        <w:rPr>
          <w:rFonts w:ascii="Times New Roman" w:hAnsi="Times New Roman"/>
          <w:sz w:val="24"/>
          <w:szCs w:val="24"/>
        </w:rPr>
        <w:t>grafická úroveň práce,</w:t>
      </w:r>
    </w:p>
    <w:p w:rsidR="001D742B" w:rsidRPr="009B6E4E" w:rsidRDefault="001D742B" w:rsidP="00BB3AD7">
      <w:pPr>
        <w:numPr>
          <w:ilvl w:val="0"/>
          <w:numId w:val="32"/>
        </w:numPr>
        <w:tabs>
          <w:tab w:val="clear" w:pos="1080"/>
          <w:tab w:val="num" w:pos="720"/>
        </w:tabs>
        <w:spacing w:after="120" w:line="240" w:lineRule="auto"/>
        <w:ind w:hanging="720"/>
        <w:jc w:val="both"/>
        <w:rPr>
          <w:rFonts w:ascii="Times New Roman" w:hAnsi="Times New Roman"/>
          <w:sz w:val="24"/>
          <w:szCs w:val="24"/>
        </w:rPr>
      </w:pPr>
      <w:r w:rsidRPr="009B6E4E">
        <w:rPr>
          <w:rFonts w:ascii="Times New Roman" w:hAnsi="Times New Roman"/>
          <w:sz w:val="24"/>
          <w:szCs w:val="24"/>
        </w:rPr>
        <w:t>používanie odbornej terminológie,</w:t>
      </w:r>
    </w:p>
    <w:p w:rsidR="001D742B" w:rsidRPr="009B6E4E" w:rsidRDefault="001D742B" w:rsidP="00BB3AD7">
      <w:pPr>
        <w:numPr>
          <w:ilvl w:val="0"/>
          <w:numId w:val="32"/>
        </w:numPr>
        <w:tabs>
          <w:tab w:val="clear" w:pos="1080"/>
          <w:tab w:val="num" w:pos="720"/>
        </w:tabs>
        <w:spacing w:after="120" w:line="240" w:lineRule="auto"/>
        <w:ind w:hanging="720"/>
        <w:jc w:val="both"/>
        <w:rPr>
          <w:rFonts w:ascii="Times New Roman" w:hAnsi="Times New Roman"/>
          <w:sz w:val="24"/>
          <w:szCs w:val="24"/>
        </w:rPr>
      </w:pPr>
      <w:r w:rsidRPr="009B6E4E">
        <w:rPr>
          <w:rFonts w:ascii="Times New Roman" w:hAnsi="Times New Roman"/>
          <w:sz w:val="24"/>
          <w:szCs w:val="24"/>
        </w:rPr>
        <w:t>využitie odbornej literatúry.</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V priebehu spracovania odborných posudkov riešitelia vypracujú prezentáciu na obhajobu KOP v elektronickej forme a po dohode s interným konzultantom ju osobne nahrajú do vyhradeného školského počítača.</w:t>
      </w:r>
    </w:p>
    <w:p w:rsidR="001D742B" w:rsidRPr="009B6E4E" w:rsidRDefault="001D742B" w:rsidP="001D742B">
      <w:pPr>
        <w:tabs>
          <w:tab w:val="left" w:pos="360"/>
        </w:tabs>
        <w:spacing w:after="120" w:line="240" w:lineRule="auto"/>
        <w:jc w:val="both"/>
        <w:rPr>
          <w:rFonts w:ascii="Times New Roman" w:hAnsi="Times New Roman"/>
          <w:sz w:val="24"/>
          <w:szCs w:val="24"/>
        </w:rPr>
      </w:pPr>
      <w:r w:rsidRPr="009B6E4E">
        <w:rPr>
          <w:rFonts w:ascii="Times New Roman" w:hAnsi="Times New Roman"/>
          <w:sz w:val="24"/>
          <w:szCs w:val="24"/>
        </w:rPr>
        <w:tab/>
        <w:t>Obhajoba komplexných odborných prác sa koná pred maturitnou komisiou. Členovia maturitnej komisie okrem vyššie uvedených kritérií hodnotia aj úroveň obhajoby, pri</w:t>
      </w:r>
      <w:r w:rsidR="007E3C2C" w:rsidRPr="009B6E4E">
        <w:rPr>
          <w:rFonts w:ascii="Times New Roman" w:hAnsi="Times New Roman"/>
          <w:sz w:val="24"/>
          <w:szCs w:val="24"/>
        </w:rPr>
        <w:t> </w:t>
      </w:r>
      <w:r w:rsidRPr="009B6E4E">
        <w:rPr>
          <w:rFonts w:ascii="Times New Roman" w:hAnsi="Times New Roman"/>
          <w:sz w:val="24"/>
          <w:szCs w:val="24"/>
        </w:rPr>
        <w:t>klasifikácii zohľadňujú odborný posudok. Výsledná známka sa uvádza na maturitnom vysvedčení.</w:t>
      </w:r>
    </w:p>
    <w:p w:rsidR="001D742B" w:rsidRPr="009B6E4E" w:rsidRDefault="001D742B" w:rsidP="001D742B">
      <w:pPr>
        <w:spacing w:after="120" w:line="240" w:lineRule="auto"/>
        <w:ind w:firstLine="360"/>
        <w:jc w:val="both"/>
        <w:rPr>
          <w:rFonts w:ascii="Times New Roman" w:hAnsi="Times New Roman"/>
          <w:sz w:val="24"/>
          <w:szCs w:val="24"/>
        </w:rPr>
      </w:pPr>
      <w:r w:rsidRPr="009B6E4E">
        <w:rPr>
          <w:rFonts w:ascii="Times New Roman" w:hAnsi="Times New Roman"/>
          <w:sz w:val="24"/>
          <w:szCs w:val="24"/>
        </w:rPr>
        <w:t>Riaditeľka školy spolu s členmi maturitných komisií a triednymi učiteľmi štvrtých ročníkov dbajú o dôstojný, pokojný a korektný priebeh celých maturitných skúšok.</w:t>
      </w:r>
    </w:p>
    <w:p w:rsidR="001D742B" w:rsidRPr="009B6E4E" w:rsidRDefault="001D742B" w:rsidP="001D742B">
      <w:pPr>
        <w:tabs>
          <w:tab w:val="left" w:pos="720"/>
        </w:tabs>
        <w:spacing w:before="240"/>
        <w:jc w:val="both"/>
        <w:rPr>
          <w:rFonts w:ascii="Times New Roman" w:hAnsi="Times New Roman"/>
          <w:snapToGrid w:val="0"/>
          <w:sz w:val="24"/>
          <w:szCs w:val="24"/>
        </w:rPr>
      </w:pPr>
    </w:p>
    <w:p w:rsidR="001D742B" w:rsidRPr="009B6E4E" w:rsidRDefault="001D742B" w:rsidP="001D742B"/>
    <w:p w:rsidR="001D742B" w:rsidRPr="009B6E4E" w:rsidRDefault="001D742B" w:rsidP="001D742B"/>
    <w:sectPr w:rsidR="001D742B" w:rsidRPr="009B6E4E" w:rsidSect="00E716F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62" w:rsidRDefault="00366862">
      <w:pPr>
        <w:spacing w:after="0" w:line="240" w:lineRule="auto"/>
      </w:pPr>
      <w:r>
        <w:separator/>
      </w:r>
    </w:p>
  </w:endnote>
  <w:endnote w:type="continuationSeparator" w:id="0">
    <w:p w:rsidR="00366862" w:rsidRDefault="0036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VW Headline OT-Black">
    <w:altName w:val="Arial Black"/>
    <w:charset w:val="EE"/>
    <w:family w:val="swiss"/>
    <w:pitch w:val="variable"/>
    <w:sig w:usb0="00000001"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62" w:rsidRDefault="0036686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66862" w:rsidRDefault="0036686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62" w:rsidRDefault="00366862">
    <w:pPr>
      <w:spacing w:after="0" w:line="240" w:lineRule="auto"/>
      <w:jc w:val="center"/>
    </w:pPr>
    <w:r>
      <w:t>–––––––––––––––––––––––––––––––––––––––––––––––––––––––––––––––––––––––––––</w:t>
    </w:r>
  </w:p>
  <w:p w:rsidR="00366862" w:rsidRPr="003A3029" w:rsidRDefault="00366862">
    <w:pPr>
      <w:spacing w:after="0" w:line="240" w:lineRule="auto"/>
      <w:jc w:val="center"/>
      <w:rPr>
        <w:rFonts w:ascii="Times New Roman" w:hAnsi="Times New Roman"/>
        <w:sz w:val="24"/>
        <w:szCs w:val="24"/>
      </w:rPr>
    </w:pPr>
    <w:r w:rsidRPr="003A3029">
      <w:rPr>
        <w:rFonts w:ascii="Times New Roman" w:hAnsi="Times New Roman"/>
        <w:sz w:val="24"/>
        <w:szCs w:val="24"/>
      </w:rPr>
      <w:t>Stredná priemyselná škola dopravná, Kvačalova 20, 821 08  Bratislava</w:t>
    </w:r>
  </w:p>
  <w:p w:rsidR="00366862" w:rsidRDefault="00366862">
    <w:pPr>
      <w:pStyle w:val="Pta"/>
      <w:ind w:right="360"/>
    </w:pPr>
    <w:r w:rsidRPr="00F01925">
      <w:tab/>
      <w:t xml:space="preserve">- </w:t>
    </w:r>
    <w:r>
      <w:rPr>
        <w:noProof/>
      </w:rPr>
      <w:fldChar w:fldCharType="begin"/>
    </w:r>
    <w:r>
      <w:rPr>
        <w:noProof/>
      </w:rPr>
      <w:instrText xml:space="preserve"> PAGE </w:instrText>
    </w:r>
    <w:r>
      <w:rPr>
        <w:noProof/>
      </w:rPr>
      <w:fldChar w:fldCharType="separate"/>
    </w:r>
    <w:r w:rsidR="006F6E21">
      <w:rPr>
        <w:noProof/>
      </w:rPr>
      <w:t>2</w:t>
    </w:r>
    <w:r>
      <w:rPr>
        <w:noProof/>
      </w:rPr>
      <w:fldChar w:fldCharType="end"/>
    </w:r>
    <w:r w:rsidRPr="00F019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62" w:rsidRDefault="00366862">
      <w:pPr>
        <w:spacing w:after="0" w:line="240" w:lineRule="auto"/>
      </w:pPr>
      <w:r>
        <w:separator/>
      </w:r>
    </w:p>
  </w:footnote>
  <w:footnote w:type="continuationSeparator" w:id="0">
    <w:p w:rsidR="00366862" w:rsidRDefault="00366862">
      <w:pPr>
        <w:spacing w:after="0" w:line="240" w:lineRule="auto"/>
      </w:pPr>
      <w:r>
        <w:continuationSeparator/>
      </w:r>
    </w:p>
  </w:footnote>
  <w:footnote w:id="1">
    <w:p w:rsidR="00366862" w:rsidRDefault="00366862" w:rsidP="001D742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62" w:rsidRDefault="00366862" w:rsidP="00386605">
    <w:pPr>
      <w:pStyle w:val="Hlavika"/>
      <w:jc w:val="center"/>
      <w:rPr>
        <w:b/>
        <w:bCs/>
        <w:i/>
      </w:rPr>
    </w:pPr>
    <w:r w:rsidRPr="00930BAA">
      <w:rPr>
        <w:i/>
      </w:rPr>
      <w:t xml:space="preserve">Školský vzdelávací program  </w:t>
    </w:r>
    <w:r>
      <w:rPr>
        <w:b/>
        <w:bCs/>
        <w:i/>
      </w:rPr>
      <w:t>Elektrotechnik v doprave</w:t>
    </w:r>
  </w:p>
  <w:p w:rsidR="00366862" w:rsidRPr="00930BAA" w:rsidRDefault="00366862">
    <w:pPr>
      <w:pStyle w:val="Hlavika"/>
      <w:jc w:val="center"/>
      <w:rPr>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739"/>
      </v:shape>
    </w:pict>
  </w:numPicBullet>
  <w:abstractNum w:abstractNumId="0" w15:restartNumberingAfterBreak="0">
    <w:nsid w:val="01E90598"/>
    <w:multiLevelType w:val="hybridMultilevel"/>
    <w:tmpl w:val="6C545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D36F47"/>
    <w:multiLevelType w:val="hybridMultilevel"/>
    <w:tmpl w:val="75A4A332"/>
    <w:lvl w:ilvl="0" w:tplc="1AEAFC06">
      <w:start w:val="1"/>
      <w:numFmt w:val="bullet"/>
      <w:lvlText w:val=""/>
      <w:lvlJc w:val="left"/>
      <w:pPr>
        <w:ind w:left="720" w:hanging="360"/>
      </w:pPr>
      <w:rPr>
        <w:rFonts w:ascii="Symbol" w:hAnsi="Symbol" w:hint="default"/>
      </w:rPr>
    </w:lvl>
    <w:lvl w:ilvl="1" w:tplc="FAE24E22">
      <w:start w:val="1"/>
      <w:numFmt w:val="bullet"/>
      <w:lvlText w:val="o"/>
      <w:lvlJc w:val="left"/>
      <w:pPr>
        <w:ind w:left="1440" w:hanging="360"/>
      </w:pPr>
      <w:rPr>
        <w:rFonts w:ascii="Courier New" w:hAnsi="Courier New" w:cs="Courier New" w:hint="default"/>
      </w:rPr>
    </w:lvl>
    <w:lvl w:ilvl="2" w:tplc="DA4297CC" w:tentative="1">
      <w:start w:val="1"/>
      <w:numFmt w:val="bullet"/>
      <w:lvlText w:val=""/>
      <w:lvlJc w:val="left"/>
      <w:pPr>
        <w:ind w:left="2160" w:hanging="360"/>
      </w:pPr>
      <w:rPr>
        <w:rFonts w:ascii="Wingdings" w:hAnsi="Wingdings" w:hint="default"/>
      </w:rPr>
    </w:lvl>
    <w:lvl w:ilvl="3" w:tplc="EE5E1E64" w:tentative="1">
      <w:start w:val="1"/>
      <w:numFmt w:val="bullet"/>
      <w:lvlText w:val=""/>
      <w:lvlJc w:val="left"/>
      <w:pPr>
        <w:ind w:left="2880" w:hanging="360"/>
      </w:pPr>
      <w:rPr>
        <w:rFonts w:ascii="Symbol" w:hAnsi="Symbol" w:hint="default"/>
      </w:rPr>
    </w:lvl>
    <w:lvl w:ilvl="4" w:tplc="6278002E" w:tentative="1">
      <w:start w:val="1"/>
      <w:numFmt w:val="bullet"/>
      <w:lvlText w:val="o"/>
      <w:lvlJc w:val="left"/>
      <w:pPr>
        <w:ind w:left="3600" w:hanging="360"/>
      </w:pPr>
      <w:rPr>
        <w:rFonts w:ascii="Courier New" w:hAnsi="Courier New" w:cs="Courier New" w:hint="default"/>
      </w:rPr>
    </w:lvl>
    <w:lvl w:ilvl="5" w:tplc="2834BEB2" w:tentative="1">
      <w:start w:val="1"/>
      <w:numFmt w:val="bullet"/>
      <w:lvlText w:val=""/>
      <w:lvlJc w:val="left"/>
      <w:pPr>
        <w:ind w:left="4320" w:hanging="360"/>
      </w:pPr>
      <w:rPr>
        <w:rFonts w:ascii="Wingdings" w:hAnsi="Wingdings" w:hint="default"/>
      </w:rPr>
    </w:lvl>
    <w:lvl w:ilvl="6" w:tplc="260CDD90" w:tentative="1">
      <w:start w:val="1"/>
      <w:numFmt w:val="bullet"/>
      <w:lvlText w:val=""/>
      <w:lvlJc w:val="left"/>
      <w:pPr>
        <w:ind w:left="5040" w:hanging="360"/>
      </w:pPr>
      <w:rPr>
        <w:rFonts w:ascii="Symbol" w:hAnsi="Symbol" w:hint="default"/>
      </w:rPr>
    </w:lvl>
    <w:lvl w:ilvl="7" w:tplc="663A2F26" w:tentative="1">
      <w:start w:val="1"/>
      <w:numFmt w:val="bullet"/>
      <w:lvlText w:val="o"/>
      <w:lvlJc w:val="left"/>
      <w:pPr>
        <w:ind w:left="5760" w:hanging="360"/>
      </w:pPr>
      <w:rPr>
        <w:rFonts w:ascii="Courier New" w:hAnsi="Courier New" w:cs="Courier New" w:hint="default"/>
      </w:rPr>
    </w:lvl>
    <w:lvl w:ilvl="8" w:tplc="3EB626C2" w:tentative="1">
      <w:start w:val="1"/>
      <w:numFmt w:val="bullet"/>
      <w:lvlText w:val=""/>
      <w:lvlJc w:val="left"/>
      <w:pPr>
        <w:ind w:left="6480" w:hanging="360"/>
      </w:pPr>
      <w:rPr>
        <w:rFonts w:ascii="Wingdings" w:hAnsi="Wingdings" w:hint="default"/>
      </w:rPr>
    </w:lvl>
  </w:abstractNum>
  <w:abstractNum w:abstractNumId="2" w15:restartNumberingAfterBreak="0">
    <w:nsid w:val="03F27AE0"/>
    <w:multiLevelType w:val="hybridMultilevel"/>
    <w:tmpl w:val="2850E402"/>
    <w:lvl w:ilvl="0" w:tplc="2DEAB84A">
      <w:start w:val="2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545D1"/>
    <w:multiLevelType w:val="hybridMultilevel"/>
    <w:tmpl w:val="3558EB1E"/>
    <w:lvl w:ilvl="0" w:tplc="9B56D11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0BA03919"/>
    <w:multiLevelType w:val="hybridMultilevel"/>
    <w:tmpl w:val="BE9C16E0"/>
    <w:lvl w:ilvl="0" w:tplc="F5B47F26">
      <w:start w:val="1"/>
      <w:numFmt w:val="bullet"/>
      <w:lvlText w:val=""/>
      <w:lvlJc w:val="left"/>
      <w:pPr>
        <w:tabs>
          <w:tab w:val="num" w:pos="833"/>
        </w:tabs>
        <w:ind w:left="833" w:hanging="360"/>
      </w:pPr>
      <w:rPr>
        <w:rFonts w:ascii="Symbol" w:hAnsi="Symbol" w:hint="default"/>
      </w:rPr>
    </w:lvl>
    <w:lvl w:ilvl="1" w:tplc="041B0019" w:tentative="1">
      <w:start w:val="1"/>
      <w:numFmt w:val="bullet"/>
      <w:lvlText w:val="o"/>
      <w:lvlJc w:val="left"/>
      <w:pPr>
        <w:ind w:left="1553" w:hanging="360"/>
      </w:pPr>
      <w:rPr>
        <w:rFonts w:ascii="Courier New" w:hAnsi="Courier New" w:cs="Courier New" w:hint="default"/>
      </w:rPr>
    </w:lvl>
    <w:lvl w:ilvl="2" w:tplc="041B001B" w:tentative="1">
      <w:start w:val="1"/>
      <w:numFmt w:val="bullet"/>
      <w:lvlText w:val=""/>
      <w:lvlJc w:val="left"/>
      <w:pPr>
        <w:ind w:left="2273" w:hanging="360"/>
      </w:pPr>
      <w:rPr>
        <w:rFonts w:ascii="Wingdings" w:hAnsi="Wingdings" w:hint="default"/>
      </w:rPr>
    </w:lvl>
    <w:lvl w:ilvl="3" w:tplc="041B000F" w:tentative="1">
      <w:start w:val="1"/>
      <w:numFmt w:val="bullet"/>
      <w:lvlText w:val=""/>
      <w:lvlJc w:val="left"/>
      <w:pPr>
        <w:ind w:left="2993" w:hanging="360"/>
      </w:pPr>
      <w:rPr>
        <w:rFonts w:ascii="Symbol" w:hAnsi="Symbol" w:hint="default"/>
      </w:rPr>
    </w:lvl>
    <w:lvl w:ilvl="4" w:tplc="041B0019" w:tentative="1">
      <w:start w:val="1"/>
      <w:numFmt w:val="bullet"/>
      <w:lvlText w:val="o"/>
      <w:lvlJc w:val="left"/>
      <w:pPr>
        <w:ind w:left="3713" w:hanging="360"/>
      </w:pPr>
      <w:rPr>
        <w:rFonts w:ascii="Courier New" w:hAnsi="Courier New" w:cs="Courier New" w:hint="default"/>
      </w:rPr>
    </w:lvl>
    <w:lvl w:ilvl="5" w:tplc="041B001B" w:tentative="1">
      <w:start w:val="1"/>
      <w:numFmt w:val="bullet"/>
      <w:lvlText w:val=""/>
      <w:lvlJc w:val="left"/>
      <w:pPr>
        <w:ind w:left="4433" w:hanging="360"/>
      </w:pPr>
      <w:rPr>
        <w:rFonts w:ascii="Wingdings" w:hAnsi="Wingdings" w:hint="default"/>
      </w:rPr>
    </w:lvl>
    <w:lvl w:ilvl="6" w:tplc="041B000F" w:tentative="1">
      <w:start w:val="1"/>
      <w:numFmt w:val="bullet"/>
      <w:lvlText w:val=""/>
      <w:lvlJc w:val="left"/>
      <w:pPr>
        <w:ind w:left="5153" w:hanging="360"/>
      </w:pPr>
      <w:rPr>
        <w:rFonts w:ascii="Symbol" w:hAnsi="Symbol" w:hint="default"/>
      </w:rPr>
    </w:lvl>
    <w:lvl w:ilvl="7" w:tplc="041B0019" w:tentative="1">
      <w:start w:val="1"/>
      <w:numFmt w:val="bullet"/>
      <w:lvlText w:val="o"/>
      <w:lvlJc w:val="left"/>
      <w:pPr>
        <w:ind w:left="5873" w:hanging="360"/>
      </w:pPr>
      <w:rPr>
        <w:rFonts w:ascii="Courier New" w:hAnsi="Courier New" w:cs="Courier New" w:hint="default"/>
      </w:rPr>
    </w:lvl>
    <w:lvl w:ilvl="8" w:tplc="041B001B" w:tentative="1">
      <w:start w:val="1"/>
      <w:numFmt w:val="bullet"/>
      <w:lvlText w:val=""/>
      <w:lvlJc w:val="left"/>
      <w:pPr>
        <w:ind w:left="6593" w:hanging="360"/>
      </w:pPr>
      <w:rPr>
        <w:rFonts w:ascii="Wingdings" w:hAnsi="Wingdings" w:hint="default"/>
      </w:rPr>
    </w:lvl>
  </w:abstractNum>
  <w:abstractNum w:abstractNumId="5" w15:restartNumberingAfterBreak="0">
    <w:nsid w:val="0C7B0395"/>
    <w:multiLevelType w:val="hybridMultilevel"/>
    <w:tmpl w:val="2B04A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D509E9"/>
    <w:multiLevelType w:val="hybridMultilevel"/>
    <w:tmpl w:val="A0B25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E80216"/>
    <w:multiLevelType w:val="hybridMultilevel"/>
    <w:tmpl w:val="8BB2C760"/>
    <w:lvl w:ilvl="0" w:tplc="041B0001">
      <w:start w:val="2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21C3D"/>
    <w:multiLevelType w:val="hybridMultilevel"/>
    <w:tmpl w:val="23CEE202"/>
    <w:lvl w:ilvl="0" w:tplc="9B56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2D5C"/>
    <w:multiLevelType w:val="hybridMultilevel"/>
    <w:tmpl w:val="BF8C09BE"/>
    <w:lvl w:ilvl="0" w:tplc="041B0001">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53548"/>
    <w:multiLevelType w:val="hybridMultilevel"/>
    <w:tmpl w:val="8638A578"/>
    <w:lvl w:ilvl="0" w:tplc="1494C8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154721"/>
    <w:multiLevelType w:val="hybridMultilevel"/>
    <w:tmpl w:val="17F0B0FC"/>
    <w:lvl w:ilvl="0" w:tplc="1494C806">
      <w:start w:val="1"/>
      <w:numFmt w:val="decimal"/>
      <w:lvlText w:val="%1."/>
      <w:lvlJc w:val="left"/>
      <w:pPr>
        <w:tabs>
          <w:tab w:val="num" w:pos="1080"/>
        </w:tabs>
        <w:ind w:left="1080" w:hanging="360"/>
      </w:pPr>
    </w:lvl>
    <w:lvl w:ilvl="1" w:tplc="04050003" w:tentative="1">
      <w:start w:val="1"/>
      <w:numFmt w:val="lowerLetter"/>
      <w:lvlText w:val="%2."/>
      <w:lvlJc w:val="left"/>
      <w:pPr>
        <w:tabs>
          <w:tab w:val="num" w:pos="1800"/>
        </w:tabs>
        <w:ind w:left="1800" w:hanging="360"/>
      </w:pPr>
    </w:lvl>
    <w:lvl w:ilvl="2" w:tplc="04050005" w:tentative="1">
      <w:start w:val="1"/>
      <w:numFmt w:val="lowerRoman"/>
      <w:lvlText w:val="%3."/>
      <w:lvlJc w:val="right"/>
      <w:pPr>
        <w:tabs>
          <w:tab w:val="num" w:pos="2520"/>
        </w:tabs>
        <w:ind w:left="2520" w:hanging="180"/>
      </w:pPr>
    </w:lvl>
    <w:lvl w:ilvl="3" w:tplc="04050001" w:tentative="1">
      <w:start w:val="1"/>
      <w:numFmt w:val="decimal"/>
      <w:lvlText w:val="%4."/>
      <w:lvlJc w:val="left"/>
      <w:pPr>
        <w:tabs>
          <w:tab w:val="num" w:pos="3240"/>
        </w:tabs>
        <w:ind w:left="3240" w:hanging="360"/>
      </w:pPr>
    </w:lvl>
    <w:lvl w:ilvl="4" w:tplc="04050003" w:tentative="1">
      <w:start w:val="1"/>
      <w:numFmt w:val="lowerLetter"/>
      <w:lvlText w:val="%5."/>
      <w:lvlJc w:val="left"/>
      <w:pPr>
        <w:tabs>
          <w:tab w:val="num" w:pos="3960"/>
        </w:tabs>
        <w:ind w:left="3960" w:hanging="360"/>
      </w:pPr>
    </w:lvl>
    <w:lvl w:ilvl="5" w:tplc="04050005" w:tentative="1">
      <w:start w:val="1"/>
      <w:numFmt w:val="lowerRoman"/>
      <w:lvlText w:val="%6."/>
      <w:lvlJc w:val="right"/>
      <w:pPr>
        <w:tabs>
          <w:tab w:val="num" w:pos="4680"/>
        </w:tabs>
        <w:ind w:left="4680" w:hanging="180"/>
      </w:pPr>
    </w:lvl>
    <w:lvl w:ilvl="6" w:tplc="04050001" w:tentative="1">
      <w:start w:val="1"/>
      <w:numFmt w:val="decimal"/>
      <w:lvlText w:val="%7."/>
      <w:lvlJc w:val="left"/>
      <w:pPr>
        <w:tabs>
          <w:tab w:val="num" w:pos="5400"/>
        </w:tabs>
        <w:ind w:left="5400" w:hanging="360"/>
      </w:pPr>
    </w:lvl>
    <w:lvl w:ilvl="7" w:tplc="04050003" w:tentative="1">
      <w:start w:val="1"/>
      <w:numFmt w:val="lowerLetter"/>
      <w:lvlText w:val="%8."/>
      <w:lvlJc w:val="left"/>
      <w:pPr>
        <w:tabs>
          <w:tab w:val="num" w:pos="6120"/>
        </w:tabs>
        <w:ind w:left="6120" w:hanging="360"/>
      </w:pPr>
    </w:lvl>
    <w:lvl w:ilvl="8" w:tplc="04050005" w:tentative="1">
      <w:start w:val="1"/>
      <w:numFmt w:val="lowerRoman"/>
      <w:lvlText w:val="%9."/>
      <w:lvlJc w:val="right"/>
      <w:pPr>
        <w:tabs>
          <w:tab w:val="num" w:pos="6840"/>
        </w:tabs>
        <w:ind w:left="6840" w:hanging="180"/>
      </w:pPr>
    </w:lvl>
  </w:abstractNum>
  <w:abstractNum w:abstractNumId="12"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17F6734D"/>
    <w:multiLevelType w:val="hybridMultilevel"/>
    <w:tmpl w:val="4DCCFBE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4" w15:restartNumberingAfterBreak="0">
    <w:nsid w:val="18E41C45"/>
    <w:multiLevelType w:val="hybridMultilevel"/>
    <w:tmpl w:val="7772D364"/>
    <w:lvl w:ilvl="0" w:tplc="041B0001">
      <w:numFmt w:val="bullet"/>
      <w:lvlText w:val="-"/>
      <w:lvlJc w:val="left"/>
      <w:pPr>
        <w:tabs>
          <w:tab w:val="num" w:pos="720"/>
        </w:tabs>
        <w:ind w:left="720" w:hanging="360"/>
      </w:pPr>
      <w:rPr>
        <w:rFonts w:ascii="Times New Roman" w:eastAsia="SimSu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1E1621"/>
    <w:multiLevelType w:val="hybridMultilevel"/>
    <w:tmpl w:val="B69063B0"/>
    <w:lvl w:ilvl="0" w:tplc="103C18F0">
      <w:start w:val="1"/>
      <w:numFmt w:val="decimal"/>
      <w:lvlText w:val="%1."/>
      <w:lvlJc w:val="left"/>
      <w:pPr>
        <w:tabs>
          <w:tab w:val="num" w:pos="720"/>
        </w:tabs>
        <w:ind w:left="720" w:hanging="360"/>
      </w:pPr>
      <w:rPr>
        <w:rFonts w:hint="default"/>
      </w:rPr>
    </w:lvl>
    <w:lvl w:ilvl="1" w:tplc="041B0003">
      <w:start w:val="1"/>
      <w:numFmt w:val="none"/>
      <w:lvlText w:val="9"/>
      <w:lvlJc w:val="left"/>
      <w:pPr>
        <w:tabs>
          <w:tab w:val="num" w:pos="1440"/>
        </w:tabs>
        <w:ind w:left="1440" w:hanging="360"/>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16" w15:restartNumberingAfterBreak="0">
    <w:nsid w:val="1F1117F8"/>
    <w:multiLevelType w:val="hybridMultilevel"/>
    <w:tmpl w:val="596C1B8E"/>
    <w:lvl w:ilvl="0" w:tplc="FFFFFFFF">
      <w:start w:val="1"/>
      <w:numFmt w:val="bullet"/>
      <w:lvlText w:val=""/>
      <w:lvlJc w:val="left"/>
      <w:pPr>
        <w:tabs>
          <w:tab w:val="num" w:pos="357"/>
        </w:tabs>
        <w:ind w:left="357" w:hanging="357"/>
      </w:pPr>
      <w:rPr>
        <w:rFonts w:ascii="Symbol" w:hAnsi="Symbol" w:hint="default"/>
      </w:rPr>
    </w:lvl>
    <w:lvl w:ilvl="1" w:tplc="E0663A80"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17" w15:restartNumberingAfterBreak="0">
    <w:nsid w:val="1F2A5316"/>
    <w:multiLevelType w:val="hybridMultilevel"/>
    <w:tmpl w:val="712415DA"/>
    <w:lvl w:ilvl="0" w:tplc="F50C8AC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7C7C42"/>
    <w:multiLevelType w:val="hybridMultilevel"/>
    <w:tmpl w:val="F20C45BA"/>
    <w:lvl w:ilvl="0" w:tplc="2DEAB84A">
      <w:start w:val="2"/>
      <w:numFmt w:val="lowerLetter"/>
      <w:lvlText w:val="%1)"/>
      <w:lvlJc w:val="left"/>
      <w:pPr>
        <w:tabs>
          <w:tab w:val="num" w:pos="900"/>
        </w:tabs>
        <w:ind w:left="900" w:hanging="360"/>
      </w:pPr>
      <w:rPr>
        <w:rFonts w:hint="default"/>
        <w:i w:val="0"/>
        <w:u w:val="none"/>
      </w:rPr>
    </w:lvl>
    <w:lvl w:ilvl="1" w:tplc="041B0003">
      <w:start w:val="1"/>
      <w:numFmt w:val="lowerLetter"/>
      <w:lvlText w:val="%2."/>
      <w:lvlJc w:val="left"/>
      <w:pPr>
        <w:tabs>
          <w:tab w:val="num" w:pos="1620"/>
        </w:tabs>
        <w:ind w:left="1620" w:hanging="360"/>
      </w:pPr>
    </w:lvl>
    <w:lvl w:ilvl="2" w:tplc="041B0005" w:tentative="1">
      <w:start w:val="1"/>
      <w:numFmt w:val="lowerRoman"/>
      <w:lvlText w:val="%3."/>
      <w:lvlJc w:val="right"/>
      <w:pPr>
        <w:tabs>
          <w:tab w:val="num" w:pos="2340"/>
        </w:tabs>
        <w:ind w:left="2340" w:hanging="180"/>
      </w:pPr>
    </w:lvl>
    <w:lvl w:ilvl="3" w:tplc="041B0001">
      <w:start w:val="1"/>
      <w:numFmt w:val="decimal"/>
      <w:lvlText w:val="%4."/>
      <w:lvlJc w:val="left"/>
      <w:pPr>
        <w:tabs>
          <w:tab w:val="num" w:pos="3060"/>
        </w:tabs>
        <w:ind w:left="3060" w:hanging="360"/>
      </w:pPr>
    </w:lvl>
    <w:lvl w:ilvl="4" w:tplc="041B0003">
      <w:start w:val="1"/>
      <w:numFmt w:val="bullet"/>
      <w:lvlText w:val=""/>
      <w:lvlJc w:val="left"/>
      <w:pPr>
        <w:tabs>
          <w:tab w:val="num" w:pos="3780"/>
        </w:tabs>
        <w:ind w:left="3780" w:hanging="360"/>
      </w:pPr>
      <w:rPr>
        <w:rFonts w:ascii="Symbol" w:hAnsi="Symbol" w:hint="default"/>
        <w:i/>
        <w:u w:val="none"/>
      </w:rPr>
    </w:lvl>
    <w:lvl w:ilvl="5" w:tplc="041B0005" w:tentative="1">
      <w:start w:val="1"/>
      <w:numFmt w:val="lowerRoman"/>
      <w:lvlText w:val="%6."/>
      <w:lvlJc w:val="right"/>
      <w:pPr>
        <w:tabs>
          <w:tab w:val="num" w:pos="4500"/>
        </w:tabs>
        <w:ind w:left="4500" w:hanging="180"/>
      </w:pPr>
    </w:lvl>
    <w:lvl w:ilvl="6" w:tplc="041B0001" w:tentative="1">
      <w:start w:val="1"/>
      <w:numFmt w:val="decimal"/>
      <w:lvlText w:val="%7."/>
      <w:lvlJc w:val="left"/>
      <w:pPr>
        <w:tabs>
          <w:tab w:val="num" w:pos="5220"/>
        </w:tabs>
        <w:ind w:left="5220" w:hanging="360"/>
      </w:pPr>
    </w:lvl>
    <w:lvl w:ilvl="7" w:tplc="041B0003" w:tentative="1">
      <w:start w:val="1"/>
      <w:numFmt w:val="lowerLetter"/>
      <w:lvlText w:val="%8."/>
      <w:lvlJc w:val="left"/>
      <w:pPr>
        <w:tabs>
          <w:tab w:val="num" w:pos="5940"/>
        </w:tabs>
        <w:ind w:left="5940" w:hanging="360"/>
      </w:pPr>
    </w:lvl>
    <w:lvl w:ilvl="8" w:tplc="041B0005" w:tentative="1">
      <w:start w:val="1"/>
      <w:numFmt w:val="lowerRoman"/>
      <w:lvlText w:val="%9."/>
      <w:lvlJc w:val="right"/>
      <w:pPr>
        <w:tabs>
          <w:tab w:val="num" w:pos="6660"/>
        </w:tabs>
        <w:ind w:left="6660" w:hanging="180"/>
      </w:pPr>
    </w:lvl>
  </w:abstractNum>
  <w:abstractNum w:abstractNumId="19" w15:restartNumberingAfterBreak="0">
    <w:nsid w:val="24BA2A43"/>
    <w:multiLevelType w:val="hybridMultilevel"/>
    <w:tmpl w:val="51827A52"/>
    <w:lvl w:ilvl="0" w:tplc="8490E6F4">
      <w:start w:val="1"/>
      <w:numFmt w:val="upperLetter"/>
      <w:pStyle w:val="Podtitul"/>
      <w:lvlText w:val="%1."/>
      <w:lvlJc w:val="left"/>
      <w:pPr>
        <w:tabs>
          <w:tab w:val="num" w:pos="375"/>
        </w:tabs>
        <w:ind w:left="375" w:hanging="375"/>
      </w:pPr>
      <w:rPr>
        <w:rFonts w:hint="default"/>
      </w:rPr>
    </w:lvl>
    <w:lvl w:ilvl="1" w:tplc="041B0019">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2DEAB84A"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25AA1DFE"/>
    <w:multiLevelType w:val="hybridMultilevel"/>
    <w:tmpl w:val="95042862"/>
    <w:lvl w:ilvl="0" w:tplc="1812CBB4">
      <w:start w:val="1"/>
      <w:numFmt w:val="bullet"/>
      <w:lvlText w:val=""/>
      <w:lvlJc w:val="left"/>
      <w:pPr>
        <w:tabs>
          <w:tab w:val="num" w:pos="357"/>
        </w:tabs>
        <w:ind w:left="357" w:hanging="357"/>
      </w:pPr>
      <w:rPr>
        <w:rFonts w:ascii="Symbol" w:hAnsi="Symbol" w:hint="default"/>
      </w:rPr>
    </w:lvl>
    <w:lvl w:ilvl="1" w:tplc="3D94CDBA">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5FE35A2"/>
    <w:multiLevelType w:val="hybridMultilevel"/>
    <w:tmpl w:val="7BACF2BA"/>
    <w:lvl w:ilvl="0" w:tplc="1B18C9DA">
      <w:start w:val="1"/>
      <w:numFmt w:val="bullet"/>
      <w:lvlText w:val=""/>
      <w:lvlJc w:val="left"/>
      <w:pPr>
        <w:tabs>
          <w:tab w:val="num" w:pos="1080"/>
        </w:tabs>
        <w:ind w:left="1080" w:hanging="360"/>
      </w:pPr>
      <w:rPr>
        <w:rFonts w:ascii="Symbol" w:hAnsi="Symbol" w:hint="default"/>
      </w:rPr>
    </w:lvl>
    <w:lvl w:ilvl="1" w:tplc="04050001"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6D72FA9"/>
    <w:multiLevelType w:val="hybridMultilevel"/>
    <w:tmpl w:val="33BE67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005519"/>
    <w:multiLevelType w:val="hybridMultilevel"/>
    <w:tmpl w:val="B41AC6E8"/>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C155601"/>
    <w:multiLevelType w:val="hybridMultilevel"/>
    <w:tmpl w:val="46988D3A"/>
    <w:lvl w:ilvl="0" w:tplc="7B26C9A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C347A73"/>
    <w:multiLevelType w:val="hybridMultilevel"/>
    <w:tmpl w:val="190420DA"/>
    <w:lvl w:ilvl="0" w:tplc="041B0001">
      <w:start w:val="1"/>
      <w:numFmt w:val="decimal"/>
      <w:lvlText w:val="%1."/>
      <w:lvlJc w:val="left"/>
      <w:pPr>
        <w:tabs>
          <w:tab w:val="num" w:pos="720"/>
        </w:tabs>
        <w:ind w:left="720" w:hanging="360"/>
      </w:pPr>
      <w:rPr>
        <w:rFonts w:hint="default"/>
      </w:rPr>
    </w:lvl>
    <w:lvl w:ilvl="1" w:tplc="041B0003">
      <w:start w:val="1"/>
      <w:numFmt w:val="bullet"/>
      <w:lvlText w:val=""/>
      <w:lvlJc w:val="left"/>
      <w:pPr>
        <w:tabs>
          <w:tab w:val="num" w:pos="1440"/>
        </w:tabs>
        <w:ind w:left="1440" w:hanging="360"/>
      </w:pPr>
      <w:rPr>
        <w:rFonts w:ascii="Symbol" w:hAnsi="Symbol"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6" w15:restartNumberingAfterBreak="0">
    <w:nsid w:val="2D1B1516"/>
    <w:multiLevelType w:val="hybridMultilevel"/>
    <w:tmpl w:val="206AF6E4"/>
    <w:lvl w:ilvl="0" w:tplc="FFFFFFFF">
      <w:start w:val="1"/>
      <w:numFmt w:val="bullet"/>
      <w:lvlText w:val=""/>
      <w:lvlJc w:val="left"/>
      <w:pPr>
        <w:tabs>
          <w:tab w:val="num" w:pos="1080"/>
        </w:tabs>
        <w:ind w:left="1080" w:hanging="360"/>
      </w:pPr>
      <w:rPr>
        <w:rFonts w:ascii="Symbol" w:hAnsi="Symbol" w:hint="default"/>
      </w:rPr>
    </w:lvl>
    <w:lvl w:ilvl="1" w:tplc="04050001"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E731E4E"/>
    <w:multiLevelType w:val="hybridMultilevel"/>
    <w:tmpl w:val="3EB04988"/>
    <w:lvl w:ilvl="0" w:tplc="041B0001">
      <w:start w:val="1"/>
      <w:numFmt w:val="lowerLetter"/>
      <w:lvlText w:val="%1)"/>
      <w:lvlJc w:val="left"/>
      <w:pPr>
        <w:tabs>
          <w:tab w:val="num" w:pos="720"/>
        </w:tabs>
        <w:ind w:left="720" w:hanging="360"/>
      </w:p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8" w15:restartNumberingAfterBreak="0">
    <w:nsid w:val="31926D6B"/>
    <w:multiLevelType w:val="hybridMultilevel"/>
    <w:tmpl w:val="1C8A35D8"/>
    <w:lvl w:ilvl="0" w:tplc="041B0017">
      <w:start w:val="1"/>
      <w:numFmt w:val="lowerLetter"/>
      <w:lvlText w:val="%1)"/>
      <w:lvlJc w:val="left"/>
      <w:pPr>
        <w:tabs>
          <w:tab w:val="num" w:pos="413"/>
        </w:tabs>
        <w:ind w:left="413" w:hanging="360"/>
      </w:pPr>
      <w:rPr>
        <w:rFonts w:hint="default"/>
        <w:b w:val="0"/>
        <w:i w:val="0"/>
        <w:sz w:val="24"/>
      </w:rPr>
    </w:lvl>
    <w:lvl w:ilvl="1" w:tplc="041B0019">
      <w:start w:val="1"/>
      <w:numFmt w:val="upperLetter"/>
      <w:lvlText w:val="%2."/>
      <w:lvlJc w:val="left"/>
      <w:pPr>
        <w:tabs>
          <w:tab w:val="num" w:pos="1440"/>
        </w:tabs>
        <w:ind w:left="1440" w:hanging="360"/>
      </w:pPr>
      <w:rPr>
        <w:rFonts w:hint="default"/>
      </w:rPr>
    </w:lvl>
    <w:lvl w:ilvl="2" w:tplc="041B001B">
      <w:start w:val="1"/>
      <w:numFmt w:val="decimal"/>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rPr>
        <w:rFonts w:hint="default"/>
        <w:b w:val="0"/>
        <w:i w:val="0"/>
        <w:sz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2A5340C"/>
    <w:multiLevelType w:val="hybridMultilevel"/>
    <w:tmpl w:val="F38C0C4A"/>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3EA178DA"/>
    <w:multiLevelType w:val="hybridMultilevel"/>
    <w:tmpl w:val="3F749406"/>
    <w:lvl w:ilvl="0" w:tplc="7E78245C">
      <w:start w:val="1"/>
      <w:numFmt w:val="bullet"/>
      <w:lvlText w:val=""/>
      <w:lvlJc w:val="left"/>
      <w:pPr>
        <w:tabs>
          <w:tab w:val="num" w:pos="1080"/>
        </w:tabs>
        <w:ind w:left="1080" w:hanging="360"/>
      </w:pPr>
      <w:rPr>
        <w:rFonts w:ascii="Symbol" w:hAnsi="Symbol" w:hint="default"/>
      </w:rPr>
    </w:lvl>
    <w:lvl w:ilvl="1" w:tplc="041B0001"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F2247C7"/>
    <w:multiLevelType w:val="hybridMultilevel"/>
    <w:tmpl w:val="C5B43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0F95D36"/>
    <w:multiLevelType w:val="multilevel"/>
    <w:tmpl w:val="E1C2610A"/>
    <w:lvl w:ilvl="0">
      <w:start w:val="1"/>
      <w:numFmt w:val="decimal"/>
      <w:pStyle w:val="lnok"/>
      <w:lvlText w:val="Čl. %1"/>
      <w:lvlJc w:val="left"/>
      <w:pPr>
        <w:tabs>
          <w:tab w:val="num" w:pos="3414"/>
        </w:tabs>
        <w:ind w:firstLine="113"/>
      </w:pPr>
      <w:rPr>
        <w:rFonts w:cs="Times New Roman" w:hint="default"/>
      </w:rPr>
    </w:lvl>
    <w:lvl w:ilvl="1">
      <w:start w:val="1"/>
      <w:numFmt w:val="decimal"/>
      <w:pStyle w:val="odsek"/>
      <w:lvlText w:val="(%2)"/>
      <w:lvlJc w:val="left"/>
      <w:pPr>
        <w:tabs>
          <w:tab w:val="num" w:pos="510"/>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15:restartNumberingAfterBreak="0">
    <w:nsid w:val="422C625F"/>
    <w:multiLevelType w:val="hybridMultilevel"/>
    <w:tmpl w:val="34C86BD0"/>
    <w:lvl w:ilvl="0" w:tplc="6D48CF8E">
      <w:start w:val="1"/>
      <w:numFmt w:val="bullet"/>
      <w:lvlText w:val=""/>
      <w:lvlJc w:val="left"/>
      <w:pPr>
        <w:tabs>
          <w:tab w:val="num" w:pos="720"/>
        </w:tabs>
        <w:ind w:left="720" w:hanging="360"/>
      </w:pPr>
      <w:rPr>
        <w:rFonts w:ascii="Symbol" w:hAnsi="Symbol" w:hint="default"/>
      </w:rPr>
    </w:lvl>
    <w:lvl w:ilvl="1" w:tplc="3740FB9E" w:tentative="1">
      <w:start w:val="1"/>
      <w:numFmt w:val="bullet"/>
      <w:lvlText w:val="o"/>
      <w:lvlJc w:val="left"/>
      <w:pPr>
        <w:tabs>
          <w:tab w:val="num" w:pos="1440"/>
        </w:tabs>
        <w:ind w:left="1440" w:hanging="360"/>
      </w:pPr>
      <w:rPr>
        <w:rFonts w:ascii="Courier New" w:hAnsi="Courier New" w:cs="Courier New" w:hint="default"/>
      </w:rPr>
    </w:lvl>
    <w:lvl w:ilvl="2" w:tplc="758E43FC" w:tentative="1">
      <w:start w:val="1"/>
      <w:numFmt w:val="bullet"/>
      <w:lvlText w:val=""/>
      <w:lvlJc w:val="left"/>
      <w:pPr>
        <w:tabs>
          <w:tab w:val="num" w:pos="2160"/>
        </w:tabs>
        <w:ind w:left="2160" w:hanging="360"/>
      </w:pPr>
      <w:rPr>
        <w:rFonts w:ascii="Wingdings" w:hAnsi="Wingdings" w:hint="default"/>
      </w:rPr>
    </w:lvl>
    <w:lvl w:ilvl="3" w:tplc="6682E8F4" w:tentative="1">
      <w:start w:val="1"/>
      <w:numFmt w:val="bullet"/>
      <w:lvlText w:val=""/>
      <w:lvlJc w:val="left"/>
      <w:pPr>
        <w:tabs>
          <w:tab w:val="num" w:pos="2880"/>
        </w:tabs>
        <w:ind w:left="2880" w:hanging="360"/>
      </w:pPr>
      <w:rPr>
        <w:rFonts w:ascii="Symbol" w:hAnsi="Symbol" w:hint="default"/>
      </w:rPr>
    </w:lvl>
    <w:lvl w:ilvl="4" w:tplc="58E48654" w:tentative="1">
      <w:start w:val="1"/>
      <w:numFmt w:val="bullet"/>
      <w:lvlText w:val="o"/>
      <w:lvlJc w:val="left"/>
      <w:pPr>
        <w:tabs>
          <w:tab w:val="num" w:pos="3600"/>
        </w:tabs>
        <w:ind w:left="3600" w:hanging="360"/>
      </w:pPr>
      <w:rPr>
        <w:rFonts w:ascii="Courier New" w:hAnsi="Courier New" w:cs="Courier New" w:hint="default"/>
      </w:rPr>
    </w:lvl>
    <w:lvl w:ilvl="5" w:tplc="A46C65C8" w:tentative="1">
      <w:start w:val="1"/>
      <w:numFmt w:val="bullet"/>
      <w:lvlText w:val=""/>
      <w:lvlJc w:val="left"/>
      <w:pPr>
        <w:tabs>
          <w:tab w:val="num" w:pos="4320"/>
        </w:tabs>
        <w:ind w:left="4320" w:hanging="360"/>
      </w:pPr>
      <w:rPr>
        <w:rFonts w:ascii="Wingdings" w:hAnsi="Wingdings" w:hint="default"/>
      </w:rPr>
    </w:lvl>
    <w:lvl w:ilvl="6" w:tplc="05EA3BAA" w:tentative="1">
      <w:start w:val="1"/>
      <w:numFmt w:val="bullet"/>
      <w:lvlText w:val=""/>
      <w:lvlJc w:val="left"/>
      <w:pPr>
        <w:tabs>
          <w:tab w:val="num" w:pos="5040"/>
        </w:tabs>
        <w:ind w:left="5040" w:hanging="360"/>
      </w:pPr>
      <w:rPr>
        <w:rFonts w:ascii="Symbol" w:hAnsi="Symbol" w:hint="default"/>
      </w:rPr>
    </w:lvl>
    <w:lvl w:ilvl="7" w:tplc="65F611DA" w:tentative="1">
      <w:start w:val="1"/>
      <w:numFmt w:val="bullet"/>
      <w:lvlText w:val="o"/>
      <w:lvlJc w:val="left"/>
      <w:pPr>
        <w:tabs>
          <w:tab w:val="num" w:pos="5760"/>
        </w:tabs>
        <w:ind w:left="5760" w:hanging="360"/>
      </w:pPr>
      <w:rPr>
        <w:rFonts w:ascii="Courier New" w:hAnsi="Courier New" w:cs="Courier New" w:hint="default"/>
      </w:rPr>
    </w:lvl>
    <w:lvl w:ilvl="8" w:tplc="2596467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2E2EF7"/>
    <w:multiLevelType w:val="hybridMultilevel"/>
    <w:tmpl w:val="C874ADB0"/>
    <w:lvl w:ilvl="0" w:tplc="041B0001">
      <w:start w:val="1"/>
      <w:numFmt w:val="decimal"/>
      <w:lvlText w:val="%1 "/>
      <w:lvlJc w:val="left"/>
      <w:pPr>
        <w:tabs>
          <w:tab w:val="num" w:pos="567"/>
        </w:tabs>
        <w:ind w:left="567" w:hanging="567"/>
      </w:pPr>
      <w:rPr>
        <w:rFonts w:hint="default"/>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340"/>
        </w:tabs>
        <w:ind w:left="2340" w:hanging="360"/>
      </w:pPr>
      <w:rPr>
        <w:rFonts w:ascii="Symbol" w:hAnsi="Symbol" w:hint="default"/>
      </w:rPr>
    </w:lvl>
    <w:lvl w:ilvl="3" w:tplc="041B0001">
      <w:start w:val="1"/>
      <w:numFmt w:val="lowerLetter"/>
      <w:lvlText w:val="%4)"/>
      <w:lvlJc w:val="left"/>
      <w:pPr>
        <w:tabs>
          <w:tab w:val="num" w:pos="2880"/>
        </w:tabs>
        <w:ind w:left="2880" w:hanging="360"/>
      </w:pPr>
      <w:rPr>
        <w:rFonts w:hint="default"/>
      </w:rPr>
    </w:lvl>
    <w:lvl w:ilvl="4" w:tplc="041B0003">
      <w:start w:val="3"/>
      <w:numFmt w:val="bullet"/>
      <w:lvlText w:val="-"/>
      <w:lvlJc w:val="left"/>
      <w:pPr>
        <w:tabs>
          <w:tab w:val="num" w:pos="3600"/>
        </w:tabs>
        <w:ind w:left="3600" w:hanging="360"/>
      </w:pPr>
      <w:rPr>
        <w:rFonts w:ascii="Arial" w:eastAsia="Times New Roman" w:hAnsi="Arial" w:cs="Arial" w:hint="default"/>
      </w:rPr>
    </w:lvl>
    <w:lvl w:ilvl="5" w:tplc="041B0005">
      <w:start w:val="1"/>
      <w:numFmt w:val="bullet"/>
      <w:lvlText w:val=""/>
      <w:lvlJc w:val="left"/>
      <w:pPr>
        <w:tabs>
          <w:tab w:val="num" w:pos="4500"/>
        </w:tabs>
        <w:ind w:left="4500" w:hanging="360"/>
      </w:pPr>
      <w:rPr>
        <w:rFonts w:ascii="Symbol" w:hAnsi="Symbol" w:hint="default"/>
      </w:rPr>
    </w:lvl>
    <w:lvl w:ilvl="6" w:tplc="041B0001">
      <w:start w:val="8"/>
      <w:numFmt w:val="decimal"/>
      <w:lvlText w:val="%7."/>
      <w:lvlJc w:val="left"/>
      <w:pPr>
        <w:tabs>
          <w:tab w:val="num" w:pos="5040"/>
        </w:tabs>
        <w:ind w:left="5040" w:hanging="360"/>
      </w:pPr>
      <w:rPr>
        <w:rFonts w:hint="default"/>
      </w:r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5" w15:restartNumberingAfterBreak="0">
    <w:nsid w:val="454405DE"/>
    <w:multiLevelType w:val="hybridMultilevel"/>
    <w:tmpl w:val="976C90A4"/>
    <w:lvl w:ilvl="0" w:tplc="1C16F13E">
      <w:start w:val="1"/>
      <w:numFmt w:val="bullet"/>
      <w:lvlText w:val=""/>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2DEAB84A" w:tentative="1">
      <w:start w:val="1"/>
      <w:numFmt w:val="bullet"/>
      <w:lvlText w:val=""/>
      <w:lvlJc w:val="left"/>
      <w:pPr>
        <w:tabs>
          <w:tab w:val="num" w:pos="2160"/>
        </w:tabs>
        <w:ind w:left="2160" w:hanging="360"/>
      </w:pPr>
      <w:rPr>
        <w:rFonts w:ascii="Wingdings" w:hAnsi="Wingdings" w:hint="default"/>
      </w:rPr>
    </w:lvl>
    <w:lvl w:ilvl="3" w:tplc="7402E162" w:tentative="1">
      <w:start w:val="1"/>
      <w:numFmt w:val="bullet"/>
      <w:lvlText w:val=""/>
      <w:lvlJc w:val="left"/>
      <w:pPr>
        <w:tabs>
          <w:tab w:val="num" w:pos="2880"/>
        </w:tabs>
        <w:ind w:left="2880" w:hanging="360"/>
      </w:pPr>
      <w:rPr>
        <w:rFonts w:ascii="Symbol" w:hAnsi="Symbol" w:hint="default"/>
      </w:rPr>
    </w:lvl>
    <w:lvl w:ilvl="4" w:tplc="17101BEA" w:tentative="1">
      <w:start w:val="1"/>
      <w:numFmt w:val="bullet"/>
      <w:lvlText w:val="o"/>
      <w:lvlJc w:val="left"/>
      <w:pPr>
        <w:tabs>
          <w:tab w:val="num" w:pos="3600"/>
        </w:tabs>
        <w:ind w:left="3600" w:hanging="360"/>
      </w:pPr>
      <w:rPr>
        <w:rFonts w:ascii="Courier New" w:hAnsi="Courier New" w:cs="Courier New" w:hint="default"/>
      </w:rPr>
    </w:lvl>
    <w:lvl w:ilvl="5" w:tplc="2DEAB84A" w:tentative="1">
      <w:start w:val="1"/>
      <w:numFmt w:val="bullet"/>
      <w:lvlText w:val=""/>
      <w:lvlJc w:val="left"/>
      <w:pPr>
        <w:tabs>
          <w:tab w:val="num" w:pos="4320"/>
        </w:tabs>
        <w:ind w:left="4320" w:hanging="360"/>
      </w:pPr>
      <w:rPr>
        <w:rFonts w:ascii="Wingdings" w:hAnsi="Wingdings" w:hint="default"/>
      </w:rPr>
    </w:lvl>
    <w:lvl w:ilvl="6" w:tplc="B00E7D16"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0E32B2"/>
    <w:multiLevelType w:val="multilevel"/>
    <w:tmpl w:val="6AE4057A"/>
    <w:lvl w:ilvl="0">
      <w:start w:val="1"/>
      <w:numFmt w:val="decimal"/>
      <w:pStyle w:val="Nadpis1"/>
      <w:lvlText w:val="%1"/>
      <w:lvlJc w:val="left"/>
      <w:pPr>
        <w:tabs>
          <w:tab w:val="num" w:pos="851"/>
        </w:tabs>
        <w:ind w:left="432" w:hanging="432"/>
      </w:pPr>
      <w:rPr>
        <w:rFonts w:ascii="Arial" w:hAnsi="Arial" w:cs="Arial" w:hint="default"/>
        <w:sz w:val="32"/>
        <w:szCs w:val="32"/>
      </w:rPr>
    </w:lvl>
    <w:lvl w:ilvl="1">
      <w:start w:val="1"/>
      <w:numFmt w:val="decimal"/>
      <w:pStyle w:val="Nadpis2"/>
      <w:lvlText w:val="%1.%2"/>
      <w:lvlJc w:val="left"/>
      <w:pPr>
        <w:tabs>
          <w:tab w:val="num" w:pos="851"/>
        </w:tabs>
        <w:ind w:left="794" w:hanging="794"/>
      </w:pPr>
      <w:rPr>
        <w:rFonts w:hint="default"/>
      </w:rPr>
    </w:lvl>
    <w:lvl w:ilvl="2">
      <w:start w:val="1"/>
      <w:numFmt w:val="decimal"/>
      <w:pStyle w:val="Nadpis3"/>
      <w:lvlText w:val="%1.%2.%3"/>
      <w:lvlJc w:val="left"/>
      <w:pPr>
        <w:tabs>
          <w:tab w:val="num" w:pos="1146"/>
        </w:tabs>
        <w:ind w:left="1146"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15:restartNumberingAfterBreak="0">
    <w:nsid w:val="49D374EB"/>
    <w:multiLevelType w:val="hybridMultilevel"/>
    <w:tmpl w:val="4DDC7AC0"/>
    <w:lvl w:ilvl="0" w:tplc="2C6EBD2C">
      <w:start w:val="1"/>
      <w:numFmt w:val="bullet"/>
      <w:lvlText w:val=""/>
      <w:lvlJc w:val="left"/>
      <w:pPr>
        <w:tabs>
          <w:tab w:val="num" w:pos="833"/>
        </w:tabs>
        <w:ind w:left="833" w:hanging="360"/>
      </w:pPr>
      <w:rPr>
        <w:rFonts w:ascii="Symbol" w:hAnsi="Symbol" w:hint="default"/>
      </w:rPr>
    </w:lvl>
    <w:lvl w:ilvl="1" w:tplc="C6067E48">
      <w:start w:val="1"/>
      <w:numFmt w:val="decimal"/>
      <w:lvlText w:val="%2."/>
      <w:lvlJc w:val="left"/>
      <w:pPr>
        <w:tabs>
          <w:tab w:val="num" w:pos="1440"/>
        </w:tabs>
        <w:ind w:left="1440" w:hanging="360"/>
      </w:pPr>
      <w:rPr>
        <w:rFonts w:cs="Times New Roman"/>
      </w:rPr>
    </w:lvl>
    <w:lvl w:ilvl="2" w:tplc="0CF6B7E0">
      <w:start w:val="1"/>
      <w:numFmt w:val="decimal"/>
      <w:lvlText w:val="%3."/>
      <w:lvlJc w:val="left"/>
      <w:pPr>
        <w:tabs>
          <w:tab w:val="num" w:pos="2160"/>
        </w:tabs>
        <w:ind w:left="2160" w:hanging="360"/>
      </w:pPr>
      <w:rPr>
        <w:rFonts w:cs="Times New Roman"/>
      </w:rPr>
    </w:lvl>
    <w:lvl w:ilvl="3" w:tplc="83CA5526">
      <w:start w:val="1"/>
      <w:numFmt w:val="decimal"/>
      <w:lvlText w:val="%4."/>
      <w:lvlJc w:val="left"/>
      <w:pPr>
        <w:tabs>
          <w:tab w:val="num" w:pos="2880"/>
        </w:tabs>
        <w:ind w:left="2880" w:hanging="360"/>
      </w:pPr>
      <w:rPr>
        <w:rFonts w:cs="Times New Roman"/>
      </w:rPr>
    </w:lvl>
    <w:lvl w:ilvl="4" w:tplc="FC18D136">
      <w:start w:val="1"/>
      <w:numFmt w:val="decimal"/>
      <w:lvlText w:val="%5."/>
      <w:lvlJc w:val="left"/>
      <w:pPr>
        <w:tabs>
          <w:tab w:val="num" w:pos="3600"/>
        </w:tabs>
        <w:ind w:left="3600" w:hanging="360"/>
      </w:pPr>
      <w:rPr>
        <w:rFonts w:cs="Times New Roman"/>
      </w:rPr>
    </w:lvl>
    <w:lvl w:ilvl="5" w:tplc="7C2C32E6">
      <w:start w:val="1"/>
      <w:numFmt w:val="decimal"/>
      <w:lvlText w:val="%6."/>
      <w:lvlJc w:val="left"/>
      <w:pPr>
        <w:tabs>
          <w:tab w:val="num" w:pos="4320"/>
        </w:tabs>
        <w:ind w:left="4320" w:hanging="360"/>
      </w:pPr>
      <w:rPr>
        <w:rFonts w:cs="Times New Roman"/>
      </w:rPr>
    </w:lvl>
    <w:lvl w:ilvl="6" w:tplc="FC2E1DD4">
      <w:start w:val="1"/>
      <w:numFmt w:val="decimal"/>
      <w:lvlText w:val="%7."/>
      <w:lvlJc w:val="left"/>
      <w:pPr>
        <w:tabs>
          <w:tab w:val="num" w:pos="5040"/>
        </w:tabs>
        <w:ind w:left="5040" w:hanging="360"/>
      </w:pPr>
      <w:rPr>
        <w:rFonts w:cs="Times New Roman"/>
      </w:rPr>
    </w:lvl>
    <w:lvl w:ilvl="7" w:tplc="C9BA5CA2">
      <w:start w:val="1"/>
      <w:numFmt w:val="decimal"/>
      <w:lvlText w:val="%8."/>
      <w:lvlJc w:val="left"/>
      <w:pPr>
        <w:tabs>
          <w:tab w:val="num" w:pos="5760"/>
        </w:tabs>
        <w:ind w:left="5760" w:hanging="360"/>
      </w:pPr>
      <w:rPr>
        <w:rFonts w:cs="Times New Roman"/>
      </w:rPr>
    </w:lvl>
    <w:lvl w:ilvl="8" w:tplc="367ED5B6">
      <w:start w:val="1"/>
      <w:numFmt w:val="decimal"/>
      <w:lvlText w:val="%9."/>
      <w:lvlJc w:val="left"/>
      <w:pPr>
        <w:tabs>
          <w:tab w:val="num" w:pos="6480"/>
        </w:tabs>
        <w:ind w:left="6480" w:hanging="360"/>
      </w:pPr>
      <w:rPr>
        <w:rFonts w:cs="Times New Roman"/>
      </w:rPr>
    </w:lvl>
  </w:abstractNum>
  <w:abstractNum w:abstractNumId="38" w15:restartNumberingAfterBreak="0">
    <w:nsid w:val="4C4402E1"/>
    <w:multiLevelType w:val="hybridMultilevel"/>
    <w:tmpl w:val="48241CCA"/>
    <w:lvl w:ilvl="0" w:tplc="041B0001">
      <w:start w:val="1"/>
      <w:numFmt w:val="lowerLetter"/>
      <w:lvlText w:val="%1)"/>
      <w:lvlJc w:val="left"/>
      <w:pPr>
        <w:tabs>
          <w:tab w:val="num" w:pos="720"/>
        </w:tabs>
        <w:ind w:left="720" w:hanging="360"/>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FD019C4"/>
    <w:multiLevelType w:val="hybridMultilevel"/>
    <w:tmpl w:val="C024C834"/>
    <w:lvl w:ilvl="0" w:tplc="041B0017">
      <w:start w:val="24"/>
      <w:numFmt w:val="bullet"/>
      <w:lvlText w:val="-"/>
      <w:lvlJc w:val="left"/>
      <w:pPr>
        <w:tabs>
          <w:tab w:val="num" w:pos="720"/>
        </w:tabs>
        <w:ind w:left="720" w:hanging="360"/>
      </w:pPr>
      <w:rPr>
        <w:rFonts w:ascii="Times New Roman" w:eastAsia="Times New Roman" w:hAnsi="Times New Roman" w:cs="Times New Roman" w:hint="default"/>
      </w:rPr>
    </w:lvl>
    <w:lvl w:ilvl="1" w:tplc="F536C764"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030D3F"/>
    <w:multiLevelType w:val="hybridMultilevel"/>
    <w:tmpl w:val="6B4A7E2C"/>
    <w:lvl w:ilvl="0" w:tplc="9B56D116">
      <w:start w:val="1"/>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1" w15:restartNumberingAfterBreak="0">
    <w:nsid w:val="53F46D77"/>
    <w:multiLevelType w:val="hybridMultilevel"/>
    <w:tmpl w:val="A78E9D1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C7D76C6"/>
    <w:multiLevelType w:val="hybridMultilevel"/>
    <w:tmpl w:val="B17A24F2"/>
    <w:lvl w:ilvl="0" w:tplc="041B0001">
      <w:start w:val="1"/>
      <w:numFmt w:val="bullet"/>
      <w:lvlText w:val=""/>
      <w:lvlJc w:val="left"/>
      <w:pPr>
        <w:tabs>
          <w:tab w:val="num" w:pos="1080"/>
        </w:tabs>
        <w:ind w:left="1080" w:hanging="360"/>
      </w:pPr>
      <w:rPr>
        <w:rFonts w:ascii="Symbol" w:hAnsi="Symbol" w:hint="default"/>
      </w:rPr>
    </w:lvl>
    <w:lvl w:ilvl="1" w:tplc="041B0003">
      <w:numFmt w:val="bullet"/>
      <w:lvlText w:val="-"/>
      <w:lvlJc w:val="left"/>
      <w:pPr>
        <w:tabs>
          <w:tab w:val="num" w:pos="1440"/>
        </w:tabs>
        <w:ind w:left="1440" w:hanging="360"/>
      </w:pPr>
      <w:rPr>
        <w:rFonts w:hint="default"/>
      </w:rPr>
    </w:lvl>
    <w:lvl w:ilvl="2" w:tplc="041B0005">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CA6F11"/>
    <w:multiLevelType w:val="hybridMultilevel"/>
    <w:tmpl w:val="DC763BAC"/>
    <w:lvl w:ilvl="0" w:tplc="2DEAB84A">
      <w:start w:val="1"/>
      <w:numFmt w:val="bullet"/>
      <w:lvlText w:val=""/>
      <w:lvlJc w:val="left"/>
      <w:pPr>
        <w:tabs>
          <w:tab w:val="num" w:pos="1080"/>
        </w:tabs>
        <w:ind w:left="1080" w:hanging="360"/>
      </w:pPr>
      <w:rPr>
        <w:rFonts w:ascii="Symbol" w:hAnsi="Symbol" w:hint="default"/>
      </w:rPr>
    </w:lvl>
    <w:lvl w:ilvl="1" w:tplc="A8C63D40">
      <w:start w:val="1"/>
      <w:numFmt w:val="bullet"/>
      <w:lvlText w:val="-"/>
      <w:lvlJc w:val="left"/>
      <w:pPr>
        <w:tabs>
          <w:tab w:val="num" w:pos="1800"/>
        </w:tabs>
        <w:ind w:left="1800" w:hanging="360"/>
      </w:pPr>
      <w:rPr>
        <w:rFonts w:ascii="Symbol" w:hAnsi="Symbol" w:hint="default"/>
        <w:color w:val="auto"/>
      </w:rPr>
    </w:lvl>
    <w:lvl w:ilvl="2" w:tplc="7E1C9030"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19A0AE6"/>
    <w:multiLevelType w:val="hybridMultilevel"/>
    <w:tmpl w:val="7FC88BC2"/>
    <w:lvl w:ilvl="0" w:tplc="041B0001">
      <w:start w:val="1"/>
      <w:numFmt w:val="bullet"/>
      <w:lvlText w:val=""/>
      <w:lvlJc w:val="left"/>
      <w:pPr>
        <w:ind w:left="720" w:hanging="360"/>
      </w:pPr>
      <w:rPr>
        <w:rFonts w:ascii="Symbol" w:hAnsi="Symbol" w:hint="default"/>
      </w:rPr>
    </w:lvl>
    <w:lvl w:ilvl="1" w:tplc="1494C806"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19F6CC7"/>
    <w:multiLevelType w:val="hybridMultilevel"/>
    <w:tmpl w:val="A85C5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4111C68"/>
    <w:multiLevelType w:val="hybridMultilevel"/>
    <w:tmpl w:val="ACACAC8E"/>
    <w:lvl w:ilvl="0" w:tplc="041B0001">
      <w:start w:val="1"/>
      <w:numFmt w:val="decimal"/>
      <w:lvlText w:val="%1."/>
      <w:lvlJc w:val="left"/>
      <w:pPr>
        <w:tabs>
          <w:tab w:val="num" w:pos="1442"/>
        </w:tabs>
        <w:ind w:left="1442" w:hanging="360"/>
      </w:pPr>
      <w:rPr>
        <w:rFonts w:ascii="Times New Roman" w:eastAsia="Times New Roman" w:hAnsi="Times New Roman" w:cs="Times New Roman"/>
        <w:b w:val="0"/>
      </w:rPr>
    </w:lvl>
    <w:lvl w:ilvl="1" w:tplc="041B0003" w:tentative="1">
      <w:start w:val="1"/>
      <w:numFmt w:val="lowerLetter"/>
      <w:lvlText w:val="%2."/>
      <w:lvlJc w:val="left"/>
      <w:pPr>
        <w:tabs>
          <w:tab w:val="num" w:pos="1814"/>
        </w:tabs>
        <w:ind w:left="1814" w:hanging="360"/>
      </w:pPr>
    </w:lvl>
    <w:lvl w:ilvl="2" w:tplc="041B0005" w:tentative="1">
      <w:start w:val="1"/>
      <w:numFmt w:val="lowerRoman"/>
      <w:lvlText w:val="%3."/>
      <w:lvlJc w:val="right"/>
      <w:pPr>
        <w:tabs>
          <w:tab w:val="num" w:pos="2534"/>
        </w:tabs>
        <w:ind w:left="2534" w:hanging="180"/>
      </w:pPr>
    </w:lvl>
    <w:lvl w:ilvl="3" w:tplc="041B0001" w:tentative="1">
      <w:start w:val="1"/>
      <w:numFmt w:val="decimal"/>
      <w:lvlText w:val="%4."/>
      <w:lvlJc w:val="left"/>
      <w:pPr>
        <w:tabs>
          <w:tab w:val="num" w:pos="3254"/>
        </w:tabs>
        <w:ind w:left="3254" w:hanging="360"/>
      </w:pPr>
    </w:lvl>
    <w:lvl w:ilvl="4" w:tplc="041B0003" w:tentative="1">
      <w:start w:val="1"/>
      <w:numFmt w:val="lowerLetter"/>
      <w:lvlText w:val="%5."/>
      <w:lvlJc w:val="left"/>
      <w:pPr>
        <w:tabs>
          <w:tab w:val="num" w:pos="3974"/>
        </w:tabs>
        <w:ind w:left="3974" w:hanging="360"/>
      </w:pPr>
    </w:lvl>
    <w:lvl w:ilvl="5" w:tplc="041B0005" w:tentative="1">
      <w:start w:val="1"/>
      <w:numFmt w:val="lowerRoman"/>
      <w:lvlText w:val="%6."/>
      <w:lvlJc w:val="right"/>
      <w:pPr>
        <w:tabs>
          <w:tab w:val="num" w:pos="4694"/>
        </w:tabs>
        <w:ind w:left="4694" w:hanging="180"/>
      </w:pPr>
    </w:lvl>
    <w:lvl w:ilvl="6" w:tplc="041B0001" w:tentative="1">
      <w:start w:val="1"/>
      <w:numFmt w:val="decimal"/>
      <w:lvlText w:val="%7."/>
      <w:lvlJc w:val="left"/>
      <w:pPr>
        <w:tabs>
          <w:tab w:val="num" w:pos="5414"/>
        </w:tabs>
        <w:ind w:left="5414" w:hanging="360"/>
      </w:pPr>
    </w:lvl>
    <w:lvl w:ilvl="7" w:tplc="041B0003" w:tentative="1">
      <w:start w:val="1"/>
      <w:numFmt w:val="lowerLetter"/>
      <w:lvlText w:val="%8."/>
      <w:lvlJc w:val="left"/>
      <w:pPr>
        <w:tabs>
          <w:tab w:val="num" w:pos="6134"/>
        </w:tabs>
        <w:ind w:left="6134" w:hanging="360"/>
      </w:pPr>
    </w:lvl>
    <w:lvl w:ilvl="8" w:tplc="041B0005" w:tentative="1">
      <w:start w:val="1"/>
      <w:numFmt w:val="lowerRoman"/>
      <w:lvlText w:val="%9."/>
      <w:lvlJc w:val="right"/>
      <w:pPr>
        <w:tabs>
          <w:tab w:val="num" w:pos="6854"/>
        </w:tabs>
        <w:ind w:left="6854" w:hanging="180"/>
      </w:pPr>
    </w:lvl>
  </w:abstractNum>
  <w:abstractNum w:abstractNumId="47" w15:restartNumberingAfterBreak="0">
    <w:nsid w:val="679912D8"/>
    <w:multiLevelType w:val="hybridMultilevel"/>
    <w:tmpl w:val="53124554"/>
    <w:lvl w:ilvl="0" w:tplc="6ADE3F90">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8" w15:restartNumberingAfterBreak="0">
    <w:nsid w:val="6A4A6079"/>
    <w:multiLevelType w:val="hybridMultilevel"/>
    <w:tmpl w:val="A454C4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AE65F1"/>
    <w:multiLevelType w:val="hybridMultilevel"/>
    <w:tmpl w:val="3A4012CE"/>
    <w:lvl w:ilvl="0" w:tplc="2DEAB84A">
      <w:start w:val="1"/>
      <w:numFmt w:val="decimal"/>
      <w:lvlText w:val="%1."/>
      <w:lvlJc w:val="left"/>
      <w:pPr>
        <w:ind w:left="720" w:hanging="360"/>
      </w:pPr>
      <w:rPr>
        <w:rFonts w:hint="default"/>
        <w:b w:val="0"/>
        <w:sz w:val="24"/>
        <w:szCs w:val="24"/>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0" w15:restartNumberingAfterBreak="0">
    <w:nsid w:val="6BA13E40"/>
    <w:multiLevelType w:val="hybridMultilevel"/>
    <w:tmpl w:val="9D8444B2"/>
    <w:lvl w:ilvl="0" w:tplc="D7B82B50">
      <w:start w:val="1"/>
      <w:numFmt w:val="bullet"/>
      <w:lvlText w:val=""/>
      <w:lvlJc w:val="left"/>
      <w:pPr>
        <w:tabs>
          <w:tab w:val="num" w:pos="357"/>
        </w:tabs>
        <w:ind w:left="357" w:hanging="357"/>
      </w:pPr>
      <w:rPr>
        <w:rFonts w:ascii="Symbol" w:hAnsi="Symbol" w:hint="default"/>
      </w:rPr>
    </w:lvl>
    <w:lvl w:ilvl="1" w:tplc="041B0019" w:tentative="1">
      <w:start w:val="1"/>
      <w:numFmt w:val="bullet"/>
      <w:lvlText w:val="o"/>
      <w:lvlJc w:val="left"/>
      <w:pPr>
        <w:tabs>
          <w:tab w:val="num" w:pos="1980"/>
        </w:tabs>
        <w:ind w:left="1980" w:hanging="360"/>
      </w:pPr>
      <w:rPr>
        <w:rFonts w:ascii="Courier New" w:hAnsi="Courier New" w:cs="Courier New" w:hint="default"/>
      </w:rPr>
    </w:lvl>
    <w:lvl w:ilvl="2" w:tplc="041B001B" w:tentative="1">
      <w:start w:val="1"/>
      <w:numFmt w:val="bullet"/>
      <w:lvlText w:val=""/>
      <w:lvlJc w:val="left"/>
      <w:pPr>
        <w:tabs>
          <w:tab w:val="num" w:pos="2700"/>
        </w:tabs>
        <w:ind w:left="2700" w:hanging="360"/>
      </w:pPr>
      <w:rPr>
        <w:rFonts w:ascii="Wingdings" w:hAnsi="Wingdings" w:hint="default"/>
      </w:rPr>
    </w:lvl>
    <w:lvl w:ilvl="3" w:tplc="041B000F" w:tentative="1">
      <w:start w:val="1"/>
      <w:numFmt w:val="bullet"/>
      <w:lvlText w:val=""/>
      <w:lvlJc w:val="left"/>
      <w:pPr>
        <w:tabs>
          <w:tab w:val="num" w:pos="3420"/>
        </w:tabs>
        <w:ind w:left="3420" w:hanging="360"/>
      </w:pPr>
      <w:rPr>
        <w:rFonts w:ascii="Symbol" w:hAnsi="Symbol" w:hint="default"/>
      </w:rPr>
    </w:lvl>
    <w:lvl w:ilvl="4" w:tplc="041B0019" w:tentative="1">
      <w:start w:val="1"/>
      <w:numFmt w:val="bullet"/>
      <w:lvlText w:val="o"/>
      <w:lvlJc w:val="left"/>
      <w:pPr>
        <w:tabs>
          <w:tab w:val="num" w:pos="4140"/>
        </w:tabs>
        <w:ind w:left="4140" w:hanging="360"/>
      </w:pPr>
      <w:rPr>
        <w:rFonts w:ascii="Courier New" w:hAnsi="Courier New" w:cs="Courier New" w:hint="default"/>
      </w:rPr>
    </w:lvl>
    <w:lvl w:ilvl="5" w:tplc="041B001B" w:tentative="1">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cs="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BD2241C"/>
    <w:multiLevelType w:val="hybridMultilevel"/>
    <w:tmpl w:val="D8EEB4B0"/>
    <w:lvl w:ilvl="0" w:tplc="50A09A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C3216A2"/>
    <w:multiLevelType w:val="hybridMultilevel"/>
    <w:tmpl w:val="EF540362"/>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6D2B5289"/>
    <w:multiLevelType w:val="hybridMultilevel"/>
    <w:tmpl w:val="33746EC2"/>
    <w:lvl w:ilvl="0" w:tplc="2DEAB84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580841"/>
    <w:multiLevelType w:val="multilevel"/>
    <w:tmpl w:val="EA02FA72"/>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6F7F18CF"/>
    <w:multiLevelType w:val="hybridMultilevel"/>
    <w:tmpl w:val="CA2CB954"/>
    <w:lvl w:ilvl="0" w:tplc="905EEE18">
      <w:start w:val="1"/>
      <w:numFmt w:val="bullet"/>
      <w:lvlText w:val=""/>
      <w:lvlJc w:val="left"/>
      <w:pPr>
        <w:ind w:left="720" w:hanging="360"/>
      </w:pPr>
      <w:rPr>
        <w:rFonts w:ascii="Symbol" w:hAnsi="Symbol" w:hint="default"/>
      </w:rPr>
    </w:lvl>
    <w:lvl w:ilvl="1" w:tplc="92A2ED66" w:tentative="1">
      <w:start w:val="1"/>
      <w:numFmt w:val="bullet"/>
      <w:lvlText w:val="o"/>
      <w:lvlJc w:val="left"/>
      <w:pPr>
        <w:ind w:left="1440" w:hanging="360"/>
      </w:pPr>
      <w:rPr>
        <w:rFonts w:ascii="Courier New" w:hAnsi="Courier New" w:cs="Courier New" w:hint="default"/>
      </w:rPr>
    </w:lvl>
    <w:lvl w:ilvl="2" w:tplc="E670F648" w:tentative="1">
      <w:start w:val="1"/>
      <w:numFmt w:val="bullet"/>
      <w:lvlText w:val=""/>
      <w:lvlJc w:val="left"/>
      <w:pPr>
        <w:ind w:left="2160" w:hanging="360"/>
      </w:pPr>
      <w:rPr>
        <w:rFonts w:ascii="Wingdings" w:hAnsi="Wingdings" w:hint="default"/>
      </w:rPr>
    </w:lvl>
    <w:lvl w:ilvl="3" w:tplc="EF6A4A32" w:tentative="1">
      <w:start w:val="1"/>
      <w:numFmt w:val="bullet"/>
      <w:lvlText w:val=""/>
      <w:lvlJc w:val="left"/>
      <w:pPr>
        <w:ind w:left="2880" w:hanging="360"/>
      </w:pPr>
      <w:rPr>
        <w:rFonts w:ascii="Symbol" w:hAnsi="Symbol" w:hint="default"/>
      </w:rPr>
    </w:lvl>
    <w:lvl w:ilvl="4" w:tplc="E264AE44" w:tentative="1">
      <w:start w:val="1"/>
      <w:numFmt w:val="bullet"/>
      <w:lvlText w:val="o"/>
      <w:lvlJc w:val="left"/>
      <w:pPr>
        <w:ind w:left="3600" w:hanging="360"/>
      </w:pPr>
      <w:rPr>
        <w:rFonts w:ascii="Courier New" w:hAnsi="Courier New" w:cs="Courier New" w:hint="default"/>
      </w:rPr>
    </w:lvl>
    <w:lvl w:ilvl="5" w:tplc="DB365EC4" w:tentative="1">
      <w:start w:val="1"/>
      <w:numFmt w:val="bullet"/>
      <w:lvlText w:val=""/>
      <w:lvlJc w:val="left"/>
      <w:pPr>
        <w:ind w:left="4320" w:hanging="360"/>
      </w:pPr>
      <w:rPr>
        <w:rFonts w:ascii="Wingdings" w:hAnsi="Wingdings" w:hint="default"/>
      </w:rPr>
    </w:lvl>
    <w:lvl w:ilvl="6" w:tplc="DCCE7920" w:tentative="1">
      <w:start w:val="1"/>
      <w:numFmt w:val="bullet"/>
      <w:lvlText w:val=""/>
      <w:lvlJc w:val="left"/>
      <w:pPr>
        <w:ind w:left="5040" w:hanging="360"/>
      </w:pPr>
      <w:rPr>
        <w:rFonts w:ascii="Symbol" w:hAnsi="Symbol" w:hint="default"/>
      </w:rPr>
    </w:lvl>
    <w:lvl w:ilvl="7" w:tplc="5D9EE31C" w:tentative="1">
      <w:start w:val="1"/>
      <w:numFmt w:val="bullet"/>
      <w:lvlText w:val="o"/>
      <w:lvlJc w:val="left"/>
      <w:pPr>
        <w:ind w:left="5760" w:hanging="360"/>
      </w:pPr>
      <w:rPr>
        <w:rFonts w:ascii="Courier New" w:hAnsi="Courier New" w:cs="Courier New" w:hint="default"/>
      </w:rPr>
    </w:lvl>
    <w:lvl w:ilvl="8" w:tplc="2DFC8CF2" w:tentative="1">
      <w:start w:val="1"/>
      <w:numFmt w:val="bullet"/>
      <w:lvlText w:val=""/>
      <w:lvlJc w:val="left"/>
      <w:pPr>
        <w:ind w:left="6480" w:hanging="360"/>
      </w:pPr>
      <w:rPr>
        <w:rFonts w:ascii="Wingdings" w:hAnsi="Wingdings" w:hint="default"/>
      </w:rPr>
    </w:lvl>
  </w:abstractNum>
  <w:abstractNum w:abstractNumId="56" w15:restartNumberingAfterBreak="0">
    <w:nsid w:val="70B222EF"/>
    <w:multiLevelType w:val="hybridMultilevel"/>
    <w:tmpl w:val="E0469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17B4825"/>
    <w:multiLevelType w:val="hybridMultilevel"/>
    <w:tmpl w:val="0CEC3B0A"/>
    <w:lvl w:ilvl="0" w:tplc="041B0001">
      <w:start w:val="1"/>
      <w:numFmt w:val="bullet"/>
      <w:lvlText w:val=""/>
      <w:lvlJc w:val="left"/>
      <w:pPr>
        <w:tabs>
          <w:tab w:val="num" w:pos="783"/>
        </w:tabs>
        <w:ind w:left="783" w:hanging="360"/>
      </w:pPr>
      <w:rPr>
        <w:rFonts w:ascii="Symbol" w:hAnsi="Symbol" w:hint="default"/>
      </w:rPr>
    </w:lvl>
    <w:lvl w:ilvl="1" w:tplc="041B0003" w:tentative="1">
      <w:start w:val="1"/>
      <w:numFmt w:val="bullet"/>
      <w:lvlText w:val="o"/>
      <w:lvlJc w:val="left"/>
      <w:pPr>
        <w:tabs>
          <w:tab w:val="num" w:pos="1503"/>
        </w:tabs>
        <w:ind w:left="1503" w:hanging="360"/>
      </w:pPr>
      <w:rPr>
        <w:rFonts w:ascii="Courier New" w:hAnsi="Courier New" w:cs="Courier New" w:hint="default"/>
      </w:rPr>
    </w:lvl>
    <w:lvl w:ilvl="2" w:tplc="041B0005" w:tentative="1">
      <w:start w:val="1"/>
      <w:numFmt w:val="bullet"/>
      <w:lvlText w:val=""/>
      <w:lvlJc w:val="left"/>
      <w:pPr>
        <w:tabs>
          <w:tab w:val="num" w:pos="2223"/>
        </w:tabs>
        <w:ind w:left="2223" w:hanging="360"/>
      </w:pPr>
      <w:rPr>
        <w:rFonts w:ascii="Wingdings" w:hAnsi="Wingdings" w:hint="default"/>
      </w:rPr>
    </w:lvl>
    <w:lvl w:ilvl="3" w:tplc="041B0001" w:tentative="1">
      <w:start w:val="1"/>
      <w:numFmt w:val="bullet"/>
      <w:lvlText w:val=""/>
      <w:lvlJc w:val="left"/>
      <w:pPr>
        <w:tabs>
          <w:tab w:val="num" w:pos="2943"/>
        </w:tabs>
        <w:ind w:left="2943" w:hanging="360"/>
      </w:pPr>
      <w:rPr>
        <w:rFonts w:ascii="Symbol" w:hAnsi="Symbol" w:hint="default"/>
      </w:rPr>
    </w:lvl>
    <w:lvl w:ilvl="4" w:tplc="041B0003" w:tentative="1">
      <w:start w:val="1"/>
      <w:numFmt w:val="bullet"/>
      <w:lvlText w:val="o"/>
      <w:lvlJc w:val="left"/>
      <w:pPr>
        <w:tabs>
          <w:tab w:val="num" w:pos="3663"/>
        </w:tabs>
        <w:ind w:left="3663" w:hanging="360"/>
      </w:pPr>
      <w:rPr>
        <w:rFonts w:ascii="Courier New" w:hAnsi="Courier New" w:cs="Courier New" w:hint="default"/>
      </w:rPr>
    </w:lvl>
    <w:lvl w:ilvl="5" w:tplc="041B0005" w:tentative="1">
      <w:start w:val="1"/>
      <w:numFmt w:val="bullet"/>
      <w:lvlText w:val=""/>
      <w:lvlJc w:val="left"/>
      <w:pPr>
        <w:tabs>
          <w:tab w:val="num" w:pos="4383"/>
        </w:tabs>
        <w:ind w:left="4383" w:hanging="360"/>
      </w:pPr>
      <w:rPr>
        <w:rFonts w:ascii="Wingdings" w:hAnsi="Wingdings" w:hint="default"/>
      </w:rPr>
    </w:lvl>
    <w:lvl w:ilvl="6" w:tplc="041B0001" w:tentative="1">
      <w:start w:val="1"/>
      <w:numFmt w:val="bullet"/>
      <w:lvlText w:val=""/>
      <w:lvlJc w:val="left"/>
      <w:pPr>
        <w:tabs>
          <w:tab w:val="num" w:pos="5103"/>
        </w:tabs>
        <w:ind w:left="5103" w:hanging="360"/>
      </w:pPr>
      <w:rPr>
        <w:rFonts w:ascii="Symbol" w:hAnsi="Symbol" w:hint="default"/>
      </w:rPr>
    </w:lvl>
    <w:lvl w:ilvl="7" w:tplc="041B0003" w:tentative="1">
      <w:start w:val="1"/>
      <w:numFmt w:val="bullet"/>
      <w:lvlText w:val="o"/>
      <w:lvlJc w:val="left"/>
      <w:pPr>
        <w:tabs>
          <w:tab w:val="num" w:pos="5823"/>
        </w:tabs>
        <w:ind w:left="5823" w:hanging="360"/>
      </w:pPr>
      <w:rPr>
        <w:rFonts w:ascii="Courier New" w:hAnsi="Courier New" w:cs="Courier New" w:hint="default"/>
      </w:rPr>
    </w:lvl>
    <w:lvl w:ilvl="8" w:tplc="041B0005" w:tentative="1">
      <w:start w:val="1"/>
      <w:numFmt w:val="bullet"/>
      <w:lvlText w:val=""/>
      <w:lvlJc w:val="left"/>
      <w:pPr>
        <w:tabs>
          <w:tab w:val="num" w:pos="6543"/>
        </w:tabs>
        <w:ind w:left="6543" w:hanging="360"/>
      </w:pPr>
      <w:rPr>
        <w:rFonts w:ascii="Wingdings" w:hAnsi="Wingdings" w:hint="default"/>
      </w:rPr>
    </w:lvl>
  </w:abstractNum>
  <w:abstractNum w:abstractNumId="58" w15:restartNumberingAfterBreak="0">
    <w:nsid w:val="72A45DD1"/>
    <w:multiLevelType w:val="hybridMultilevel"/>
    <w:tmpl w:val="E4A2BFB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6141E8D"/>
    <w:multiLevelType w:val="hybridMultilevel"/>
    <w:tmpl w:val="981628B2"/>
    <w:lvl w:ilvl="0" w:tplc="041B0001">
      <w:start w:val="1"/>
      <w:numFmt w:val="bullet"/>
      <w:lvlText w:val=""/>
      <w:lvlJc w:val="left"/>
      <w:pPr>
        <w:tabs>
          <w:tab w:val="num" w:pos="357"/>
        </w:tabs>
        <w:ind w:left="357" w:hanging="357"/>
      </w:pPr>
      <w:rPr>
        <w:rFonts w:ascii="Symbol" w:hAnsi="Symbol" w:hint="default"/>
      </w:rPr>
    </w:lvl>
    <w:lvl w:ilvl="1" w:tplc="041B0003" w:tentative="1">
      <w:start w:val="1"/>
      <w:numFmt w:val="bullet"/>
      <w:lvlText w:val="o"/>
      <w:lvlJc w:val="left"/>
      <w:pPr>
        <w:tabs>
          <w:tab w:val="num" w:pos="2146"/>
        </w:tabs>
        <w:ind w:left="2146" w:hanging="360"/>
      </w:pPr>
      <w:rPr>
        <w:rFonts w:ascii="Courier New" w:hAnsi="Courier New" w:cs="Courier New" w:hint="default"/>
      </w:rPr>
    </w:lvl>
    <w:lvl w:ilvl="2" w:tplc="041B0005" w:tentative="1">
      <w:start w:val="1"/>
      <w:numFmt w:val="bullet"/>
      <w:lvlText w:val=""/>
      <w:lvlJc w:val="left"/>
      <w:pPr>
        <w:tabs>
          <w:tab w:val="num" w:pos="2866"/>
        </w:tabs>
        <w:ind w:left="2866" w:hanging="360"/>
      </w:pPr>
      <w:rPr>
        <w:rFonts w:ascii="Wingdings" w:hAnsi="Wingdings" w:hint="default"/>
      </w:rPr>
    </w:lvl>
    <w:lvl w:ilvl="3" w:tplc="041B0001" w:tentative="1">
      <w:start w:val="1"/>
      <w:numFmt w:val="bullet"/>
      <w:lvlText w:val=""/>
      <w:lvlJc w:val="left"/>
      <w:pPr>
        <w:tabs>
          <w:tab w:val="num" w:pos="3586"/>
        </w:tabs>
        <w:ind w:left="3586" w:hanging="360"/>
      </w:pPr>
      <w:rPr>
        <w:rFonts w:ascii="Symbol" w:hAnsi="Symbol" w:hint="default"/>
      </w:rPr>
    </w:lvl>
    <w:lvl w:ilvl="4" w:tplc="041B0003" w:tentative="1">
      <w:start w:val="1"/>
      <w:numFmt w:val="bullet"/>
      <w:lvlText w:val="o"/>
      <w:lvlJc w:val="left"/>
      <w:pPr>
        <w:tabs>
          <w:tab w:val="num" w:pos="4306"/>
        </w:tabs>
        <w:ind w:left="4306" w:hanging="360"/>
      </w:pPr>
      <w:rPr>
        <w:rFonts w:ascii="Courier New" w:hAnsi="Courier New" w:cs="Courier New" w:hint="default"/>
      </w:rPr>
    </w:lvl>
    <w:lvl w:ilvl="5" w:tplc="041B0005" w:tentative="1">
      <w:start w:val="1"/>
      <w:numFmt w:val="bullet"/>
      <w:lvlText w:val=""/>
      <w:lvlJc w:val="left"/>
      <w:pPr>
        <w:tabs>
          <w:tab w:val="num" w:pos="5026"/>
        </w:tabs>
        <w:ind w:left="5026" w:hanging="360"/>
      </w:pPr>
      <w:rPr>
        <w:rFonts w:ascii="Wingdings" w:hAnsi="Wingdings" w:hint="default"/>
      </w:rPr>
    </w:lvl>
    <w:lvl w:ilvl="6" w:tplc="041B0001" w:tentative="1">
      <w:start w:val="1"/>
      <w:numFmt w:val="bullet"/>
      <w:lvlText w:val=""/>
      <w:lvlJc w:val="left"/>
      <w:pPr>
        <w:tabs>
          <w:tab w:val="num" w:pos="5746"/>
        </w:tabs>
        <w:ind w:left="5746" w:hanging="360"/>
      </w:pPr>
      <w:rPr>
        <w:rFonts w:ascii="Symbol" w:hAnsi="Symbol" w:hint="default"/>
      </w:rPr>
    </w:lvl>
    <w:lvl w:ilvl="7" w:tplc="041B0003" w:tentative="1">
      <w:start w:val="1"/>
      <w:numFmt w:val="bullet"/>
      <w:lvlText w:val="o"/>
      <w:lvlJc w:val="left"/>
      <w:pPr>
        <w:tabs>
          <w:tab w:val="num" w:pos="6466"/>
        </w:tabs>
        <w:ind w:left="6466" w:hanging="360"/>
      </w:pPr>
      <w:rPr>
        <w:rFonts w:ascii="Courier New" w:hAnsi="Courier New" w:cs="Courier New" w:hint="default"/>
      </w:rPr>
    </w:lvl>
    <w:lvl w:ilvl="8" w:tplc="041B0005" w:tentative="1">
      <w:start w:val="1"/>
      <w:numFmt w:val="bullet"/>
      <w:lvlText w:val=""/>
      <w:lvlJc w:val="left"/>
      <w:pPr>
        <w:tabs>
          <w:tab w:val="num" w:pos="7186"/>
        </w:tabs>
        <w:ind w:left="7186" w:hanging="360"/>
      </w:pPr>
      <w:rPr>
        <w:rFonts w:ascii="Wingdings" w:hAnsi="Wingdings" w:hint="default"/>
      </w:rPr>
    </w:lvl>
  </w:abstractNum>
  <w:abstractNum w:abstractNumId="60" w15:restartNumberingAfterBreak="0">
    <w:nsid w:val="7C2E54C5"/>
    <w:multiLevelType w:val="hybridMultilevel"/>
    <w:tmpl w:val="AE1CD726"/>
    <w:lvl w:ilvl="0" w:tplc="2BDC21B2">
      <w:start w:val="1"/>
      <w:numFmt w:val="bullet"/>
      <w:lvlText w:val=""/>
      <w:lvlJc w:val="left"/>
      <w:pPr>
        <w:tabs>
          <w:tab w:val="num" w:pos="781"/>
        </w:tabs>
        <w:ind w:left="781" w:hanging="360"/>
      </w:pPr>
      <w:rPr>
        <w:rFonts w:ascii="Symbol" w:hAnsi="Symbol" w:hint="default"/>
      </w:rPr>
    </w:lvl>
    <w:lvl w:ilvl="1" w:tplc="04050003" w:tentative="1">
      <w:start w:val="1"/>
      <w:numFmt w:val="bullet"/>
      <w:lvlText w:val="o"/>
      <w:lvlJc w:val="left"/>
      <w:pPr>
        <w:tabs>
          <w:tab w:val="num" w:pos="1501"/>
        </w:tabs>
        <w:ind w:left="1501" w:hanging="360"/>
      </w:pPr>
      <w:rPr>
        <w:rFonts w:ascii="Courier New" w:hAnsi="Courier New" w:cs="Courier New" w:hint="default"/>
      </w:rPr>
    </w:lvl>
    <w:lvl w:ilvl="2" w:tplc="04050005" w:tentative="1">
      <w:start w:val="1"/>
      <w:numFmt w:val="bullet"/>
      <w:lvlText w:val=""/>
      <w:lvlJc w:val="left"/>
      <w:pPr>
        <w:tabs>
          <w:tab w:val="num" w:pos="2221"/>
        </w:tabs>
        <w:ind w:left="2221" w:hanging="360"/>
      </w:pPr>
      <w:rPr>
        <w:rFonts w:ascii="Wingdings" w:hAnsi="Wingdings" w:hint="default"/>
      </w:rPr>
    </w:lvl>
    <w:lvl w:ilvl="3" w:tplc="04050001" w:tentative="1">
      <w:start w:val="1"/>
      <w:numFmt w:val="bullet"/>
      <w:lvlText w:val=""/>
      <w:lvlJc w:val="left"/>
      <w:pPr>
        <w:tabs>
          <w:tab w:val="num" w:pos="2941"/>
        </w:tabs>
        <w:ind w:left="2941" w:hanging="360"/>
      </w:pPr>
      <w:rPr>
        <w:rFonts w:ascii="Symbol" w:hAnsi="Symbol" w:hint="default"/>
      </w:rPr>
    </w:lvl>
    <w:lvl w:ilvl="4" w:tplc="04050003" w:tentative="1">
      <w:start w:val="1"/>
      <w:numFmt w:val="bullet"/>
      <w:lvlText w:val="o"/>
      <w:lvlJc w:val="left"/>
      <w:pPr>
        <w:tabs>
          <w:tab w:val="num" w:pos="3661"/>
        </w:tabs>
        <w:ind w:left="3661" w:hanging="360"/>
      </w:pPr>
      <w:rPr>
        <w:rFonts w:ascii="Courier New" w:hAnsi="Courier New" w:cs="Courier New" w:hint="default"/>
      </w:rPr>
    </w:lvl>
    <w:lvl w:ilvl="5" w:tplc="04050005" w:tentative="1">
      <w:start w:val="1"/>
      <w:numFmt w:val="bullet"/>
      <w:lvlText w:val=""/>
      <w:lvlJc w:val="left"/>
      <w:pPr>
        <w:tabs>
          <w:tab w:val="num" w:pos="4381"/>
        </w:tabs>
        <w:ind w:left="4381" w:hanging="360"/>
      </w:pPr>
      <w:rPr>
        <w:rFonts w:ascii="Wingdings" w:hAnsi="Wingdings" w:hint="default"/>
      </w:rPr>
    </w:lvl>
    <w:lvl w:ilvl="6" w:tplc="04050001" w:tentative="1">
      <w:start w:val="1"/>
      <w:numFmt w:val="bullet"/>
      <w:lvlText w:val=""/>
      <w:lvlJc w:val="left"/>
      <w:pPr>
        <w:tabs>
          <w:tab w:val="num" w:pos="5101"/>
        </w:tabs>
        <w:ind w:left="5101" w:hanging="360"/>
      </w:pPr>
      <w:rPr>
        <w:rFonts w:ascii="Symbol" w:hAnsi="Symbol" w:hint="default"/>
      </w:rPr>
    </w:lvl>
    <w:lvl w:ilvl="7" w:tplc="04050003" w:tentative="1">
      <w:start w:val="1"/>
      <w:numFmt w:val="bullet"/>
      <w:lvlText w:val="o"/>
      <w:lvlJc w:val="left"/>
      <w:pPr>
        <w:tabs>
          <w:tab w:val="num" w:pos="5821"/>
        </w:tabs>
        <w:ind w:left="5821" w:hanging="360"/>
      </w:pPr>
      <w:rPr>
        <w:rFonts w:ascii="Courier New" w:hAnsi="Courier New" w:cs="Courier New" w:hint="default"/>
      </w:rPr>
    </w:lvl>
    <w:lvl w:ilvl="8" w:tplc="04050005" w:tentative="1">
      <w:start w:val="1"/>
      <w:numFmt w:val="bullet"/>
      <w:lvlText w:val=""/>
      <w:lvlJc w:val="left"/>
      <w:pPr>
        <w:tabs>
          <w:tab w:val="num" w:pos="6541"/>
        </w:tabs>
        <w:ind w:left="6541" w:hanging="360"/>
      </w:pPr>
      <w:rPr>
        <w:rFonts w:ascii="Wingdings" w:hAnsi="Wingdings" w:hint="default"/>
      </w:rPr>
    </w:lvl>
  </w:abstractNum>
  <w:abstractNum w:abstractNumId="61" w15:restartNumberingAfterBreak="0">
    <w:nsid w:val="7D3C3A93"/>
    <w:multiLevelType w:val="hybridMultilevel"/>
    <w:tmpl w:val="A89E43C4"/>
    <w:lvl w:ilvl="0" w:tplc="04050001">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2" w15:restartNumberingAfterBreak="0">
    <w:nsid w:val="7FCD3F44"/>
    <w:multiLevelType w:val="multilevel"/>
    <w:tmpl w:val="A596F872"/>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034"/>
        </w:tabs>
        <w:ind w:left="1034" w:hanging="420"/>
      </w:pPr>
      <w:rPr>
        <w:rFonts w:hint="default"/>
      </w:rPr>
    </w:lvl>
    <w:lvl w:ilvl="2">
      <w:start w:val="1"/>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712"/>
        </w:tabs>
        <w:ind w:left="6712" w:hanging="1800"/>
      </w:pPr>
      <w:rPr>
        <w:rFonts w:hint="default"/>
      </w:rPr>
    </w:lvl>
  </w:abstractNum>
  <w:num w:numId="1">
    <w:abstractNumId w:val="36"/>
  </w:num>
  <w:num w:numId="2">
    <w:abstractNumId w:val="61"/>
  </w:num>
  <w:num w:numId="3">
    <w:abstractNumId w:val="39"/>
  </w:num>
  <w:num w:numId="4">
    <w:abstractNumId w:val="7"/>
  </w:num>
  <w:num w:numId="5">
    <w:abstractNumId w:val="2"/>
  </w:num>
  <w:num w:numId="6">
    <w:abstractNumId w:val="52"/>
  </w:num>
  <w:num w:numId="7">
    <w:abstractNumId w:val="60"/>
  </w:num>
  <w:num w:numId="8">
    <w:abstractNumId w:val="9"/>
  </w:num>
  <w:num w:numId="9">
    <w:abstractNumId w:val="43"/>
  </w:num>
  <w:num w:numId="10">
    <w:abstractNumId w:val="30"/>
  </w:num>
  <w:num w:numId="11">
    <w:abstractNumId w:val="26"/>
  </w:num>
  <w:num w:numId="12">
    <w:abstractNumId w:val="58"/>
  </w:num>
  <w:num w:numId="13">
    <w:abstractNumId w:val="33"/>
  </w:num>
  <w:num w:numId="14">
    <w:abstractNumId w:val="35"/>
  </w:num>
  <w:num w:numId="15">
    <w:abstractNumId w:val="18"/>
  </w:num>
  <w:num w:numId="16">
    <w:abstractNumId w:val="40"/>
  </w:num>
  <w:num w:numId="17">
    <w:abstractNumId w:val="15"/>
  </w:num>
  <w:num w:numId="18">
    <w:abstractNumId w:val="19"/>
  </w:num>
  <w:num w:numId="19">
    <w:abstractNumId w:val="12"/>
  </w:num>
  <w:num w:numId="20">
    <w:abstractNumId w:val="42"/>
  </w:num>
  <w:num w:numId="21">
    <w:abstractNumId w:val="3"/>
  </w:num>
  <w:num w:numId="22">
    <w:abstractNumId w:val="25"/>
  </w:num>
  <w:num w:numId="23">
    <w:abstractNumId w:val="46"/>
  </w:num>
  <w:num w:numId="24">
    <w:abstractNumId w:val="62"/>
  </w:num>
  <w:num w:numId="25">
    <w:abstractNumId w:val="54"/>
  </w:num>
  <w:num w:numId="26">
    <w:abstractNumId w:val="57"/>
  </w:num>
  <w:num w:numId="27">
    <w:abstractNumId w:val="28"/>
  </w:num>
  <w:num w:numId="28">
    <w:abstractNumId w:val="22"/>
  </w:num>
  <w:num w:numId="29">
    <w:abstractNumId w:val="41"/>
  </w:num>
  <w:num w:numId="30">
    <w:abstractNumId w:val="38"/>
  </w:num>
  <w:num w:numId="31">
    <w:abstractNumId w:val="11"/>
  </w:num>
  <w:num w:numId="32">
    <w:abstractNumId w:val="21"/>
  </w:num>
  <w:num w:numId="33">
    <w:abstractNumId w:val="32"/>
  </w:num>
  <w:num w:numId="34">
    <w:abstractNumId w:val="14"/>
  </w:num>
  <w:num w:numId="35">
    <w:abstractNumId w:val="49"/>
  </w:num>
  <w:num w:numId="36">
    <w:abstractNumId w:val="34"/>
  </w:num>
  <w:num w:numId="37">
    <w:abstractNumId w:val="8"/>
  </w:num>
  <w:num w:numId="38">
    <w:abstractNumId w:val="17"/>
  </w:num>
  <w:num w:numId="39">
    <w:abstractNumId w:val="48"/>
  </w:num>
  <w:num w:numId="40">
    <w:abstractNumId w:val="1"/>
  </w:num>
  <w:num w:numId="41">
    <w:abstractNumId w:val="45"/>
  </w:num>
  <w:num w:numId="42">
    <w:abstractNumId w:val="24"/>
  </w:num>
  <w:num w:numId="43">
    <w:abstractNumId w:val="47"/>
  </w:num>
  <w:num w:numId="44">
    <w:abstractNumId w:val="6"/>
  </w:num>
  <w:num w:numId="45">
    <w:abstractNumId w:val="53"/>
  </w:num>
  <w:num w:numId="46">
    <w:abstractNumId w:val="44"/>
  </w:num>
  <w:num w:numId="47">
    <w:abstractNumId w:val="4"/>
  </w:num>
  <w:num w:numId="48">
    <w:abstractNumId w:val="37"/>
  </w:num>
  <w:num w:numId="49">
    <w:abstractNumId w:val="23"/>
  </w:num>
  <w:num w:numId="50">
    <w:abstractNumId w:val="59"/>
  </w:num>
  <w:num w:numId="51">
    <w:abstractNumId w:val="20"/>
  </w:num>
  <w:num w:numId="52">
    <w:abstractNumId w:val="50"/>
  </w:num>
  <w:num w:numId="53">
    <w:abstractNumId w:val="16"/>
  </w:num>
  <w:num w:numId="54">
    <w:abstractNumId w:val="29"/>
  </w:num>
  <w:num w:numId="55">
    <w:abstractNumId w:val="27"/>
  </w:num>
  <w:num w:numId="56">
    <w:abstractNumId w:val="10"/>
  </w:num>
  <w:num w:numId="57">
    <w:abstractNumId w:val="5"/>
  </w:num>
  <w:num w:numId="58">
    <w:abstractNumId w:val="0"/>
  </w:num>
  <w:num w:numId="59">
    <w:abstractNumId w:val="51"/>
  </w:num>
  <w:num w:numId="60">
    <w:abstractNumId w:val="55"/>
  </w:num>
  <w:num w:numId="61">
    <w:abstractNumId w:val="13"/>
  </w:num>
  <w:num w:numId="62">
    <w:abstractNumId w:val="56"/>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D742B"/>
    <w:rsid w:val="0000150C"/>
    <w:rsid w:val="00003622"/>
    <w:rsid w:val="0000424E"/>
    <w:rsid w:val="00016D15"/>
    <w:rsid w:val="00021A99"/>
    <w:rsid w:val="000226D4"/>
    <w:rsid w:val="00027B4E"/>
    <w:rsid w:val="00027F0B"/>
    <w:rsid w:val="00030430"/>
    <w:rsid w:val="000336E8"/>
    <w:rsid w:val="00033F80"/>
    <w:rsid w:val="00040077"/>
    <w:rsid w:val="00042F16"/>
    <w:rsid w:val="000739A7"/>
    <w:rsid w:val="0007518E"/>
    <w:rsid w:val="000774D2"/>
    <w:rsid w:val="00086E02"/>
    <w:rsid w:val="00095D1F"/>
    <w:rsid w:val="000A7B29"/>
    <w:rsid w:val="000B3110"/>
    <w:rsid w:val="000B6325"/>
    <w:rsid w:val="000D1D99"/>
    <w:rsid w:val="000D3E7F"/>
    <w:rsid w:val="000D68D0"/>
    <w:rsid w:val="000E0778"/>
    <w:rsid w:val="000F5A35"/>
    <w:rsid w:val="000F69E5"/>
    <w:rsid w:val="001137A1"/>
    <w:rsid w:val="00133574"/>
    <w:rsid w:val="0013552B"/>
    <w:rsid w:val="00137ADC"/>
    <w:rsid w:val="0014391D"/>
    <w:rsid w:val="0015196B"/>
    <w:rsid w:val="001764F8"/>
    <w:rsid w:val="00191C3D"/>
    <w:rsid w:val="00192072"/>
    <w:rsid w:val="001A6708"/>
    <w:rsid w:val="001C2033"/>
    <w:rsid w:val="001C7F99"/>
    <w:rsid w:val="001D239C"/>
    <w:rsid w:val="001D742B"/>
    <w:rsid w:val="001E293F"/>
    <w:rsid w:val="001F6DF5"/>
    <w:rsid w:val="00214590"/>
    <w:rsid w:val="00223B45"/>
    <w:rsid w:val="00227975"/>
    <w:rsid w:val="0023436F"/>
    <w:rsid w:val="002357AD"/>
    <w:rsid w:val="002407B9"/>
    <w:rsid w:val="002443D1"/>
    <w:rsid w:val="002467FC"/>
    <w:rsid w:val="002513BA"/>
    <w:rsid w:val="002712E2"/>
    <w:rsid w:val="00275016"/>
    <w:rsid w:val="002A2535"/>
    <w:rsid w:val="002A3C08"/>
    <w:rsid w:val="002A3EB1"/>
    <w:rsid w:val="002C2618"/>
    <w:rsid w:val="002C719E"/>
    <w:rsid w:val="002D2D4F"/>
    <w:rsid w:val="002D3135"/>
    <w:rsid w:val="002D35F2"/>
    <w:rsid w:val="002D5EF0"/>
    <w:rsid w:val="002F3FAC"/>
    <w:rsid w:val="002F5C7F"/>
    <w:rsid w:val="003003C8"/>
    <w:rsid w:val="003079FF"/>
    <w:rsid w:val="00311A6E"/>
    <w:rsid w:val="00315653"/>
    <w:rsid w:val="00327C9A"/>
    <w:rsid w:val="00345CAC"/>
    <w:rsid w:val="00366862"/>
    <w:rsid w:val="003700BA"/>
    <w:rsid w:val="00374427"/>
    <w:rsid w:val="00386605"/>
    <w:rsid w:val="00393FCD"/>
    <w:rsid w:val="00396641"/>
    <w:rsid w:val="00397EC1"/>
    <w:rsid w:val="003A0C19"/>
    <w:rsid w:val="003A385F"/>
    <w:rsid w:val="003A52B5"/>
    <w:rsid w:val="003B394C"/>
    <w:rsid w:val="003C1000"/>
    <w:rsid w:val="003D2579"/>
    <w:rsid w:val="003E1C3D"/>
    <w:rsid w:val="003E6B51"/>
    <w:rsid w:val="003F0A0D"/>
    <w:rsid w:val="003F0E40"/>
    <w:rsid w:val="00406B0C"/>
    <w:rsid w:val="00416E32"/>
    <w:rsid w:val="004245FC"/>
    <w:rsid w:val="00431329"/>
    <w:rsid w:val="00435A06"/>
    <w:rsid w:val="00443D9D"/>
    <w:rsid w:val="004459F3"/>
    <w:rsid w:val="004473AA"/>
    <w:rsid w:val="00452833"/>
    <w:rsid w:val="00454FB0"/>
    <w:rsid w:val="004572A2"/>
    <w:rsid w:val="00467934"/>
    <w:rsid w:val="00480C09"/>
    <w:rsid w:val="004A0E38"/>
    <w:rsid w:val="004A334F"/>
    <w:rsid w:val="004B3839"/>
    <w:rsid w:val="004B46C5"/>
    <w:rsid w:val="004D6986"/>
    <w:rsid w:val="004E0B1A"/>
    <w:rsid w:val="004E0E5F"/>
    <w:rsid w:val="004F2CD6"/>
    <w:rsid w:val="004F60DB"/>
    <w:rsid w:val="0050010D"/>
    <w:rsid w:val="00503991"/>
    <w:rsid w:val="005118EE"/>
    <w:rsid w:val="00521ADA"/>
    <w:rsid w:val="00527B97"/>
    <w:rsid w:val="00533BBC"/>
    <w:rsid w:val="005345CD"/>
    <w:rsid w:val="00561200"/>
    <w:rsid w:val="0056211E"/>
    <w:rsid w:val="00575FF0"/>
    <w:rsid w:val="00582456"/>
    <w:rsid w:val="00585E6E"/>
    <w:rsid w:val="00587730"/>
    <w:rsid w:val="0059623C"/>
    <w:rsid w:val="005973B8"/>
    <w:rsid w:val="005A7683"/>
    <w:rsid w:val="005A7830"/>
    <w:rsid w:val="005B1265"/>
    <w:rsid w:val="005B1425"/>
    <w:rsid w:val="005B381B"/>
    <w:rsid w:val="005B4E22"/>
    <w:rsid w:val="005C54C5"/>
    <w:rsid w:val="005E12ED"/>
    <w:rsid w:val="005E43ED"/>
    <w:rsid w:val="005F609C"/>
    <w:rsid w:val="005F7CB7"/>
    <w:rsid w:val="00601605"/>
    <w:rsid w:val="00610470"/>
    <w:rsid w:val="00616E70"/>
    <w:rsid w:val="00626841"/>
    <w:rsid w:val="00632EA2"/>
    <w:rsid w:val="00635384"/>
    <w:rsid w:val="006422E1"/>
    <w:rsid w:val="006475A2"/>
    <w:rsid w:val="0065592E"/>
    <w:rsid w:val="0065653C"/>
    <w:rsid w:val="0066298F"/>
    <w:rsid w:val="00676006"/>
    <w:rsid w:val="00682CD3"/>
    <w:rsid w:val="006871E7"/>
    <w:rsid w:val="00687704"/>
    <w:rsid w:val="006958D1"/>
    <w:rsid w:val="00696729"/>
    <w:rsid w:val="006B0DB1"/>
    <w:rsid w:val="006B13F1"/>
    <w:rsid w:val="006B376B"/>
    <w:rsid w:val="006C64B6"/>
    <w:rsid w:val="006E4EEB"/>
    <w:rsid w:val="006F6E21"/>
    <w:rsid w:val="00701389"/>
    <w:rsid w:val="00703788"/>
    <w:rsid w:val="00713602"/>
    <w:rsid w:val="00713B7C"/>
    <w:rsid w:val="00726BA5"/>
    <w:rsid w:val="007507D4"/>
    <w:rsid w:val="00755844"/>
    <w:rsid w:val="00760395"/>
    <w:rsid w:val="00764D48"/>
    <w:rsid w:val="00771F83"/>
    <w:rsid w:val="007723DA"/>
    <w:rsid w:val="0077679D"/>
    <w:rsid w:val="00786C47"/>
    <w:rsid w:val="00794D19"/>
    <w:rsid w:val="00795577"/>
    <w:rsid w:val="007967A2"/>
    <w:rsid w:val="007A2FE2"/>
    <w:rsid w:val="007A635B"/>
    <w:rsid w:val="007A745B"/>
    <w:rsid w:val="007B2E04"/>
    <w:rsid w:val="007B4E57"/>
    <w:rsid w:val="007C44E7"/>
    <w:rsid w:val="007E2CD3"/>
    <w:rsid w:val="007E30AA"/>
    <w:rsid w:val="007E3C2C"/>
    <w:rsid w:val="007F1235"/>
    <w:rsid w:val="007F7DE1"/>
    <w:rsid w:val="0080357D"/>
    <w:rsid w:val="00810D9E"/>
    <w:rsid w:val="00810F59"/>
    <w:rsid w:val="008129D9"/>
    <w:rsid w:val="008235FA"/>
    <w:rsid w:val="00825070"/>
    <w:rsid w:val="00832A9D"/>
    <w:rsid w:val="00832C9E"/>
    <w:rsid w:val="008364FF"/>
    <w:rsid w:val="008578BA"/>
    <w:rsid w:val="00862287"/>
    <w:rsid w:val="00871C9A"/>
    <w:rsid w:val="00881ADC"/>
    <w:rsid w:val="00892174"/>
    <w:rsid w:val="00893D24"/>
    <w:rsid w:val="008A0180"/>
    <w:rsid w:val="008A4EBC"/>
    <w:rsid w:val="008B2599"/>
    <w:rsid w:val="008C1553"/>
    <w:rsid w:val="008C3E74"/>
    <w:rsid w:val="008C4ABB"/>
    <w:rsid w:val="008D6B97"/>
    <w:rsid w:val="008E0759"/>
    <w:rsid w:val="00900A44"/>
    <w:rsid w:val="0090350A"/>
    <w:rsid w:val="00906F5B"/>
    <w:rsid w:val="009300CD"/>
    <w:rsid w:val="00937368"/>
    <w:rsid w:val="00940C65"/>
    <w:rsid w:val="00954717"/>
    <w:rsid w:val="00955E07"/>
    <w:rsid w:val="00966617"/>
    <w:rsid w:val="00986176"/>
    <w:rsid w:val="009A1279"/>
    <w:rsid w:val="009A483C"/>
    <w:rsid w:val="009B6E4E"/>
    <w:rsid w:val="009D4B3F"/>
    <w:rsid w:val="009D77F8"/>
    <w:rsid w:val="009E022C"/>
    <w:rsid w:val="009E5A50"/>
    <w:rsid w:val="009E6055"/>
    <w:rsid w:val="009F671E"/>
    <w:rsid w:val="00A16F5F"/>
    <w:rsid w:val="00A2758C"/>
    <w:rsid w:val="00A341A4"/>
    <w:rsid w:val="00A359D2"/>
    <w:rsid w:val="00A454E3"/>
    <w:rsid w:val="00A55BA3"/>
    <w:rsid w:val="00A63506"/>
    <w:rsid w:val="00A63A26"/>
    <w:rsid w:val="00A67256"/>
    <w:rsid w:val="00A92789"/>
    <w:rsid w:val="00AB24C6"/>
    <w:rsid w:val="00AC6681"/>
    <w:rsid w:val="00AC78B9"/>
    <w:rsid w:val="00AE206A"/>
    <w:rsid w:val="00AF2787"/>
    <w:rsid w:val="00B12499"/>
    <w:rsid w:val="00B16C3B"/>
    <w:rsid w:val="00B2593A"/>
    <w:rsid w:val="00B4014C"/>
    <w:rsid w:val="00B532E8"/>
    <w:rsid w:val="00B54816"/>
    <w:rsid w:val="00B656C1"/>
    <w:rsid w:val="00B66375"/>
    <w:rsid w:val="00B87966"/>
    <w:rsid w:val="00BA104B"/>
    <w:rsid w:val="00BA5DAB"/>
    <w:rsid w:val="00BA78D0"/>
    <w:rsid w:val="00BB3AD7"/>
    <w:rsid w:val="00BC0DF1"/>
    <w:rsid w:val="00BC6A8D"/>
    <w:rsid w:val="00BD1C03"/>
    <w:rsid w:val="00BF75EC"/>
    <w:rsid w:val="00C05921"/>
    <w:rsid w:val="00C07810"/>
    <w:rsid w:val="00C33FE0"/>
    <w:rsid w:val="00C361DF"/>
    <w:rsid w:val="00C5227F"/>
    <w:rsid w:val="00C54EE9"/>
    <w:rsid w:val="00C62D3F"/>
    <w:rsid w:val="00C62F76"/>
    <w:rsid w:val="00C817E4"/>
    <w:rsid w:val="00C84BC0"/>
    <w:rsid w:val="00CA4079"/>
    <w:rsid w:val="00CB06EA"/>
    <w:rsid w:val="00CB3D40"/>
    <w:rsid w:val="00CC67A3"/>
    <w:rsid w:val="00CD0343"/>
    <w:rsid w:val="00CD1EBC"/>
    <w:rsid w:val="00CD3B69"/>
    <w:rsid w:val="00CD3B7A"/>
    <w:rsid w:val="00CD5386"/>
    <w:rsid w:val="00CD5F63"/>
    <w:rsid w:val="00CE3B51"/>
    <w:rsid w:val="00CF19A3"/>
    <w:rsid w:val="00D16765"/>
    <w:rsid w:val="00D22726"/>
    <w:rsid w:val="00D25CDA"/>
    <w:rsid w:val="00D26111"/>
    <w:rsid w:val="00D45BD0"/>
    <w:rsid w:val="00D64BD6"/>
    <w:rsid w:val="00D71166"/>
    <w:rsid w:val="00D76D3B"/>
    <w:rsid w:val="00D9691E"/>
    <w:rsid w:val="00DA45D3"/>
    <w:rsid w:val="00DC2077"/>
    <w:rsid w:val="00DF5855"/>
    <w:rsid w:val="00E02125"/>
    <w:rsid w:val="00E0301E"/>
    <w:rsid w:val="00E1019D"/>
    <w:rsid w:val="00E113ED"/>
    <w:rsid w:val="00E12E79"/>
    <w:rsid w:val="00E204B8"/>
    <w:rsid w:val="00E319BB"/>
    <w:rsid w:val="00E34E15"/>
    <w:rsid w:val="00E36B0E"/>
    <w:rsid w:val="00E56885"/>
    <w:rsid w:val="00E60907"/>
    <w:rsid w:val="00E665CC"/>
    <w:rsid w:val="00E716F5"/>
    <w:rsid w:val="00E7530E"/>
    <w:rsid w:val="00E7566D"/>
    <w:rsid w:val="00E86267"/>
    <w:rsid w:val="00E87E36"/>
    <w:rsid w:val="00EA57AC"/>
    <w:rsid w:val="00EC173D"/>
    <w:rsid w:val="00EE6DF9"/>
    <w:rsid w:val="00EF0CA3"/>
    <w:rsid w:val="00EF2840"/>
    <w:rsid w:val="00F120F4"/>
    <w:rsid w:val="00F16D2B"/>
    <w:rsid w:val="00F270E3"/>
    <w:rsid w:val="00F37F80"/>
    <w:rsid w:val="00F43AE9"/>
    <w:rsid w:val="00F44958"/>
    <w:rsid w:val="00F46AFA"/>
    <w:rsid w:val="00F46E63"/>
    <w:rsid w:val="00F73A6D"/>
    <w:rsid w:val="00F73D56"/>
    <w:rsid w:val="00F74A05"/>
    <w:rsid w:val="00F76E58"/>
    <w:rsid w:val="00F83797"/>
    <w:rsid w:val="00F87C65"/>
    <w:rsid w:val="00FA270F"/>
    <w:rsid w:val="00FC170B"/>
    <w:rsid w:val="00FD6733"/>
    <w:rsid w:val="00FD6A5C"/>
    <w:rsid w:val="00FE5DB7"/>
    <w:rsid w:val="00FE79C1"/>
    <w:rsid w:val="00FE7E7A"/>
    <w:rsid w:val="00FF06D6"/>
    <w:rsid w:val="00FF20FD"/>
    <w:rsid w:val="00FF3C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8254911C-6392-44D3-BE9F-F1D1999C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42B"/>
    <w:pPr>
      <w:spacing w:after="200" w:line="276" w:lineRule="auto"/>
    </w:pPr>
    <w:rPr>
      <w:rFonts w:ascii="Calibri" w:hAnsi="Calibri"/>
      <w:sz w:val="22"/>
      <w:szCs w:val="22"/>
    </w:rPr>
  </w:style>
  <w:style w:type="paragraph" w:styleId="Nadpis1">
    <w:name w:val="heading 1"/>
    <w:basedOn w:val="Normlny"/>
    <w:next w:val="Normlny"/>
    <w:link w:val="Nadpis1Char"/>
    <w:qFormat/>
    <w:rsid w:val="001D742B"/>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1D742B"/>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qFormat/>
    <w:rsid w:val="001D742B"/>
    <w:pPr>
      <w:keepNext/>
      <w:numPr>
        <w:ilvl w:val="2"/>
        <w:numId w:val="1"/>
      </w:numPr>
      <w:spacing w:before="240" w:after="60"/>
      <w:outlineLvl w:val="2"/>
    </w:pPr>
    <w:rPr>
      <w:rFonts w:ascii="Arial" w:hAnsi="Arial" w:cs="Arial"/>
      <w:b/>
      <w:bCs/>
      <w:sz w:val="26"/>
      <w:szCs w:val="26"/>
    </w:rPr>
  </w:style>
  <w:style w:type="paragraph" w:styleId="Nadpis4">
    <w:name w:val="heading 4"/>
    <w:aliases w:val="Char, Char Char Char"/>
    <w:basedOn w:val="Normlny"/>
    <w:next w:val="Normlny"/>
    <w:link w:val="Nadpis4Char"/>
    <w:qFormat/>
    <w:rsid w:val="001D742B"/>
    <w:pPr>
      <w:keepNext/>
      <w:numPr>
        <w:ilvl w:val="3"/>
        <w:numId w:val="1"/>
      </w:numPr>
      <w:spacing w:after="0" w:line="240" w:lineRule="auto"/>
      <w:outlineLvl w:val="3"/>
    </w:pPr>
    <w:rPr>
      <w:i/>
      <w:iCs/>
      <w:sz w:val="24"/>
      <w:szCs w:val="24"/>
      <w:lang w:eastAsia="cs-CZ"/>
    </w:rPr>
  </w:style>
  <w:style w:type="paragraph" w:styleId="Nadpis5">
    <w:name w:val="heading 5"/>
    <w:basedOn w:val="Normlny"/>
    <w:next w:val="Normlny"/>
    <w:qFormat/>
    <w:rsid w:val="001D742B"/>
    <w:pPr>
      <w:numPr>
        <w:ilvl w:val="4"/>
        <w:numId w:val="1"/>
      </w:numPr>
      <w:spacing w:before="240" w:after="60"/>
      <w:outlineLvl w:val="4"/>
    </w:pPr>
    <w:rPr>
      <w:b/>
      <w:bCs/>
      <w:i/>
      <w:iCs/>
      <w:sz w:val="26"/>
      <w:szCs w:val="26"/>
    </w:rPr>
  </w:style>
  <w:style w:type="paragraph" w:styleId="Nadpis6">
    <w:name w:val="heading 6"/>
    <w:basedOn w:val="Normlny"/>
    <w:next w:val="Normlny"/>
    <w:qFormat/>
    <w:rsid w:val="001D742B"/>
    <w:pPr>
      <w:numPr>
        <w:ilvl w:val="5"/>
        <w:numId w:val="1"/>
      </w:numPr>
      <w:spacing w:before="240" w:after="60"/>
      <w:outlineLvl w:val="5"/>
    </w:pPr>
    <w:rPr>
      <w:rFonts w:ascii="Times New Roman" w:hAnsi="Times New Roman"/>
      <w:b/>
      <w:bCs/>
    </w:rPr>
  </w:style>
  <w:style w:type="paragraph" w:styleId="Nadpis7">
    <w:name w:val="heading 7"/>
    <w:basedOn w:val="Normlny"/>
    <w:next w:val="Normlny"/>
    <w:qFormat/>
    <w:rsid w:val="001D742B"/>
    <w:pPr>
      <w:numPr>
        <w:ilvl w:val="6"/>
        <w:numId w:val="1"/>
      </w:numPr>
      <w:spacing w:before="240" w:after="60"/>
      <w:outlineLvl w:val="6"/>
    </w:pPr>
    <w:rPr>
      <w:rFonts w:ascii="Times New Roman" w:hAnsi="Times New Roman"/>
      <w:sz w:val="24"/>
      <w:szCs w:val="24"/>
    </w:rPr>
  </w:style>
  <w:style w:type="paragraph" w:styleId="Nadpis8">
    <w:name w:val="heading 8"/>
    <w:basedOn w:val="Normlny"/>
    <w:next w:val="Normlny"/>
    <w:qFormat/>
    <w:rsid w:val="001D742B"/>
    <w:pPr>
      <w:numPr>
        <w:ilvl w:val="7"/>
        <w:numId w:val="1"/>
      </w:numPr>
      <w:spacing w:before="240" w:after="60"/>
      <w:outlineLvl w:val="7"/>
    </w:pPr>
    <w:rPr>
      <w:rFonts w:ascii="Times New Roman" w:hAnsi="Times New Roman"/>
      <w:i/>
      <w:iCs/>
      <w:sz w:val="24"/>
      <w:szCs w:val="24"/>
    </w:rPr>
  </w:style>
  <w:style w:type="paragraph" w:styleId="Nadpis9">
    <w:name w:val="heading 9"/>
    <w:basedOn w:val="Normlny"/>
    <w:next w:val="Normlny"/>
    <w:qFormat/>
    <w:rsid w:val="001D742B"/>
    <w:pPr>
      <w:numPr>
        <w:ilvl w:val="8"/>
        <w:numId w:val="1"/>
      </w:num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Char Char, Char Char Char Char"/>
    <w:link w:val="Nadpis4"/>
    <w:rsid w:val="001D742B"/>
    <w:rPr>
      <w:rFonts w:ascii="Calibri" w:hAnsi="Calibri"/>
      <w:i/>
      <w:iCs/>
      <w:sz w:val="24"/>
      <w:szCs w:val="24"/>
      <w:lang w:eastAsia="cs-CZ"/>
    </w:rPr>
  </w:style>
  <w:style w:type="paragraph" w:styleId="Zkladntext2">
    <w:name w:val="Body Text 2"/>
    <w:basedOn w:val="Normlny"/>
    <w:rsid w:val="001D742B"/>
    <w:pPr>
      <w:spacing w:after="120" w:line="480" w:lineRule="auto"/>
    </w:pPr>
    <w:rPr>
      <w:rFonts w:ascii="Times New Roman" w:hAnsi="Times New Roman"/>
      <w:sz w:val="24"/>
      <w:szCs w:val="24"/>
    </w:rPr>
  </w:style>
  <w:style w:type="paragraph" w:styleId="Normlnywebov">
    <w:name w:val="Normal (Web)"/>
    <w:basedOn w:val="Normlny"/>
    <w:uiPriority w:val="99"/>
    <w:rsid w:val="001D742B"/>
    <w:pPr>
      <w:spacing w:before="100" w:beforeAutospacing="1" w:after="100" w:afterAutospacing="1" w:line="240" w:lineRule="auto"/>
    </w:pPr>
    <w:rPr>
      <w:rFonts w:ascii="Times New Roman" w:hAnsi="Times New Roman"/>
      <w:sz w:val="24"/>
      <w:szCs w:val="24"/>
      <w:lang w:val="cs-CZ" w:eastAsia="cs-CZ"/>
    </w:rPr>
  </w:style>
  <w:style w:type="paragraph" w:styleId="Zkladntext">
    <w:name w:val="Body Text"/>
    <w:basedOn w:val="Normlny"/>
    <w:rsid w:val="001D742B"/>
    <w:pPr>
      <w:spacing w:after="120"/>
    </w:pPr>
  </w:style>
  <w:style w:type="paragraph" w:styleId="Odsekzoznamu">
    <w:name w:val="List Paragraph"/>
    <w:basedOn w:val="Normlny"/>
    <w:uiPriority w:val="34"/>
    <w:qFormat/>
    <w:rsid w:val="001D742B"/>
    <w:pPr>
      <w:ind w:left="720"/>
      <w:contextualSpacing/>
    </w:pPr>
  </w:style>
  <w:style w:type="paragraph" w:styleId="Zarkazkladnhotextu2">
    <w:name w:val="Body Text Indent 2"/>
    <w:aliases w:val=" Char3"/>
    <w:basedOn w:val="Normlny"/>
    <w:link w:val="Zarkazkladnhotextu2Char"/>
    <w:unhideWhenUsed/>
    <w:rsid w:val="001D742B"/>
    <w:pPr>
      <w:spacing w:after="120" w:line="480" w:lineRule="auto"/>
      <w:ind w:left="283"/>
    </w:pPr>
  </w:style>
  <w:style w:type="character" w:customStyle="1" w:styleId="Zarkazkladnhotextu2Char">
    <w:name w:val="Zarážka základného textu 2 Char"/>
    <w:aliases w:val=" Char3 Char"/>
    <w:link w:val="Zarkazkladnhotextu2"/>
    <w:rsid w:val="001D742B"/>
    <w:rPr>
      <w:rFonts w:ascii="Calibri" w:hAnsi="Calibri"/>
      <w:sz w:val="22"/>
      <w:szCs w:val="22"/>
      <w:lang w:val="sk-SK" w:eastAsia="sk-SK" w:bidi="ar-SA"/>
    </w:rPr>
  </w:style>
  <w:style w:type="paragraph" w:styleId="Pta">
    <w:name w:val="footer"/>
    <w:aliases w:val=" Char2 Char,Päta1 Char, Char2,Char2 Char Char,Char2 Char Char Char,Char2, Char2 Char Char Char Char"/>
    <w:basedOn w:val="Normlny"/>
    <w:link w:val="PtaChar"/>
    <w:rsid w:val="001D742B"/>
    <w:pPr>
      <w:tabs>
        <w:tab w:val="center" w:pos="4536"/>
        <w:tab w:val="right" w:pos="9072"/>
      </w:tabs>
      <w:spacing w:after="0" w:line="240" w:lineRule="auto"/>
    </w:pPr>
    <w:rPr>
      <w:rFonts w:ascii="Times New Roman" w:hAnsi="Times New Roman"/>
      <w:sz w:val="24"/>
      <w:szCs w:val="24"/>
    </w:rPr>
  </w:style>
  <w:style w:type="character" w:customStyle="1" w:styleId="PtaChar">
    <w:name w:val="Päta Char"/>
    <w:aliases w:val=" Char2 Char Char,Päta1 Char Char, Char2 Char1,Char2 Char Char Char1,Char2 Char Char Char Char,Char2 Char1, Char2 Char Char Char Char Char"/>
    <w:link w:val="Pta"/>
    <w:rsid w:val="001D742B"/>
    <w:rPr>
      <w:sz w:val="24"/>
      <w:szCs w:val="24"/>
      <w:lang w:val="sk-SK" w:eastAsia="sk-SK" w:bidi="ar-SA"/>
    </w:rPr>
  </w:style>
  <w:style w:type="paragraph" w:styleId="Hlavika">
    <w:name w:val="header"/>
    <w:basedOn w:val="Normlny"/>
    <w:link w:val="HlavikaChar"/>
    <w:rsid w:val="001D742B"/>
    <w:pPr>
      <w:tabs>
        <w:tab w:val="center" w:pos="4536"/>
        <w:tab w:val="right" w:pos="9072"/>
      </w:tabs>
      <w:spacing w:after="0" w:line="240" w:lineRule="auto"/>
    </w:pPr>
    <w:rPr>
      <w:sz w:val="24"/>
      <w:szCs w:val="24"/>
    </w:rPr>
  </w:style>
  <w:style w:type="character" w:customStyle="1" w:styleId="HlavikaChar">
    <w:name w:val="Hlavička Char"/>
    <w:link w:val="Hlavika"/>
    <w:rsid w:val="001D742B"/>
    <w:rPr>
      <w:rFonts w:ascii="Calibri" w:hAnsi="Calibri"/>
      <w:sz w:val="24"/>
      <w:szCs w:val="24"/>
      <w:lang w:val="sk-SK" w:eastAsia="sk-SK" w:bidi="ar-SA"/>
    </w:rPr>
  </w:style>
  <w:style w:type="paragraph" w:styleId="Zarkazkladnhotextu3">
    <w:name w:val="Body Text Indent 3"/>
    <w:basedOn w:val="Normlny"/>
    <w:link w:val="Zarkazkladnhotextu3Char"/>
    <w:rsid w:val="001D742B"/>
    <w:pPr>
      <w:spacing w:after="120"/>
      <w:ind w:left="283"/>
    </w:pPr>
    <w:rPr>
      <w:sz w:val="16"/>
      <w:szCs w:val="16"/>
    </w:rPr>
  </w:style>
  <w:style w:type="paragraph" w:customStyle="1" w:styleId="Default">
    <w:name w:val="Default"/>
    <w:rsid w:val="001D742B"/>
    <w:pPr>
      <w:autoSpaceDE w:val="0"/>
      <w:autoSpaceDN w:val="0"/>
      <w:adjustRightInd w:val="0"/>
    </w:pPr>
    <w:rPr>
      <w:color w:val="000000"/>
      <w:sz w:val="24"/>
      <w:szCs w:val="24"/>
    </w:rPr>
  </w:style>
  <w:style w:type="paragraph" w:styleId="Zkladntext3">
    <w:name w:val="Body Text 3"/>
    <w:basedOn w:val="Normlny"/>
    <w:rsid w:val="001D742B"/>
    <w:pPr>
      <w:spacing w:after="120"/>
    </w:pPr>
    <w:rPr>
      <w:sz w:val="16"/>
      <w:szCs w:val="16"/>
    </w:rPr>
  </w:style>
  <w:style w:type="character" w:styleId="Hypertextovprepojenie">
    <w:name w:val="Hyperlink"/>
    <w:uiPriority w:val="99"/>
    <w:rsid w:val="001D742B"/>
    <w:rPr>
      <w:color w:val="0000FF"/>
      <w:u w:val="single"/>
    </w:rPr>
  </w:style>
  <w:style w:type="paragraph" w:styleId="Zarkazkladnhotextu">
    <w:name w:val="Body Text Indent"/>
    <w:aliases w:val=" Char5"/>
    <w:basedOn w:val="Normlny"/>
    <w:link w:val="ZarkazkladnhotextuChar"/>
    <w:rsid w:val="001D742B"/>
    <w:pPr>
      <w:spacing w:after="0" w:line="240" w:lineRule="auto"/>
      <w:ind w:left="720"/>
      <w:jc w:val="both"/>
    </w:pPr>
    <w:rPr>
      <w:i/>
      <w:iCs/>
      <w:sz w:val="28"/>
      <w:szCs w:val="24"/>
      <w:lang w:eastAsia="cs-CZ"/>
    </w:rPr>
  </w:style>
  <w:style w:type="character" w:customStyle="1" w:styleId="ZarkazkladnhotextuChar">
    <w:name w:val="Zarážka základného textu Char"/>
    <w:aliases w:val=" Char5 Char"/>
    <w:link w:val="Zarkazkladnhotextu"/>
    <w:rsid w:val="001D742B"/>
    <w:rPr>
      <w:rFonts w:ascii="Calibri" w:hAnsi="Calibri"/>
      <w:i/>
      <w:iCs/>
      <w:sz w:val="28"/>
      <w:szCs w:val="24"/>
      <w:lang w:val="sk-SK" w:eastAsia="cs-CZ" w:bidi="ar-SA"/>
    </w:rPr>
  </w:style>
  <w:style w:type="paragraph" w:styleId="Zoznamsodrkami">
    <w:name w:val="List Bullet"/>
    <w:basedOn w:val="Normlny"/>
    <w:autoRedefine/>
    <w:rsid w:val="001D742B"/>
    <w:pPr>
      <w:spacing w:after="0" w:line="240" w:lineRule="auto"/>
      <w:jc w:val="both"/>
    </w:pPr>
    <w:rPr>
      <w:rFonts w:ascii="Times New Roman" w:hAnsi="Times New Roman"/>
      <w:sz w:val="24"/>
      <w:szCs w:val="24"/>
      <w:lang w:eastAsia="cs-CZ"/>
    </w:rPr>
  </w:style>
  <w:style w:type="paragraph" w:styleId="Nzov">
    <w:name w:val="Title"/>
    <w:aliases w:val=" Char4"/>
    <w:basedOn w:val="Normlny"/>
    <w:link w:val="NzovChar"/>
    <w:qFormat/>
    <w:rsid w:val="001D742B"/>
    <w:pPr>
      <w:spacing w:after="0" w:line="240" w:lineRule="auto"/>
      <w:jc w:val="center"/>
    </w:pPr>
    <w:rPr>
      <w:b/>
      <w:sz w:val="24"/>
    </w:rPr>
  </w:style>
  <w:style w:type="character" w:customStyle="1" w:styleId="NzovChar">
    <w:name w:val="Názov Char"/>
    <w:aliases w:val=" Char4 Char"/>
    <w:link w:val="Nzov"/>
    <w:rsid w:val="001D742B"/>
    <w:rPr>
      <w:rFonts w:ascii="Calibri" w:hAnsi="Calibri"/>
      <w:b/>
      <w:sz w:val="24"/>
      <w:szCs w:val="22"/>
      <w:lang w:val="sk-SK" w:eastAsia="sk-SK" w:bidi="ar-SA"/>
    </w:rPr>
  </w:style>
  <w:style w:type="character" w:customStyle="1" w:styleId="CharChar1">
    <w:name w:val="Char Char1"/>
    <w:rsid w:val="001D742B"/>
    <w:rPr>
      <w:rFonts w:ascii="Times New Roman" w:eastAsia="Times New Roman" w:hAnsi="Times New Roman"/>
      <w:sz w:val="24"/>
      <w:szCs w:val="24"/>
    </w:rPr>
  </w:style>
  <w:style w:type="paragraph" w:styleId="Podtitul">
    <w:name w:val="Subtitle"/>
    <w:basedOn w:val="Normlny"/>
    <w:qFormat/>
    <w:rsid w:val="001D742B"/>
    <w:pPr>
      <w:numPr>
        <w:numId w:val="18"/>
      </w:numPr>
      <w:tabs>
        <w:tab w:val="right" w:pos="8784"/>
      </w:tabs>
      <w:spacing w:after="360" w:line="240" w:lineRule="auto"/>
    </w:pPr>
    <w:rPr>
      <w:rFonts w:ascii="Times New Roman" w:hAnsi="Times New Roman"/>
      <w:sz w:val="32"/>
      <w:szCs w:val="36"/>
      <w:lang w:eastAsia="en-US"/>
    </w:rPr>
  </w:style>
  <w:style w:type="paragraph" w:customStyle="1" w:styleId="Zkladntext21">
    <w:name w:val="Základný text 21"/>
    <w:basedOn w:val="Normlny"/>
    <w:rsid w:val="001D742B"/>
    <w:pPr>
      <w:overflowPunct w:val="0"/>
      <w:autoSpaceDE w:val="0"/>
      <w:autoSpaceDN w:val="0"/>
      <w:adjustRightInd w:val="0"/>
      <w:spacing w:before="120" w:after="0" w:line="240" w:lineRule="auto"/>
      <w:ind w:left="284" w:hanging="284"/>
      <w:jc w:val="both"/>
      <w:textAlignment w:val="baseline"/>
    </w:pPr>
    <w:rPr>
      <w:rFonts w:ascii="Times New Roman" w:hAnsi="Times New Roman"/>
      <w:sz w:val="24"/>
      <w:szCs w:val="20"/>
      <w:lang w:eastAsia="cs-CZ"/>
    </w:rPr>
  </w:style>
  <w:style w:type="character" w:styleId="slostrany">
    <w:name w:val="page number"/>
    <w:basedOn w:val="Predvolenpsmoodseku"/>
    <w:rsid w:val="001D742B"/>
  </w:style>
  <w:style w:type="paragraph" w:customStyle="1" w:styleId="Zkladntext210">
    <w:name w:val="Základní text 21"/>
    <w:basedOn w:val="Normlny"/>
    <w:rsid w:val="001D742B"/>
    <w:pPr>
      <w:suppressAutoHyphens/>
      <w:spacing w:after="0" w:line="20" w:lineRule="atLeast"/>
    </w:pPr>
    <w:rPr>
      <w:rFonts w:ascii="Times New Roman" w:hAnsi="Times New Roman"/>
      <w:color w:val="FF0000"/>
      <w:sz w:val="24"/>
      <w:szCs w:val="18"/>
      <w:lang w:eastAsia="ar-SA"/>
    </w:rPr>
  </w:style>
  <w:style w:type="paragraph" w:customStyle="1" w:styleId="Uivo">
    <w:name w:val="Učivo"/>
    <w:basedOn w:val="Normlny"/>
    <w:rsid w:val="001D742B"/>
    <w:pPr>
      <w:tabs>
        <w:tab w:val="left" w:pos="567"/>
        <w:tab w:val="num" w:pos="2150"/>
      </w:tabs>
      <w:spacing w:before="20" w:after="0" w:line="240" w:lineRule="auto"/>
      <w:ind w:left="2150" w:right="113" w:hanging="360"/>
    </w:pPr>
    <w:rPr>
      <w:rFonts w:ascii="Times New Roman" w:hAnsi="Times New Roman"/>
      <w:szCs w:val="20"/>
      <w:lang w:val="cs-CZ" w:eastAsia="cs-CZ"/>
    </w:rPr>
  </w:style>
  <w:style w:type="paragraph" w:customStyle="1" w:styleId="Zkladntext20">
    <w:name w:val="Základní text 2"/>
    <w:basedOn w:val="Normlny"/>
    <w:rsid w:val="001D742B"/>
    <w:pPr>
      <w:suppressAutoHyphens/>
      <w:spacing w:after="0" w:line="20" w:lineRule="atLeast"/>
    </w:pPr>
    <w:rPr>
      <w:rFonts w:ascii="Times New Roman" w:hAnsi="Times New Roman"/>
      <w:color w:val="FF0000"/>
      <w:sz w:val="24"/>
      <w:szCs w:val="18"/>
      <w:lang w:eastAsia="ar-SA"/>
    </w:rPr>
  </w:style>
  <w:style w:type="character" w:customStyle="1" w:styleId="Char2Char">
    <w:name w:val="Char2 Char"/>
    <w:locked/>
    <w:rsid w:val="001D742B"/>
    <w:rPr>
      <w:rFonts w:ascii="Times New (W1)" w:hAnsi="Times New (W1)" w:cs="Times New (W1)"/>
      <w:sz w:val="24"/>
      <w:szCs w:val="24"/>
      <w:lang w:val="sk-SK" w:eastAsia="cs-CZ" w:bidi="ar-SA"/>
    </w:rPr>
  </w:style>
  <w:style w:type="character" w:customStyle="1" w:styleId="caps">
    <w:name w:val="caps"/>
    <w:basedOn w:val="Predvolenpsmoodseku"/>
    <w:rsid w:val="001D742B"/>
  </w:style>
  <w:style w:type="paragraph" w:styleId="Textpoznmkypodiarou">
    <w:name w:val="footnote text"/>
    <w:basedOn w:val="Normlny"/>
    <w:semiHidden/>
    <w:rsid w:val="001D742B"/>
    <w:pPr>
      <w:spacing w:after="0" w:line="240" w:lineRule="auto"/>
    </w:pPr>
    <w:rPr>
      <w:rFonts w:ascii="Times New Roman" w:hAnsi="Times New Roman"/>
      <w:sz w:val="20"/>
      <w:szCs w:val="20"/>
    </w:rPr>
  </w:style>
  <w:style w:type="character" w:styleId="Odkaznapoznmkupodiarou">
    <w:name w:val="footnote reference"/>
    <w:semiHidden/>
    <w:rsid w:val="001D742B"/>
    <w:rPr>
      <w:vertAlign w:val="superscript"/>
    </w:rPr>
  </w:style>
  <w:style w:type="character" w:customStyle="1" w:styleId="Char4CharChar">
    <w:name w:val="Char4 Char Char"/>
    <w:rsid w:val="001D742B"/>
    <w:rPr>
      <w:b/>
      <w:sz w:val="24"/>
      <w:szCs w:val="22"/>
      <w:lang w:val="sk-SK" w:eastAsia="sk-SK" w:bidi="ar-SA"/>
    </w:rPr>
  </w:style>
  <w:style w:type="paragraph" w:customStyle="1" w:styleId="HeadlineUnterpunkte">
    <w:name w:val="Headline Unterpunkte"/>
    <w:basedOn w:val="Normlny"/>
    <w:qFormat/>
    <w:rsid w:val="001D742B"/>
    <w:pPr>
      <w:widowControl w:val="0"/>
      <w:autoSpaceDE w:val="0"/>
      <w:autoSpaceDN w:val="0"/>
      <w:adjustRightInd w:val="0"/>
      <w:spacing w:before="28" w:after="0" w:line="252" w:lineRule="exact"/>
      <w:ind w:left="117" w:right="-20" w:hanging="259"/>
      <w:outlineLvl w:val="0"/>
    </w:pPr>
    <w:rPr>
      <w:rFonts w:ascii="VW Headline OT-Black" w:hAnsi="VW Headline OT-Black"/>
      <w:bCs/>
      <w:color w:val="231F20"/>
      <w:sz w:val="24"/>
      <w:szCs w:val="24"/>
    </w:rPr>
  </w:style>
  <w:style w:type="character" w:customStyle="1" w:styleId="apple-converted-space">
    <w:name w:val="apple-converted-space"/>
    <w:basedOn w:val="Predvolenpsmoodseku"/>
    <w:rsid w:val="001D742B"/>
  </w:style>
  <w:style w:type="paragraph" w:customStyle="1" w:styleId="odsek">
    <w:name w:val="odsek"/>
    <w:basedOn w:val="Normlny"/>
    <w:rsid w:val="00393FCD"/>
    <w:pPr>
      <w:numPr>
        <w:ilvl w:val="1"/>
        <w:numId w:val="33"/>
      </w:numPr>
      <w:spacing w:after="120" w:line="240" w:lineRule="auto"/>
      <w:jc w:val="both"/>
    </w:pPr>
    <w:rPr>
      <w:rFonts w:ascii="Times New Roman" w:hAnsi="Times New Roman"/>
      <w:color w:val="000000"/>
      <w:sz w:val="24"/>
      <w:szCs w:val="24"/>
    </w:rPr>
  </w:style>
  <w:style w:type="paragraph" w:customStyle="1" w:styleId="lnok">
    <w:name w:val="článok"/>
    <w:basedOn w:val="Normlny"/>
    <w:next w:val="odsek"/>
    <w:rsid w:val="00393FCD"/>
    <w:pPr>
      <w:numPr>
        <w:numId w:val="33"/>
      </w:numPr>
      <w:tabs>
        <w:tab w:val="num" w:pos="833"/>
      </w:tabs>
      <w:spacing w:before="120" w:after="240" w:line="240" w:lineRule="auto"/>
      <w:jc w:val="center"/>
    </w:pPr>
    <w:rPr>
      <w:rFonts w:ascii="Times New Roman" w:hAnsi="Times New Roman"/>
      <w:b/>
      <w:color w:val="000000"/>
      <w:sz w:val="26"/>
      <w:szCs w:val="26"/>
    </w:rPr>
  </w:style>
  <w:style w:type="table" w:styleId="Mriekatabuky">
    <w:name w:val="Table Grid"/>
    <w:basedOn w:val="Normlnatabuka"/>
    <w:uiPriority w:val="39"/>
    <w:rsid w:val="00435A0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76E58"/>
    <w:pPr>
      <w:keepLines/>
      <w:numPr>
        <w:numId w:val="0"/>
      </w:numPr>
      <w:spacing w:after="0" w:line="259" w:lineRule="auto"/>
      <w:outlineLvl w:val="9"/>
    </w:pPr>
    <w:rPr>
      <w:rFonts w:ascii="Calibri Light" w:hAnsi="Calibri Light" w:cs="Times New Roman"/>
      <w:b w:val="0"/>
      <w:bCs w:val="0"/>
      <w:color w:val="2E74B5"/>
      <w:kern w:val="0"/>
    </w:rPr>
  </w:style>
  <w:style w:type="paragraph" w:styleId="Obsah1">
    <w:name w:val="toc 1"/>
    <w:basedOn w:val="Normlny"/>
    <w:next w:val="Normlny"/>
    <w:autoRedefine/>
    <w:uiPriority w:val="39"/>
    <w:unhideWhenUsed/>
    <w:rsid w:val="00E60907"/>
    <w:pPr>
      <w:spacing w:before="120" w:after="0"/>
    </w:pPr>
    <w:rPr>
      <w:rFonts w:asciiTheme="minorHAnsi" w:hAnsiTheme="minorHAnsi"/>
      <w:b/>
      <w:bCs/>
      <w:i/>
      <w:iCs/>
      <w:sz w:val="24"/>
      <w:szCs w:val="24"/>
    </w:rPr>
  </w:style>
  <w:style w:type="paragraph" w:styleId="Obsah2">
    <w:name w:val="toc 2"/>
    <w:basedOn w:val="Normlny"/>
    <w:next w:val="Normlny"/>
    <w:autoRedefine/>
    <w:uiPriority w:val="39"/>
    <w:unhideWhenUsed/>
    <w:rsid w:val="00F76E58"/>
    <w:pPr>
      <w:spacing w:before="120" w:after="0"/>
      <w:ind w:left="220"/>
    </w:pPr>
    <w:rPr>
      <w:rFonts w:asciiTheme="minorHAnsi" w:hAnsiTheme="minorHAnsi"/>
      <w:b/>
      <w:bCs/>
    </w:rPr>
  </w:style>
  <w:style w:type="paragraph" w:styleId="Obsah3">
    <w:name w:val="toc 3"/>
    <w:basedOn w:val="Normlny"/>
    <w:next w:val="Normlny"/>
    <w:autoRedefine/>
    <w:uiPriority w:val="39"/>
    <w:unhideWhenUsed/>
    <w:rsid w:val="00F76E58"/>
    <w:pPr>
      <w:spacing w:after="0"/>
      <w:ind w:left="440"/>
    </w:pPr>
    <w:rPr>
      <w:rFonts w:asciiTheme="minorHAnsi" w:hAnsiTheme="minorHAnsi"/>
      <w:sz w:val="20"/>
      <w:szCs w:val="20"/>
    </w:rPr>
  </w:style>
  <w:style w:type="paragraph" w:styleId="Textbubliny">
    <w:name w:val="Balloon Text"/>
    <w:basedOn w:val="Normlny"/>
    <w:link w:val="TextbublinyChar"/>
    <w:uiPriority w:val="99"/>
    <w:semiHidden/>
    <w:unhideWhenUsed/>
    <w:rsid w:val="00F120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0F4"/>
    <w:rPr>
      <w:rFonts w:ascii="Segoe UI" w:hAnsi="Segoe UI" w:cs="Segoe UI"/>
      <w:sz w:val="18"/>
      <w:szCs w:val="18"/>
    </w:rPr>
  </w:style>
  <w:style w:type="character" w:customStyle="1" w:styleId="Nadpis1Char">
    <w:name w:val="Nadpis 1 Char"/>
    <w:basedOn w:val="Predvolenpsmoodseku"/>
    <w:link w:val="Nadpis1"/>
    <w:rsid w:val="004A334F"/>
    <w:rPr>
      <w:rFonts w:ascii="Arial" w:hAnsi="Arial" w:cs="Arial"/>
      <w:b/>
      <w:bCs/>
      <w:kern w:val="32"/>
      <w:sz w:val="32"/>
      <w:szCs w:val="32"/>
    </w:rPr>
  </w:style>
  <w:style w:type="character" w:customStyle="1" w:styleId="Zarkazkladnhotextu3Char">
    <w:name w:val="Zarážka základného textu 3 Char"/>
    <w:basedOn w:val="Predvolenpsmoodseku"/>
    <w:link w:val="Zarkazkladnhotextu3"/>
    <w:rsid w:val="004A334F"/>
    <w:rPr>
      <w:rFonts w:ascii="Calibri" w:hAnsi="Calibri"/>
      <w:sz w:val="16"/>
      <w:szCs w:val="16"/>
    </w:rPr>
  </w:style>
  <w:style w:type="character" w:styleId="Siln">
    <w:name w:val="Strong"/>
    <w:uiPriority w:val="22"/>
    <w:qFormat/>
    <w:rsid w:val="00F73A6D"/>
    <w:rPr>
      <w:b/>
      <w:bCs/>
    </w:rPr>
  </w:style>
  <w:style w:type="paragraph" w:styleId="Obsah4">
    <w:name w:val="toc 4"/>
    <w:basedOn w:val="Normlny"/>
    <w:next w:val="Normlny"/>
    <w:autoRedefine/>
    <w:uiPriority w:val="39"/>
    <w:unhideWhenUsed/>
    <w:rsid w:val="00825070"/>
    <w:pPr>
      <w:spacing w:after="0"/>
      <w:ind w:left="660"/>
    </w:pPr>
    <w:rPr>
      <w:rFonts w:asciiTheme="minorHAnsi" w:hAnsiTheme="minorHAnsi"/>
      <w:sz w:val="20"/>
      <w:szCs w:val="20"/>
    </w:rPr>
  </w:style>
  <w:style w:type="paragraph" w:styleId="Obsah5">
    <w:name w:val="toc 5"/>
    <w:basedOn w:val="Normlny"/>
    <w:next w:val="Normlny"/>
    <w:autoRedefine/>
    <w:uiPriority w:val="39"/>
    <w:unhideWhenUsed/>
    <w:rsid w:val="00825070"/>
    <w:pPr>
      <w:spacing w:after="0"/>
      <w:ind w:left="880"/>
    </w:pPr>
    <w:rPr>
      <w:rFonts w:asciiTheme="minorHAnsi" w:hAnsiTheme="minorHAnsi"/>
      <w:sz w:val="20"/>
      <w:szCs w:val="20"/>
    </w:rPr>
  </w:style>
  <w:style w:type="paragraph" w:styleId="Obsah6">
    <w:name w:val="toc 6"/>
    <w:basedOn w:val="Normlny"/>
    <w:next w:val="Normlny"/>
    <w:autoRedefine/>
    <w:uiPriority w:val="39"/>
    <w:unhideWhenUsed/>
    <w:rsid w:val="00825070"/>
    <w:pPr>
      <w:spacing w:after="0"/>
      <w:ind w:left="1100"/>
    </w:pPr>
    <w:rPr>
      <w:rFonts w:asciiTheme="minorHAnsi" w:hAnsiTheme="minorHAnsi"/>
      <w:sz w:val="20"/>
      <w:szCs w:val="20"/>
    </w:rPr>
  </w:style>
  <w:style w:type="paragraph" w:styleId="Obsah7">
    <w:name w:val="toc 7"/>
    <w:basedOn w:val="Normlny"/>
    <w:next w:val="Normlny"/>
    <w:autoRedefine/>
    <w:uiPriority w:val="39"/>
    <w:unhideWhenUsed/>
    <w:rsid w:val="00825070"/>
    <w:pPr>
      <w:spacing w:after="0"/>
      <w:ind w:left="1320"/>
    </w:pPr>
    <w:rPr>
      <w:rFonts w:asciiTheme="minorHAnsi" w:hAnsiTheme="minorHAnsi"/>
      <w:sz w:val="20"/>
      <w:szCs w:val="20"/>
    </w:rPr>
  </w:style>
  <w:style w:type="paragraph" w:styleId="Obsah8">
    <w:name w:val="toc 8"/>
    <w:basedOn w:val="Normlny"/>
    <w:next w:val="Normlny"/>
    <w:autoRedefine/>
    <w:uiPriority w:val="39"/>
    <w:unhideWhenUsed/>
    <w:rsid w:val="00825070"/>
    <w:pPr>
      <w:spacing w:after="0"/>
      <w:ind w:left="1540"/>
    </w:pPr>
    <w:rPr>
      <w:rFonts w:asciiTheme="minorHAnsi" w:hAnsiTheme="minorHAnsi"/>
      <w:sz w:val="20"/>
      <w:szCs w:val="20"/>
    </w:rPr>
  </w:style>
  <w:style w:type="paragraph" w:styleId="Obsah9">
    <w:name w:val="toc 9"/>
    <w:basedOn w:val="Normlny"/>
    <w:next w:val="Normlny"/>
    <w:autoRedefine/>
    <w:uiPriority w:val="39"/>
    <w:unhideWhenUsed/>
    <w:rsid w:val="00825070"/>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2175">
      <w:bodyDiv w:val="1"/>
      <w:marLeft w:val="0"/>
      <w:marRight w:val="0"/>
      <w:marTop w:val="0"/>
      <w:marBottom w:val="0"/>
      <w:divBdr>
        <w:top w:val="none" w:sz="0" w:space="0" w:color="auto"/>
        <w:left w:val="none" w:sz="0" w:space="0" w:color="auto"/>
        <w:bottom w:val="none" w:sz="0" w:space="0" w:color="auto"/>
        <w:right w:val="none" w:sz="0" w:space="0" w:color="auto"/>
      </w:divBdr>
    </w:div>
    <w:div w:id="1117681084">
      <w:bodyDiv w:val="1"/>
      <w:marLeft w:val="0"/>
      <w:marRight w:val="0"/>
      <w:marTop w:val="0"/>
      <w:marBottom w:val="0"/>
      <w:divBdr>
        <w:top w:val="none" w:sz="0" w:space="0" w:color="auto"/>
        <w:left w:val="none" w:sz="0" w:space="0" w:color="auto"/>
        <w:bottom w:val="none" w:sz="0" w:space="0" w:color="auto"/>
        <w:right w:val="none" w:sz="0" w:space="0" w:color="auto"/>
      </w:divBdr>
    </w:div>
    <w:div w:id="1437678305">
      <w:bodyDiv w:val="1"/>
      <w:marLeft w:val="0"/>
      <w:marRight w:val="0"/>
      <w:marTop w:val="0"/>
      <w:marBottom w:val="0"/>
      <w:divBdr>
        <w:top w:val="none" w:sz="0" w:space="0" w:color="auto"/>
        <w:left w:val="none" w:sz="0" w:space="0" w:color="auto"/>
        <w:bottom w:val="none" w:sz="0" w:space="0" w:color="auto"/>
        <w:right w:val="none" w:sz="0" w:space="0" w:color="auto"/>
      </w:divBdr>
    </w:div>
    <w:div w:id="1614095515">
      <w:bodyDiv w:val="1"/>
      <w:marLeft w:val="0"/>
      <w:marRight w:val="0"/>
      <w:marTop w:val="0"/>
      <w:marBottom w:val="0"/>
      <w:divBdr>
        <w:top w:val="none" w:sz="0" w:space="0" w:color="auto"/>
        <w:left w:val="none" w:sz="0" w:space="0" w:color="auto"/>
        <w:bottom w:val="none" w:sz="0" w:space="0" w:color="auto"/>
        <w:right w:val="none" w:sz="0" w:space="0" w:color="auto"/>
      </w:divBdr>
    </w:div>
    <w:div w:id="1674794445">
      <w:bodyDiv w:val="1"/>
      <w:marLeft w:val="0"/>
      <w:marRight w:val="0"/>
      <w:marTop w:val="0"/>
      <w:marBottom w:val="0"/>
      <w:divBdr>
        <w:top w:val="none" w:sz="0" w:space="0" w:color="auto"/>
        <w:left w:val="none" w:sz="0" w:space="0" w:color="auto"/>
        <w:bottom w:val="none" w:sz="0" w:space="0" w:color="auto"/>
        <w:right w:val="none" w:sz="0" w:space="0" w:color="auto"/>
      </w:divBdr>
    </w:div>
    <w:div w:id="17519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sdkvac@ba.telecom.sk" TargetMode="External"/><Relationship Id="rId18" Type="http://schemas.openxmlformats.org/officeDocument/2006/relationships/hyperlink" Target="http://www.spsdkvacba.edu.sk/socrate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sdkvac@ba.telecom.sk" TargetMode="External"/><Relationship Id="rId17" Type="http://schemas.openxmlformats.org/officeDocument/2006/relationships/hyperlink" Target="http://www.spsdkvacalova.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tislavskykraj@region-bsk.sk" TargetMode="External"/><Relationship Id="rId20" Type="http://schemas.openxmlformats.org/officeDocument/2006/relationships/hyperlink" Target="https://www.sps-doprav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dkvac@ba.telecom.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sdkvac@ba.telecom.sk" TargetMode="External"/><Relationship Id="rId23" Type="http://schemas.openxmlformats.org/officeDocument/2006/relationships/footer" Target="footer2.xml"/><Relationship Id="rId10" Type="http://schemas.openxmlformats.org/officeDocument/2006/relationships/hyperlink" Target="mailto:spsdkvac@ba.telecom.sk" TargetMode="External"/><Relationship Id="rId19" Type="http://schemas.openxmlformats.org/officeDocument/2006/relationships/hyperlink" Target="https://sites.google.com/site/lptmie/HOME/about-our-project" TargetMode="External"/><Relationship Id="rId4" Type="http://schemas.openxmlformats.org/officeDocument/2006/relationships/settings" Target="settings.xml"/><Relationship Id="rId9" Type="http://schemas.openxmlformats.org/officeDocument/2006/relationships/hyperlink" Target="mailto:spsdkvacalova@sps-dopravna.sk" TargetMode="External"/><Relationship Id="rId14" Type="http://schemas.openxmlformats.org/officeDocument/2006/relationships/hyperlink" Target="mailto:spsdkvac@ba.telecom.s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EC83-FEBE-4B7E-AE02-F65A434E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81</Pages>
  <Words>29111</Words>
  <Characters>165939</Characters>
  <Application>Microsoft Office Word</Application>
  <DocSecurity>0</DocSecurity>
  <Lines>1382</Lines>
  <Paragraphs>389</Paragraphs>
  <ScaleCrop>false</ScaleCrop>
  <HeadingPairs>
    <vt:vector size="2" baseType="variant">
      <vt:variant>
        <vt:lpstr>Názov</vt:lpstr>
      </vt:variant>
      <vt:variant>
        <vt:i4>1</vt:i4>
      </vt:variant>
    </vt:vector>
  </HeadingPairs>
  <TitlesOfParts>
    <vt:vector size="1" baseType="lpstr">
      <vt:lpstr>1</vt:lpstr>
    </vt:vector>
  </TitlesOfParts>
  <Company>SPŠ Dopravná</Company>
  <LinksUpToDate>false</LinksUpToDate>
  <CharactersWithSpaces>194661</CharactersWithSpaces>
  <SharedDoc>false</SharedDoc>
  <HLinks>
    <vt:vector size="420" baseType="variant">
      <vt:variant>
        <vt:i4>2359353</vt:i4>
      </vt:variant>
      <vt:variant>
        <vt:i4>381</vt:i4>
      </vt:variant>
      <vt:variant>
        <vt:i4>0</vt:i4>
      </vt:variant>
      <vt:variant>
        <vt:i4>5</vt:i4>
      </vt:variant>
      <vt:variant>
        <vt:lpwstr>https://spsdkvacalova.edupage.org/</vt:lpwstr>
      </vt:variant>
      <vt:variant>
        <vt:lpwstr/>
      </vt:variant>
      <vt:variant>
        <vt:i4>3342459</vt:i4>
      </vt:variant>
      <vt:variant>
        <vt:i4>378</vt:i4>
      </vt:variant>
      <vt:variant>
        <vt:i4>0</vt:i4>
      </vt:variant>
      <vt:variant>
        <vt:i4>5</vt:i4>
      </vt:variant>
      <vt:variant>
        <vt:lpwstr>https://sites.google.com/site/lptmie/HOME/about-our-project</vt:lpwstr>
      </vt:variant>
      <vt:variant>
        <vt:lpwstr/>
      </vt:variant>
      <vt:variant>
        <vt:i4>131086</vt:i4>
      </vt:variant>
      <vt:variant>
        <vt:i4>375</vt:i4>
      </vt:variant>
      <vt:variant>
        <vt:i4>0</vt:i4>
      </vt:variant>
      <vt:variant>
        <vt:i4>5</vt:i4>
      </vt:variant>
      <vt:variant>
        <vt:lpwstr>http://www.spsdkvacba.edu.sk/socrates.htm</vt:lpwstr>
      </vt:variant>
      <vt:variant>
        <vt:lpwstr/>
      </vt:variant>
      <vt:variant>
        <vt:i4>5374026</vt:i4>
      </vt:variant>
      <vt:variant>
        <vt:i4>372</vt:i4>
      </vt:variant>
      <vt:variant>
        <vt:i4>0</vt:i4>
      </vt:variant>
      <vt:variant>
        <vt:i4>5</vt:i4>
      </vt:variant>
      <vt:variant>
        <vt:lpwstr>http://www.spsdkvacalova.edupage.org/</vt:lpwstr>
      </vt:variant>
      <vt:variant>
        <vt:lpwstr/>
      </vt:variant>
      <vt:variant>
        <vt:i4>1179662</vt:i4>
      </vt:variant>
      <vt:variant>
        <vt:i4>369</vt:i4>
      </vt:variant>
      <vt:variant>
        <vt:i4>0</vt:i4>
      </vt:variant>
      <vt:variant>
        <vt:i4>5</vt:i4>
      </vt:variant>
      <vt:variant>
        <vt:lpwstr>http://www.spsdkvacalova.sk/</vt:lpwstr>
      </vt:variant>
      <vt:variant>
        <vt:lpwstr/>
      </vt:variant>
      <vt:variant>
        <vt:i4>2818118</vt:i4>
      </vt:variant>
      <vt:variant>
        <vt:i4>366</vt:i4>
      </vt:variant>
      <vt:variant>
        <vt:i4>0</vt:i4>
      </vt:variant>
      <vt:variant>
        <vt:i4>5</vt:i4>
      </vt:variant>
      <vt:variant>
        <vt:lpwstr>mailto:bratislavskykraj@region-bsk.sk</vt:lpwstr>
      </vt:variant>
      <vt:variant>
        <vt:lpwstr/>
      </vt:variant>
      <vt:variant>
        <vt:i4>2883654</vt:i4>
      </vt:variant>
      <vt:variant>
        <vt:i4>363</vt:i4>
      </vt:variant>
      <vt:variant>
        <vt:i4>0</vt:i4>
      </vt:variant>
      <vt:variant>
        <vt:i4>5</vt:i4>
      </vt:variant>
      <vt:variant>
        <vt:lpwstr>mailto:spsdkvac@ba.telecom.sk</vt:lpwstr>
      </vt:variant>
      <vt:variant>
        <vt:lpwstr/>
      </vt:variant>
      <vt:variant>
        <vt:i4>2883654</vt:i4>
      </vt:variant>
      <vt:variant>
        <vt:i4>360</vt:i4>
      </vt:variant>
      <vt:variant>
        <vt:i4>0</vt:i4>
      </vt:variant>
      <vt:variant>
        <vt:i4>5</vt:i4>
      </vt:variant>
      <vt:variant>
        <vt:lpwstr>mailto:spsdkvac@ba.telecom.sk</vt:lpwstr>
      </vt:variant>
      <vt:variant>
        <vt:lpwstr/>
      </vt:variant>
      <vt:variant>
        <vt:i4>2883654</vt:i4>
      </vt:variant>
      <vt:variant>
        <vt:i4>357</vt:i4>
      </vt:variant>
      <vt:variant>
        <vt:i4>0</vt:i4>
      </vt:variant>
      <vt:variant>
        <vt:i4>5</vt:i4>
      </vt:variant>
      <vt:variant>
        <vt:lpwstr>mailto:spsdkvac@ba.telecom.sk</vt:lpwstr>
      </vt:variant>
      <vt:variant>
        <vt:lpwstr/>
      </vt:variant>
      <vt:variant>
        <vt:i4>2883654</vt:i4>
      </vt:variant>
      <vt:variant>
        <vt:i4>354</vt:i4>
      </vt:variant>
      <vt:variant>
        <vt:i4>0</vt:i4>
      </vt:variant>
      <vt:variant>
        <vt:i4>5</vt:i4>
      </vt:variant>
      <vt:variant>
        <vt:lpwstr>mailto:spsdkvac@ba.telecom.sk</vt:lpwstr>
      </vt:variant>
      <vt:variant>
        <vt:lpwstr/>
      </vt:variant>
      <vt:variant>
        <vt:i4>2883654</vt:i4>
      </vt:variant>
      <vt:variant>
        <vt:i4>351</vt:i4>
      </vt:variant>
      <vt:variant>
        <vt:i4>0</vt:i4>
      </vt:variant>
      <vt:variant>
        <vt:i4>5</vt:i4>
      </vt:variant>
      <vt:variant>
        <vt:lpwstr>mailto:spsdkvac@ba.telecom.sk</vt:lpwstr>
      </vt:variant>
      <vt:variant>
        <vt:lpwstr/>
      </vt:variant>
      <vt:variant>
        <vt:i4>2883654</vt:i4>
      </vt:variant>
      <vt:variant>
        <vt:i4>348</vt:i4>
      </vt:variant>
      <vt:variant>
        <vt:i4>0</vt:i4>
      </vt:variant>
      <vt:variant>
        <vt:i4>5</vt:i4>
      </vt:variant>
      <vt:variant>
        <vt:lpwstr>mailto:spsdkvac@ba.telecom.sk</vt:lpwstr>
      </vt:variant>
      <vt:variant>
        <vt:lpwstr/>
      </vt:variant>
      <vt:variant>
        <vt:i4>2883654</vt:i4>
      </vt:variant>
      <vt:variant>
        <vt:i4>345</vt:i4>
      </vt:variant>
      <vt:variant>
        <vt:i4>0</vt:i4>
      </vt:variant>
      <vt:variant>
        <vt:i4>5</vt:i4>
      </vt:variant>
      <vt:variant>
        <vt:lpwstr>mailto:spsdkvac@ba.telecom.sk</vt:lpwstr>
      </vt:variant>
      <vt:variant>
        <vt:lpwstr/>
      </vt:variant>
      <vt:variant>
        <vt:i4>1769522</vt:i4>
      </vt:variant>
      <vt:variant>
        <vt:i4>338</vt:i4>
      </vt:variant>
      <vt:variant>
        <vt:i4>0</vt:i4>
      </vt:variant>
      <vt:variant>
        <vt:i4>5</vt:i4>
      </vt:variant>
      <vt:variant>
        <vt:lpwstr/>
      </vt:variant>
      <vt:variant>
        <vt:lpwstr>_Toc490755373</vt:lpwstr>
      </vt:variant>
      <vt:variant>
        <vt:i4>1769522</vt:i4>
      </vt:variant>
      <vt:variant>
        <vt:i4>332</vt:i4>
      </vt:variant>
      <vt:variant>
        <vt:i4>0</vt:i4>
      </vt:variant>
      <vt:variant>
        <vt:i4>5</vt:i4>
      </vt:variant>
      <vt:variant>
        <vt:lpwstr/>
      </vt:variant>
      <vt:variant>
        <vt:lpwstr>_Toc490755372</vt:lpwstr>
      </vt:variant>
      <vt:variant>
        <vt:i4>1769522</vt:i4>
      </vt:variant>
      <vt:variant>
        <vt:i4>326</vt:i4>
      </vt:variant>
      <vt:variant>
        <vt:i4>0</vt:i4>
      </vt:variant>
      <vt:variant>
        <vt:i4>5</vt:i4>
      </vt:variant>
      <vt:variant>
        <vt:lpwstr/>
      </vt:variant>
      <vt:variant>
        <vt:lpwstr>_Toc490755371</vt:lpwstr>
      </vt:variant>
      <vt:variant>
        <vt:i4>1769522</vt:i4>
      </vt:variant>
      <vt:variant>
        <vt:i4>320</vt:i4>
      </vt:variant>
      <vt:variant>
        <vt:i4>0</vt:i4>
      </vt:variant>
      <vt:variant>
        <vt:i4>5</vt:i4>
      </vt:variant>
      <vt:variant>
        <vt:lpwstr/>
      </vt:variant>
      <vt:variant>
        <vt:lpwstr>_Toc490755370</vt:lpwstr>
      </vt:variant>
      <vt:variant>
        <vt:i4>1703986</vt:i4>
      </vt:variant>
      <vt:variant>
        <vt:i4>314</vt:i4>
      </vt:variant>
      <vt:variant>
        <vt:i4>0</vt:i4>
      </vt:variant>
      <vt:variant>
        <vt:i4>5</vt:i4>
      </vt:variant>
      <vt:variant>
        <vt:lpwstr/>
      </vt:variant>
      <vt:variant>
        <vt:lpwstr>_Toc490755369</vt:lpwstr>
      </vt:variant>
      <vt:variant>
        <vt:i4>1703986</vt:i4>
      </vt:variant>
      <vt:variant>
        <vt:i4>308</vt:i4>
      </vt:variant>
      <vt:variant>
        <vt:i4>0</vt:i4>
      </vt:variant>
      <vt:variant>
        <vt:i4>5</vt:i4>
      </vt:variant>
      <vt:variant>
        <vt:lpwstr/>
      </vt:variant>
      <vt:variant>
        <vt:lpwstr>_Toc490755368</vt:lpwstr>
      </vt:variant>
      <vt:variant>
        <vt:i4>1703986</vt:i4>
      </vt:variant>
      <vt:variant>
        <vt:i4>302</vt:i4>
      </vt:variant>
      <vt:variant>
        <vt:i4>0</vt:i4>
      </vt:variant>
      <vt:variant>
        <vt:i4>5</vt:i4>
      </vt:variant>
      <vt:variant>
        <vt:lpwstr/>
      </vt:variant>
      <vt:variant>
        <vt:lpwstr>_Toc490755367</vt:lpwstr>
      </vt:variant>
      <vt:variant>
        <vt:i4>1703986</vt:i4>
      </vt:variant>
      <vt:variant>
        <vt:i4>296</vt:i4>
      </vt:variant>
      <vt:variant>
        <vt:i4>0</vt:i4>
      </vt:variant>
      <vt:variant>
        <vt:i4>5</vt:i4>
      </vt:variant>
      <vt:variant>
        <vt:lpwstr/>
      </vt:variant>
      <vt:variant>
        <vt:lpwstr>_Toc490755366</vt:lpwstr>
      </vt:variant>
      <vt:variant>
        <vt:i4>1703986</vt:i4>
      </vt:variant>
      <vt:variant>
        <vt:i4>290</vt:i4>
      </vt:variant>
      <vt:variant>
        <vt:i4>0</vt:i4>
      </vt:variant>
      <vt:variant>
        <vt:i4>5</vt:i4>
      </vt:variant>
      <vt:variant>
        <vt:lpwstr/>
      </vt:variant>
      <vt:variant>
        <vt:lpwstr>_Toc490755365</vt:lpwstr>
      </vt:variant>
      <vt:variant>
        <vt:i4>1703986</vt:i4>
      </vt:variant>
      <vt:variant>
        <vt:i4>284</vt:i4>
      </vt:variant>
      <vt:variant>
        <vt:i4>0</vt:i4>
      </vt:variant>
      <vt:variant>
        <vt:i4>5</vt:i4>
      </vt:variant>
      <vt:variant>
        <vt:lpwstr/>
      </vt:variant>
      <vt:variant>
        <vt:lpwstr>_Toc490755364</vt:lpwstr>
      </vt:variant>
      <vt:variant>
        <vt:i4>1703986</vt:i4>
      </vt:variant>
      <vt:variant>
        <vt:i4>278</vt:i4>
      </vt:variant>
      <vt:variant>
        <vt:i4>0</vt:i4>
      </vt:variant>
      <vt:variant>
        <vt:i4>5</vt:i4>
      </vt:variant>
      <vt:variant>
        <vt:lpwstr/>
      </vt:variant>
      <vt:variant>
        <vt:lpwstr>_Toc490755363</vt:lpwstr>
      </vt:variant>
      <vt:variant>
        <vt:i4>1703986</vt:i4>
      </vt:variant>
      <vt:variant>
        <vt:i4>272</vt:i4>
      </vt:variant>
      <vt:variant>
        <vt:i4>0</vt:i4>
      </vt:variant>
      <vt:variant>
        <vt:i4>5</vt:i4>
      </vt:variant>
      <vt:variant>
        <vt:lpwstr/>
      </vt:variant>
      <vt:variant>
        <vt:lpwstr>_Toc490755362</vt:lpwstr>
      </vt:variant>
      <vt:variant>
        <vt:i4>1703986</vt:i4>
      </vt:variant>
      <vt:variant>
        <vt:i4>266</vt:i4>
      </vt:variant>
      <vt:variant>
        <vt:i4>0</vt:i4>
      </vt:variant>
      <vt:variant>
        <vt:i4>5</vt:i4>
      </vt:variant>
      <vt:variant>
        <vt:lpwstr/>
      </vt:variant>
      <vt:variant>
        <vt:lpwstr>_Toc490755361</vt:lpwstr>
      </vt:variant>
      <vt:variant>
        <vt:i4>1703986</vt:i4>
      </vt:variant>
      <vt:variant>
        <vt:i4>260</vt:i4>
      </vt:variant>
      <vt:variant>
        <vt:i4>0</vt:i4>
      </vt:variant>
      <vt:variant>
        <vt:i4>5</vt:i4>
      </vt:variant>
      <vt:variant>
        <vt:lpwstr/>
      </vt:variant>
      <vt:variant>
        <vt:lpwstr>_Toc490755360</vt:lpwstr>
      </vt:variant>
      <vt:variant>
        <vt:i4>1638450</vt:i4>
      </vt:variant>
      <vt:variant>
        <vt:i4>254</vt:i4>
      </vt:variant>
      <vt:variant>
        <vt:i4>0</vt:i4>
      </vt:variant>
      <vt:variant>
        <vt:i4>5</vt:i4>
      </vt:variant>
      <vt:variant>
        <vt:lpwstr/>
      </vt:variant>
      <vt:variant>
        <vt:lpwstr>_Toc490755359</vt:lpwstr>
      </vt:variant>
      <vt:variant>
        <vt:i4>1638450</vt:i4>
      </vt:variant>
      <vt:variant>
        <vt:i4>248</vt:i4>
      </vt:variant>
      <vt:variant>
        <vt:i4>0</vt:i4>
      </vt:variant>
      <vt:variant>
        <vt:i4>5</vt:i4>
      </vt:variant>
      <vt:variant>
        <vt:lpwstr/>
      </vt:variant>
      <vt:variant>
        <vt:lpwstr>_Toc490755358</vt:lpwstr>
      </vt:variant>
      <vt:variant>
        <vt:i4>1638450</vt:i4>
      </vt:variant>
      <vt:variant>
        <vt:i4>242</vt:i4>
      </vt:variant>
      <vt:variant>
        <vt:i4>0</vt:i4>
      </vt:variant>
      <vt:variant>
        <vt:i4>5</vt:i4>
      </vt:variant>
      <vt:variant>
        <vt:lpwstr/>
      </vt:variant>
      <vt:variant>
        <vt:lpwstr>_Toc490755357</vt:lpwstr>
      </vt:variant>
      <vt:variant>
        <vt:i4>1638450</vt:i4>
      </vt:variant>
      <vt:variant>
        <vt:i4>236</vt:i4>
      </vt:variant>
      <vt:variant>
        <vt:i4>0</vt:i4>
      </vt:variant>
      <vt:variant>
        <vt:i4>5</vt:i4>
      </vt:variant>
      <vt:variant>
        <vt:lpwstr/>
      </vt:variant>
      <vt:variant>
        <vt:lpwstr>_Toc490755356</vt:lpwstr>
      </vt:variant>
      <vt:variant>
        <vt:i4>1638450</vt:i4>
      </vt:variant>
      <vt:variant>
        <vt:i4>230</vt:i4>
      </vt:variant>
      <vt:variant>
        <vt:i4>0</vt:i4>
      </vt:variant>
      <vt:variant>
        <vt:i4>5</vt:i4>
      </vt:variant>
      <vt:variant>
        <vt:lpwstr/>
      </vt:variant>
      <vt:variant>
        <vt:lpwstr>_Toc490755355</vt:lpwstr>
      </vt:variant>
      <vt:variant>
        <vt:i4>1638450</vt:i4>
      </vt:variant>
      <vt:variant>
        <vt:i4>224</vt:i4>
      </vt:variant>
      <vt:variant>
        <vt:i4>0</vt:i4>
      </vt:variant>
      <vt:variant>
        <vt:i4>5</vt:i4>
      </vt:variant>
      <vt:variant>
        <vt:lpwstr/>
      </vt:variant>
      <vt:variant>
        <vt:lpwstr>_Toc490755354</vt:lpwstr>
      </vt:variant>
      <vt:variant>
        <vt:i4>1638450</vt:i4>
      </vt:variant>
      <vt:variant>
        <vt:i4>218</vt:i4>
      </vt:variant>
      <vt:variant>
        <vt:i4>0</vt:i4>
      </vt:variant>
      <vt:variant>
        <vt:i4>5</vt:i4>
      </vt:variant>
      <vt:variant>
        <vt:lpwstr/>
      </vt:variant>
      <vt:variant>
        <vt:lpwstr>_Toc490755353</vt:lpwstr>
      </vt:variant>
      <vt:variant>
        <vt:i4>1638450</vt:i4>
      </vt:variant>
      <vt:variant>
        <vt:i4>212</vt:i4>
      </vt:variant>
      <vt:variant>
        <vt:i4>0</vt:i4>
      </vt:variant>
      <vt:variant>
        <vt:i4>5</vt:i4>
      </vt:variant>
      <vt:variant>
        <vt:lpwstr/>
      </vt:variant>
      <vt:variant>
        <vt:lpwstr>_Toc490755352</vt:lpwstr>
      </vt:variant>
      <vt:variant>
        <vt:i4>1638450</vt:i4>
      </vt:variant>
      <vt:variant>
        <vt:i4>206</vt:i4>
      </vt:variant>
      <vt:variant>
        <vt:i4>0</vt:i4>
      </vt:variant>
      <vt:variant>
        <vt:i4>5</vt:i4>
      </vt:variant>
      <vt:variant>
        <vt:lpwstr/>
      </vt:variant>
      <vt:variant>
        <vt:lpwstr>_Toc490755351</vt:lpwstr>
      </vt:variant>
      <vt:variant>
        <vt:i4>1638450</vt:i4>
      </vt:variant>
      <vt:variant>
        <vt:i4>200</vt:i4>
      </vt:variant>
      <vt:variant>
        <vt:i4>0</vt:i4>
      </vt:variant>
      <vt:variant>
        <vt:i4>5</vt:i4>
      </vt:variant>
      <vt:variant>
        <vt:lpwstr/>
      </vt:variant>
      <vt:variant>
        <vt:lpwstr>_Toc490755350</vt:lpwstr>
      </vt:variant>
      <vt:variant>
        <vt:i4>1572914</vt:i4>
      </vt:variant>
      <vt:variant>
        <vt:i4>194</vt:i4>
      </vt:variant>
      <vt:variant>
        <vt:i4>0</vt:i4>
      </vt:variant>
      <vt:variant>
        <vt:i4>5</vt:i4>
      </vt:variant>
      <vt:variant>
        <vt:lpwstr/>
      </vt:variant>
      <vt:variant>
        <vt:lpwstr>_Toc490755349</vt:lpwstr>
      </vt:variant>
      <vt:variant>
        <vt:i4>1572914</vt:i4>
      </vt:variant>
      <vt:variant>
        <vt:i4>188</vt:i4>
      </vt:variant>
      <vt:variant>
        <vt:i4>0</vt:i4>
      </vt:variant>
      <vt:variant>
        <vt:i4>5</vt:i4>
      </vt:variant>
      <vt:variant>
        <vt:lpwstr/>
      </vt:variant>
      <vt:variant>
        <vt:lpwstr>_Toc490755348</vt:lpwstr>
      </vt:variant>
      <vt:variant>
        <vt:i4>1572914</vt:i4>
      </vt:variant>
      <vt:variant>
        <vt:i4>182</vt:i4>
      </vt:variant>
      <vt:variant>
        <vt:i4>0</vt:i4>
      </vt:variant>
      <vt:variant>
        <vt:i4>5</vt:i4>
      </vt:variant>
      <vt:variant>
        <vt:lpwstr/>
      </vt:variant>
      <vt:variant>
        <vt:lpwstr>_Toc490755347</vt:lpwstr>
      </vt:variant>
      <vt:variant>
        <vt:i4>1572914</vt:i4>
      </vt:variant>
      <vt:variant>
        <vt:i4>176</vt:i4>
      </vt:variant>
      <vt:variant>
        <vt:i4>0</vt:i4>
      </vt:variant>
      <vt:variant>
        <vt:i4>5</vt:i4>
      </vt:variant>
      <vt:variant>
        <vt:lpwstr/>
      </vt:variant>
      <vt:variant>
        <vt:lpwstr>_Toc490755346</vt:lpwstr>
      </vt:variant>
      <vt:variant>
        <vt:i4>1572914</vt:i4>
      </vt:variant>
      <vt:variant>
        <vt:i4>170</vt:i4>
      </vt:variant>
      <vt:variant>
        <vt:i4>0</vt:i4>
      </vt:variant>
      <vt:variant>
        <vt:i4>5</vt:i4>
      </vt:variant>
      <vt:variant>
        <vt:lpwstr/>
      </vt:variant>
      <vt:variant>
        <vt:lpwstr>_Toc490755345</vt:lpwstr>
      </vt:variant>
      <vt:variant>
        <vt:i4>1572914</vt:i4>
      </vt:variant>
      <vt:variant>
        <vt:i4>164</vt:i4>
      </vt:variant>
      <vt:variant>
        <vt:i4>0</vt:i4>
      </vt:variant>
      <vt:variant>
        <vt:i4>5</vt:i4>
      </vt:variant>
      <vt:variant>
        <vt:lpwstr/>
      </vt:variant>
      <vt:variant>
        <vt:lpwstr>_Toc490755344</vt:lpwstr>
      </vt:variant>
      <vt:variant>
        <vt:i4>1572914</vt:i4>
      </vt:variant>
      <vt:variant>
        <vt:i4>158</vt:i4>
      </vt:variant>
      <vt:variant>
        <vt:i4>0</vt:i4>
      </vt:variant>
      <vt:variant>
        <vt:i4>5</vt:i4>
      </vt:variant>
      <vt:variant>
        <vt:lpwstr/>
      </vt:variant>
      <vt:variant>
        <vt:lpwstr>_Toc490755343</vt:lpwstr>
      </vt:variant>
      <vt:variant>
        <vt:i4>1572914</vt:i4>
      </vt:variant>
      <vt:variant>
        <vt:i4>152</vt:i4>
      </vt:variant>
      <vt:variant>
        <vt:i4>0</vt:i4>
      </vt:variant>
      <vt:variant>
        <vt:i4>5</vt:i4>
      </vt:variant>
      <vt:variant>
        <vt:lpwstr/>
      </vt:variant>
      <vt:variant>
        <vt:lpwstr>_Toc490755342</vt:lpwstr>
      </vt:variant>
      <vt:variant>
        <vt:i4>1572914</vt:i4>
      </vt:variant>
      <vt:variant>
        <vt:i4>146</vt:i4>
      </vt:variant>
      <vt:variant>
        <vt:i4>0</vt:i4>
      </vt:variant>
      <vt:variant>
        <vt:i4>5</vt:i4>
      </vt:variant>
      <vt:variant>
        <vt:lpwstr/>
      </vt:variant>
      <vt:variant>
        <vt:lpwstr>_Toc490755341</vt:lpwstr>
      </vt:variant>
      <vt:variant>
        <vt:i4>1572914</vt:i4>
      </vt:variant>
      <vt:variant>
        <vt:i4>140</vt:i4>
      </vt:variant>
      <vt:variant>
        <vt:i4>0</vt:i4>
      </vt:variant>
      <vt:variant>
        <vt:i4>5</vt:i4>
      </vt:variant>
      <vt:variant>
        <vt:lpwstr/>
      </vt:variant>
      <vt:variant>
        <vt:lpwstr>_Toc490755340</vt:lpwstr>
      </vt:variant>
      <vt:variant>
        <vt:i4>2031666</vt:i4>
      </vt:variant>
      <vt:variant>
        <vt:i4>134</vt:i4>
      </vt:variant>
      <vt:variant>
        <vt:i4>0</vt:i4>
      </vt:variant>
      <vt:variant>
        <vt:i4>5</vt:i4>
      </vt:variant>
      <vt:variant>
        <vt:lpwstr/>
      </vt:variant>
      <vt:variant>
        <vt:lpwstr>_Toc490755339</vt:lpwstr>
      </vt:variant>
      <vt:variant>
        <vt:i4>2031666</vt:i4>
      </vt:variant>
      <vt:variant>
        <vt:i4>128</vt:i4>
      </vt:variant>
      <vt:variant>
        <vt:i4>0</vt:i4>
      </vt:variant>
      <vt:variant>
        <vt:i4>5</vt:i4>
      </vt:variant>
      <vt:variant>
        <vt:lpwstr/>
      </vt:variant>
      <vt:variant>
        <vt:lpwstr>_Toc490755338</vt:lpwstr>
      </vt:variant>
      <vt:variant>
        <vt:i4>2031666</vt:i4>
      </vt:variant>
      <vt:variant>
        <vt:i4>122</vt:i4>
      </vt:variant>
      <vt:variant>
        <vt:i4>0</vt:i4>
      </vt:variant>
      <vt:variant>
        <vt:i4>5</vt:i4>
      </vt:variant>
      <vt:variant>
        <vt:lpwstr/>
      </vt:variant>
      <vt:variant>
        <vt:lpwstr>_Toc490755337</vt:lpwstr>
      </vt:variant>
      <vt:variant>
        <vt:i4>2031666</vt:i4>
      </vt:variant>
      <vt:variant>
        <vt:i4>116</vt:i4>
      </vt:variant>
      <vt:variant>
        <vt:i4>0</vt:i4>
      </vt:variant>
      <vt:variant>
        <vt:i4>5</vt:i4>
      </vt:variant>
      <vt:variant>
        <vt:lpwstr/>
      </vt:variant>
      <vt:variant>
        <vt:lpwstr>_Toc490755336</vt:lpwstr>
      </vt:variant>
      <vt:variant>
        <vt:i4>2031666</vt:i4>
      </vt:variant>
      <vt:variant>
        <vt:i4>110</vt:i4>
      </vt:variant>
      <vt:variant>
        <vt:i4>0</vt:i4>
      </vt:variant>
      <vt:variant>
        <vt:i4>5</vt:i4>
      </vt:variant>
      <vt:variant>
        <vt:lpwstr/>
      </vt:variant>
      <vt:variant>
        <vt:lpwstr>_Toc490755335</vt:lpwstr>
      </vt:variant>
      <vt:variant>
        <vt:i4>2031666</vt:i4>
      </vt:variant>
      <vt:variant>
        <vt:i4>104</vt:i4>
      </vt:variant>
      <vt:variant>
        <vt:i4>0</vt:i4>
      </vt:variant>
      <vt:variant>
        <vt:i4>5</vt:i4>
      </vt:variant>
      <vt:variant>
        <vt:lpwstr/>
      </vt:variant>
      <vt:variant>
        <vt:lpwstr>_Toc490755334</vt:lpwstr>
      </vt:variant>
      <vt:variant>
        <vt:i4>2031666</vt:i4>
      </vt:variant>
      <vt:variant>
        <vt:i4>98</vt:i4>
      </vt:variant>
      <vt:variant>
        <vt:i4>0</vt:i4>
      </vt:variant>
      <vt:variant>
        <vt:i4>5</vt:i4>
      </vt:variant>
      <vt:variant>
        <vt:lpwstr/>
      </vt:variant>
      <vt:variant>
        <vt:lpwstr>_Toc490755333</vt:lpwstr>
      </vt:variant>
      <vt:variant>
        <vt:i4>2031666</vt:i4>
      </vt:variant>
      <vt:variant>
        <vt:i4>92</vt:i4>
      </vt:variant>
      <vt:variant>
        <vt:i4>0</vt:i4>
      </vt:variant>
      <vt:variant>
        <vt:i4>5</vt:i4>
      </vt:variant>
      <vt:variant>
        <vt:lpwstr/>
      </vt:variant>
      <vt:variant>
        <vt:lpwstr>_Toc490755332</vt:lpwstr>
      </vt:variant>
      <vt:variant>
        <vt:i4>2031666</vt:i4>
      </vt:variant>
      <vt:variant>
        <vt:i4>86</vt:i4>
      </vt:variant>
      <vt:variant>
        <vt:i4>0</vt:i4>
      </vt:variant>
      <vt:variant>
        <vt:i4>5</vt:i4>
      </vt:variant>
      <vt:variant>
        <vt:lpwstr/>
      </vt:variant>
      <vt:variant>
        <vt:lpwstr>_Toc490755331</vt:lpwstr>
      </vt:variant>
      <vt:variant>
        <vt:i4>2031666</vt:i4>
      </vt:variant>
      <vt:variant>
        <vt:i4>80</vt:i4>
      </vt:variant>
      <vt:variant>
        <vt:i4>0</vt:i4>
      </vt:variant>
      <vt:variant>
        <vt:i4>5</vt:i4>
      </vt:variant>
      <vt:variant>
        <vt:lpwstr/>
      </vt:variant>
      <vt:variant>
        <vt:lpwstr>_Toc490755330</vt:lpwstr>
      </vt:variant>
      <vt:variant>
        <vt:i4>1966130</vt:i4>
      </vt:variant>
      <vt:variant>
        <vt:i4>74</vt:i4>
      </vt:variant>
      <vt:variant>
        <vt:i4>0</vt:i4>
      </vt:variant>
      <vt:variant>
        <vt:i4>5</vt:i4>
      </vt:variant>
      <vt:variant>
        <vt:lpwstr/>
      </vt:variant>
      <vt:variant>
        <vt:lpwstr>_Toc490755329</vt:lpwstr>
      </vt:variant>
      <vt:variant>
        <vt:i4>1966130</vt:i4>
      </vt:variant>
      <vt:variant>
        <vt:i4>68</vt:i4>
      </vt:variant>
      <vt:variant>
        <vt:i4>0</vt:i4>
      </vt:variant>
      <vt:variant>
        <vt:i4>5</vt:i4>
      </vt:variant>
      <vt:variant>
        <vt:lpwstr/>
      </vt:variant>
      <vt:variant>
        <vt:lpwstr>_Toc490755328</vt:lpwstr>
      </vt:variant>
      <vt:variant>
        <vt:i4>1966130</vt:i4>
      </vt:variant>
      <vt:variant>
        <vt:i4>62</vt:i4>
      </vt:variant>
      <vt:variant>
        <vt:i4>0</vt:i4>
      </vt:variant>
      <vt:variant>
        <vt:i4>5</vt:i4>
      </vt:variant>
      <vt:variant>
        <vt:lpwstr/>
      </vt:variant>
      <vt:variant>
        <vt:lpwstr>_Toc490755327</vt:lpwstr>
      </vt:variant>
      <vt:variant>
        <vt:i4>1966130</vt:i4>
      </vt:variant>
      <vt:variant>
        <vt:i4>56</vt:i4>
      </vt:variant>
      <vt:variant>
        <vt:i4>0</vt:i4>
      </vt:variant>
      <vt:variant>
        <vt:i4>5</vt:i4>
      </vt:variant>
      <vt:variant>
        <vt:lpwstr/>
      </vt:variant>
      <vt:variant>
        <vt:lpwstr>_Toc490755326</vt:lpwstr>
      </vt:variant>
      <vt:variant>
        <vt:i4>1966130</vt:i4>
      </vt:variant>
      <vt:variant>
        <vt:i4>50</vt:i4>
      </vt:variant>
      <vt:variant>
        <vt:i4>0</vt:i4>
      </vt:variant>
      <vt:variant>
        <vt:i4>5</vt:i4>
      </vt:variant>
      <vt:variant>
        <vt:lpwstr/>
      </vt:variant>
      <vt:variant>
        <vt:lpwstr>_Toc490755325</vt:lpwstr>
      </vt:variant>
      <vt:variant>
        <vt:i4>1966130</vt:i4>
      </vt:variant>
      <vt:variant>
        <vt:i4>44</vt:i4>
      </vt:variant>
      <vt:variant>
        <vt:i4>0</vt:i4>
      </vt:variant>
      <vt:variant>
        <vt:i4>5</vt:i4>
      </vt:variant>
      <vt:variant>
        <vt:lpwstr/>
      </vt:variant>
      <vt:variant>
        <vt:lpwstr>_Toc490755324</vt:lpwstr>
      </vt:variant>
      <vt:variant>
        <vt:i4>1966130</vt:i4>
      </vt:variant>
      <vt:variant>
        <vt:i4>38</vt:i4>
      </vt:variant>
      <vt:variant>
        <vt:i4>0</vt:i4>
      </vt:variant>
      <vt:variant>
        <vt:i4>5</vt:i4>
      </vt:variant>
      <vt:variant>
        <vt:lpwstr/>
      </vt:variant>
      <vt:variant>
        <vt:lpwstr>_Toc490755323</vt:lpwstr>
      </vt:variant>
      <vt:variant>
        <vt:i4>1966130</vt:i4>
      </vt:variant>
      <vt:variant>
        <vt:i4>32</vt:i4>
      </vt:variant>
      <vt:variant>
        <vt:i4>0</vt:i4>
      </vt:variant>
      <vt:variant>
        <vt:i4>5</vt:i4>
      </vt:variant>
      <vt:variant>
        <vt:lpwstr/>
      </vt:variant>
      <vt:variant>
        <vt:lpwstr>_Toc490755322</vt:lpwstr>
      </vt:variant>
      <vt:variant>
        <vt:i4>1966130</vt:i4>
      </vt:variant>
      <vt:variant>
        <vt:i4>26</vt:i4>
      </vt:variant>
      <vt:variant>
        <vt:i4>0</vt:i4>
      </vt:variant>
      <vt:variant>
        <vt:i4>5</vt:i4>
      </vt:variant>
      <vt:variant>
        <vt:lpwstr/>
      </vt:variant>
      <vt:variant>
        <vt:lpwstr>_Toc490755321</vt:lpwstr>
      </vt:variant>
      <vt:variant>
        <vt:i4>1966130</vt:i4>
      </vt:variant>
      <vt:variant>
        <vt:i4>20</vt:i4>
      </vt:variant>
      <vt:variant>
        <vt:i4>0</vt:i4>
      </vt:variant>
      <vt:variant>
        <vt:i4>5</vt:i4>
      </vt:variant>
      <vt:variant>
        <vt:lpwstr/>
      </vt:variant>
      <vt:variant>
        <vt:lpwstr>_Toc490755320</vt:lpwstr>
      </vt:variant>
      <vt:variant>
        <vt:i4>1900594</vt:i4>
      </vt:variant>
      <vt:variant>
        <vt:i4>14</vt:i4>
      </vt:variant>
      <vt:variant>
        <vt:i4>0</vt:i4>
      </vt:variant>
      <vt:variant>
        <vt:i4>5</vt:i4>
      </vt:variant>
      <vt:variant>
        <vt:lpwstr/>
      </vt:variant>
      <vt:variant>
        <vt:lpwstr>_Toc490755319</vt:lpwstr>
      </vt:variant>
      <vt:variant>
        <vt:i4>1900594</vt:i4>
      </vt:variant>
      <vt:variant>
        <vt:i4>8</vt:i4>
      </vt:variant>
      <vt:variant>
        <vt:i4>0</vt:i4>
      </vt:variant>
      <vt:variant>
        <vt:i4>5</vt:i4>
      </vt:variant>
      <vt:variant>
        <vt:lpwstr/>
      </vt:variant>
      <vt:variant>
        <vt:lpwstr>_Toc490755318</vt:lpwstr>
      </vt:variant>
      <vt:variant>
        <vt:i4>1900594</vt:i4>
      </vt:variant>
      <vt:variant>
        <vt:i4>2</vt:i4>
      </vt:variant>
      <vt:variant>
        <vt:i4>0</vt:i4>
      </vt:variant>
      <vt:variant>
        <vt:i4>5</vt:i4>
      </vt:variant>
      <vt:variant>
        <vt:lpwstr/>
      </vt:variant>
      <vt:variant>
        <vt:lpwstr>_Toc490755317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Lidia</dc:creator>
  <cp:lastModifiedBy>LYDKA-PC</cp:lastModifiedBy>
  <cp:revision>24</cp:revision>
  <cp:lastPrinted>2019-12-04T14:00:00Z</cp:lastPrinted>
  <dcterms:created xsi:type="dcterms:W3CDTF">2023-08-07T15:10:00Z</dcterms:created>
  <dcterms:modified xsi:type="dcterms:W3CDTF">2023-11-13T11:50:00Z</dcterms:modified>
</cp:coreProperties>
</file>