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1" w:rsidRPr="00E449B9" w:rsidRDefault="00615011" w:rsidP="00E449B9">
      <w:pPr>
        <w:jc w:val="center"/>
        <w:rPr>
          <w:sz w:val="28"/>
          <w:szCs w:val="28"/>
          <w:u w:val="single"/>
        </w:rPr>
      </w:pPr>
      <w:r w:rsidRPr="0061501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-591820</wp:posOffset>
            </wp:positionV>
            <wp:extent cx="939165" cy="958215"/>
            <wp:effectExtent l="19050" t="0" r="0" b="0"/>
            <wp:wrapTight wrapText="bothSides">
              <wp:wrapPolygon edited="0">
                <wp:start x="-438" y="0"/>
                <wp:lineTo x="-438" y="21042"/>
                <wp:lineTo x="21469" y="21042"/>
                <wp:lineTo x="21469" y="0"/>
                <wp:lineTo x="-438" y="0"/>
              </wp:wrapPolygon>
            </wp:wrapTight>
            <wp:docPr id="4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011">
        <w:rPr>
          <w:sz w:val="28"/>
          <w:szCs w:val="28"/>
          <w:u w:val="single"/>
        </w:rPr>
        <w:t>Stredná priemyselná škola dopravná, Kvačalova 20, 821 08  Bratislava</w:t>
      </w:r>
    </w:p>
    <w:p w:rsidR="00E449B9" w:rsidRDefault="00E449B9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980A42" w:rsidRPr="00980A42" w:rsidRDefault="00E95C64" w:rsidP="00980A42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ZELENÁ OTVORENÝM ŠKOLÁM</w:t>
      </w:r>
    </w:p>
    <w:p w:rsidR="00980A42" w:rsidRDefault="00980A42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AC6AAF" w:rsidRPr="00980A42" w:rsidRDefault="00AC6AAF" w:rsidP="00980A42">
      <w:pPr>
        <w:spacing w:after="120" w:line="240" w:lineRule="auto"/>
        <w:jc w:val="center"/>
        <w:rPr>
          <w:b/>
          <w:sz w:val="32"/>
          <w:szCs w:val="32"/>
        </w:rPr>
      </w:pPr>
      <w:r w:rsidRPr="00980A42">
        <w:rPr>
          <w:b/>
          <w:sz w:val="32"/>
          <w:szCs w:val="32"/>
        </w:rPr>
        <w:t>P</w:t>
      </w:r>
      <w:r w:rsidR="008B0B92" w:rsidRPr="00980A42">
        <w:rPr>
          <w:b/>
          <w:sz w:val="32"/>
          <w:szCs w:val="32"/>
        </w:rPr>
        <w:t>okyny</w:t>
      </w:r>
      <w:r w:rsidR="0037424B" w:rsidRPr="00980A42">
        <w:rPr>
          <w:b/>
          <w:sz w:val="32"/>
          <w:szCs w:val="32"/>
        </w:rPr>
        <w:t xml:space="preserve"> pre</w:t>
      </w:r>
      <w:r w:rsidRPr="00980A42">
        <w:rPr>
          <w:b/>
          <w:sz w:val="32"/>
          <w:szCs w:val="32"/>
        </w:rPr>
        <w:t xml:space="preserve"> žiakov, učiteľov a zamestnancov SPŠD</w:t>
      </w:r>
    </w:p>
    <w:p w:rsidR="00615011" w:rsidRPr="00980A42" w:rsidRDefault="00E95C64" w:rsidP="00E449B9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šk. roku 2022/2023</w:t>
      </w:r>
    </w:p>
    <w:p w:rsidR="00615011" w:rsidRDefault="00615011" w:rsidP="00A8212D">
      <w:pPr>
        <w:spacing w:after="120" w:line="360" w:lineRule="auto"/>
        <w:jc w:val="both"/>
      </w:pPr>
      <w:r>
        <w:t xml:space="preserve">Riaditeľka SPŠD </w:t>
      </w:r>
      <w:r w:rsidR="00980A42">
        <w:t xml:space="preserve">v zmysle </w:t>
      </w:r>
      <w:r w:rsidR="00856976">
        <w:t>pokynov</w:t>
      </w:r>
      <w:r w:rsidR="00980A42">
        <w:t xml:space="preserve"> Ministerstva školstva, vedy, výskumu a športu SR (</w:t>
      </w:r>
      <w:hyperlink r:id="rId7" w:history="1">
        <w:r w:rsidR="00856976" w:rsidRPr="00E551A7">
          <w:rPr>
            <w:rStyle w:val="Hypertextovprepojenie"/>
          </w:rPr>
          <w:t>https://www.minedu.sk/data/att/24327.pdf</w:t>
        </w:r>
      </w:hyperlink>
      <w:r w:rsidR="00856976">
        <w:rPr>
          <w:rStyle w:val="Hypertextovprepojenie"/>
        </w:rPr>
        <w:t xml:space="preserve"> </w:t>
      </w:r>
      <w:r>
        <w:t xml:space="preserve">vydáva túto prílohu k Prevádzkovému poriadku SPŠD </w:t>
      </w:r>
      <w:r w:rsidR="00856976">
        <w:t>platnú od  5</w:t>
      </w:r>
      <w:r w:rsidR="00980A42">
        <w:t>. </w:t>
      </w:r>
      <w:r w:rsidR="00856976">
        <w:t>septembra 2022</w:t>
      </w:r>
      <w:r w:rsidR="005263B2">
        <w:t xml:space="preserve"> počas mimoriadnej situácie, ktorá bola vyhlásená vládou SR od dňa 12. </w:t>
      </w:r>
      <w:r w:rsidR="005263B2">
        <w:t>marca 2020 z dôvodu ohrozenia verejného zdravia II. stupňa v dôsledku pandémie infekčného ochorenia COVID-19</w:t>
      </w:r>
      <w:r w:rsidR="005263B2">
        <w:t xml:space="preserve"> a ktorá stále trvá.</w:t>
      </w:r>
    </w:p>
    <w:p w:rsidR="00030B7D" w:rsidRDefault="00980A42" w:rsidP="00A8212D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Účasť na prezenčnom vyučovaní je</w:t>
      </w:r>
      <w:r w:rsidR="00030B7D" w:rsidRPr="002249C2">
        <w:rPr>
          <w:u w:val="single"/>
        </w:rPr>
        <w:t xml:space="preserve"> pre žiakov </w:t>
      </w:r>
      <w:r>
        <w:rPr>
          <w:u w:val="single"/>
        </w:rPr>
        <w:t xml:space="preserve">školy </w:t>
      </w:r>
      <w:r w:rsidR="005263B2">
        <w:rPr>
          <w:u w:val="single"/>
        </w:rPr>
        <w:t>od 5. septembra 2022</w:t>
      </w:r>
      <w:r>
        <w:rPr>
          <w:u w:val="single"/>
        </w:rPr>
        <w:t xml:space="preserve"> povinná</w:t>
      </w:r>
      <w:r w:rsidR="004D32EC" w:rsidRPr="002249C2">
        <w:rPr>
          <w:u w:val="single"/>
        </w:rPr>
        <w:t xml:space="preserve"> pri dodržaní hygienických a protiepidemiologických opatrení</w:t>
      </w:r>
      <w:r w:rsidR="00030B7D" w:rsidRPr="002249C2">
        <w:rPr>
          <w:u w:val="single"/>
        </w:rPr>
        <w:t>.</w:t>
      </w:r>
    </w:p>
    <w:p w:rsidR="00FB4AF4" w:rsidRDefault="00D173D3" w:rsidP="00A8212D">
      <w:pPr>
        <w:spacing w:after="120" w:line="360" w:lineRule="auto"/>
        <w:jc w:val="both"/>
      </w:pPr>
      <w:r>
        <w:t>V záujme zachovania zdravia a bezpečnosti žiakov a zamestnancov odporúčame pr</w:t>
      </w:r>
      <w:r w:rsidR="005263B2">
        <w:t>ed začiatkom školského roka 2022/2023</w:t>
      </w:r>
      <w:r>
        <w:t xml:space="preserve"> absolvovať </w:t>
      </w:r>
      <w:r w:rsidR="00980A42">
        <w:t xml:space="preserve">dobrovoľné </w:t>
      </w:r>
      <w:r>
        <w:t>testovanie na ochorenie COVID-19. Každý žiak školy, ktorého rodič</w:t>
      </w:r>
      <w:r w:rsidR="005263B2">
        <w:t xml:space="preserve"> prejavil záujem, dostal sadu </w:t>
      </w:r>
      <w:r w:rsidR="00980A42">
        <w:t>5</w:t>
      </w:r>
      <w:r>
        <w:t xml:space="preserve"> ks AG testov na domáce samotestovanie</w:t>
      </w:r>
      <w:r w:rsidR="005263B2">
        <w:t xml:space="preserve"> v dostatočnom predstihu</w:t>
      </w:r>
      <w:r>
        <w:t xml:space="preserve">. </w:t>
      </w:r>
      <w:r w:rsidR="003B7B4C">
        <w:t>Výsledok samotestovania nie je nutné zaznačiť na edupage.</w:t>
      </w:r>
    </w:p>
    <w:p w:rsidR="00EC2166" w:rsidRDefault="00030B7D" w:rsidP="00A8212D">
      <w:pPr>
        <w:spacing w:after="120" w:line="360" w:lineRule="auto"/>
        <w:jc w:val="both"/>
      </w:pPr>
      <w:r>
        <w:t>Na vchodových dverách do školy sa nachádza zverejnený oznam, ktorý uvádza, za akých podmien</w:t>
      </w:r>
      <w:r w:rsidR="00FB4AF4">
        <w:t xml:space="preserve">ok </w:t>
      </w:r>
      <w:r w:rsidR="005263B2">
        <w:t>môžu vstupovať osoby do objektu školy.</w:t>
      </w:r>
      <w:r>
        <w:t xml:space="preserve"> </w:t>
      </w:r>
      <w:r w:rsidR="004D32EC">
        <w:t>Prichádzajúci</w:t>
      </w:r>
      <w:r w:rsidR="005263B2">
        <w:t>m</w:t>
      </w:r>
      <w:r w:rsidR="004D32EC">
        <w:t xml:space="preserve"> </w:t>
      </w:r>
      <w:r w:rsidR="005263B2">
        <w:t xml:space="preserve">sa odporúča pri vstupe do budovy použiť </w:t>
      </w:r>
      <w:r w:rsidR="006738A9">
        <w:t>dezinfekčný prostried</w:t>
      </w:r>
      <w:r w:rsidR="00B841DE">
        <w:t xml:space="preserve">ok na dezinfikovanie rúk a </w:t>
      </w:r>
      <w:r w:rsidR="006738A9">
        <w:t xml:space="preserve">počas dňa si </w:t>
      </w:r>
      <w:r w:rsidR="00B841DE">
        <w:t xml:space="preserve">častejšie umývať ruky </w:t>
      </w:r>
      <w:r w:rsidR="00AC6AAF">
        <w:t xml:space="preserve">s použitím mydla a jednorazových papierových utierok. </w:t>
      </w:r>
      <w:r w:rsidR="005263B2">
        <w:t>Ranný filter sa nebude uskutočňovať.</w:t>
      </w:r>
    </w:p>
    <w:p w:rsidR="00FB4AF4" w:rsidRDefault="00AC6AAF" w:rsidP="00A8212D">
      <w:pPr>
        <w:spacing w:after="120" w:line="360" w:lineRule="auto"/>
        <w:jc w:val="both"/>
      </w:pPr>
      <w:r>
        <w:t>Žiaci v prvý deň školského vyučovania odovzdajú trie</w:t>
      </w:r>
      <w:r w:rsidR="00FB4AF4">
        <w:t>dnemu učiteľovi vyplnené tlačivo</w:t>
      </w:r>
      <w:r>
        <w:t xml:space="preserve"> „</w:t>
      </w:r>
      <w:r w:rsidR="00FB4AF4">
        <w:t>Písomné vyhlásenie o bezpríznakovosti</w:t>
      </w:r>
      <w:r>
        <w:t>“</w:t>
      </w:r>
      <w:r w:rsidR="00FB4AF4">
        <w:t>.</w:t>
      </w:r>
      <w:r w:rsidR="00F83005">
        <w:t xml:space="preserve"> Rovnaké tlačivo </w:t>
      </w:r>
      <w:r w:rsidR="005F7D93">
        <w:t>vyplnia</w:t>
      </w:r>
      <w:r w:rsidR="00F83005">
        <w:t xml:space="preserve"> </w:t>
      </w:r>
      <w:r w:rsidR="00C87951">
        <w:t>po každom preruše</w:t>
      </w:r>
      <w:r w:rsidR="005263B2">
        <w:t>ní dochádzky do školy v trvaní 5</w:t>
      </w:r>
      <w:r w:rsidR="00C87951">
        <w:t xml:space="preserve"> a viac po sebe nasledujúcich kalendárnych dní (vrátane víkendov a sviatkov).</w:t>
      </w:r>
      <w:r w:rsidR="003B7B4C">
        <w:t xml:space="preserve"> Toto tlačivo si zakladá triedny učiteľ do dokumentácie triedy.</w:t>
      </w:r>
    </w:p>
    <w:p w:rsidR="00FB4AF4" w:rsidRDefault="00FB4AF4" w:rsidP="00A8212D">
      <w:pPr>
        <w:spacing w:after="120" w:line="360" w:lineRule="auto"/>
        <w:jc w:val="both"/>
      </w:pPr>
      <w:r>
        <w:t>Rodič môže svojim rozhodnutím ospravedlniť žiaka na 5 po sebe idúcich vyučovacích dní. Pri absencii viac ako 5 po sebe idúcich vyučovacích dní z dôvodu ochorenia</w:t>
      </w:r>
      <w:r w:rsidR="005F7D93">
        <w:t xml:space="preserve"> alebo nariadenej karantény</w:t>
      </w:r>
      <w:r>
        <w:t xml:space="preserve"> musí predložiť „Potvrdenie o chorobe“</w:t>
      </w:r>
      <w:r w:rsidR="00E17200">
        <w:t xml:space="preserve"> (listom, e-mailom, telefonicky)</w:t>
      </w:r>
      <w:r>
        <w:t xml:space="preserve"> od všeobecného lekára pre deti a dorast, v opačnom prípade ide o neospravedlnenú neprítomnosť na vyučovaní, ktorá môže mať za následok zhoršenú známku zo správania, prípadne nutnosť vykonať komisionálne skúšky. </w:t>
      </w:r>
    </w:p>
    <w:p w:rsidR="00030B7D" w:rsidRDefault="00C87951" w:rsidP="00A8212D">
      <w:pPr>
        <w:spacing w:after="120" w:line="360" w:lineRule="auto"/>
        <w:jc w:val="both"/>
      </w:pPr>
      <w:r>
        <w:lastRenderedPageBreak/>
        <w:t xml:space="preserve">Ak žiak v priebehu dňa bude vykazovať niektorý z možných príznakov COVID-19,  bude umiestnený do samostatnej izolačnej miestnosti (kabinet TSV nachádzajúci sa na prízemí budovy vedľa telocvične) a triedny učiteľ bude kontaktovať zákonných zástupcov, ktorí ho bezodkladne vyzdvihnú. </w:t>
      </w:r>
    </w:p>
    <w:p w:rsidR="00E17200" w:rsidRDefault="00E17200" w:rsidP="00A8212D">
      <w:pPr>
        <w:spacing w:after="120" w:line="360" w:lineRule="auto"/>
        <w:jc w:val="both"/>
      </w:pPr>
      <w:r>
        <w:t xml:space="preserve">Ak je žiak pozitívne testovaný na COVID-19, oznámi túto skutočnosť neodkladne svojmu triednemu učiteľovi, lekárovi a ostáva doma. V prípade, ak ostáva v izolácii, táto trvá 5 dní a potom po návrate do školy je povinný si na 5 dní prekryť horné dýchacie cesty. </w:t>
      </w:r>
    </w:p>
    <w:p w:rsidR="00EC2166" w:rsidRPr="003B7B4C" w:rsidRDefault="00EC2166" w:rsidP="00EC216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3B7B4C">
        <w:rPr>
          <w:rFonts w:cstheme="minorHAnsi"/>
          <w:sz w:val="24"/>
          <w:szCs w:val="24"/>
        </w:rPr>
        <w:t>V prípade, že bol žiak v úzkom kontakte s osobou pozitívnou na COVID-19,</w:t>
      </w:r>
      <w:r w:rsidR="003B7B4C" w:rsidRPr="003B7B4C">
        <w:rPr>
          <w:rFonts w:cstheme="minorHAnsi"/>
          <w:sz w:val="24"/>
          <w:szCs w:val="24"/>
        </w:rPr>
        <w:t xml:space="preserve"> </w:t>
      </w:r>
      <w:r w:rsidR="003B7B4C" w:rsidRPr="003B7B4C">
        <w:rPr>
          <w:rFonts w:cstheme="minorHAnsi"/>
          <w:sz w:val="24"/>
          <w:szCs w:val="24"/>
        </w:rPr>
        <w:t>zostáva</w:t>
      </w:r>
      <w:r w:rsidR="003B7B4C">
        <w:rPr>
          <w:rFonts w:cstheme="minorHAnsi"/>
          <w:sz w:val="24"/>
          <w:szCs w:val="24"/>
        </w:rPr>
        <w:t xml:space="preserve"> </w:t>
      </w:r>
      <w:r w:rsidR="003B7B4C" w:rsidRPr="003B7B4C">
        <w:rPr>
          <w:rFonts w:cstheme="minorHAnsi"/>
          <w:sz w:val="24"/>
          <w:szCs w:val="24"/>
        </w:rPr>
        <w:t>v karanténe iba vtedy, ak jeho všeobecný lekár posúdi karanténu ako potrebnú</w:t>
      </w:r>
      <w:r w:rsidR="003B7B4C" w:rsidRPr="003B7B4C">
        <w:rPr>
          <w:rFonts w:cstheme="minorHAnsi"/>
          <w:sz w:val="24"/>
          <w:szCs w:val="24"/>
        </w:rPr>
        <w:t xml:space="preserve">. </w:t>
      </w:r>
      <w:r w:rsidR="003B7B4C" w:rsidRPr="003B7B4C">
        <w:rPr>
          <w:rFonts w:cstheme="minorHAnsi"/>
          <w:sz w:val="24"/>
          <w:szCs w:val="24"/>
        </w:rPr>
        <w:t>Karanténa končí pri bezpríznakovom priebehu po 5 dňoch</w:t>
      </w:r>
      <w:r w:rsidR="003B7B4C" w:rsidRPr="003B7B4C">
        <w:rPr>
          <w:rFonts w:cstheme="minorHAnsi"/>
          <w:sz w:val="24"/>
          <w:szCs w:val="24"/>
        </w:rPr>
        <w:t xml:space="preserve">. </w:t>
      </w:r>
      <w:r w:rsidR="003B7B4C" w:rsidRPr="003B7B4C">
        <w:rPr>
          <w:rFonts w:cstheme="minorHAnsi"/>
          <w:sz w:val="24"/>
          <w:szCs w:val="24"/>
        </w:rPr>
        <w:t>Ak sa rodič nedokáže skontaktovať</w:t>
      </w:r>
      <w:r w:rsidR="003B7B4C">
        <w:rPr>
          <w:rFonts w:cstheme="minorHAnsi"/>
          <w:sz w:val="24"/>
          <w:szCs w:val="24"/>
        </w:rPr>
        <w:t xml:space="preserve"> </w:t>
      </w:r>
      <w:r w:rsidR="003B7B4C" w:rsidRPr="003B7B4C">
        <w:rPr>
          <w:rFonts w:cstheme="minorHAnsi"/>
          <w:sz w:val="24"/>
          <w:szCs w:val="24"/>
        </w:rPr>
        <w:t>so všeobecným lekárom svojho dieťaťa, postupuje podľa manuálov zverejnených na webovej stránke:</w:t>
      </w:r>
      <w:r w:rsidR="003B7B4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B7B4C" w:rsidRPr="003B7B4C">
        <w:rPr>
          <w:rFonts w:cstheme="minorHAnsi"/>
          <w:sz w:val="24"/>
          <w:szCs w:val="24"/>
        </w:rPr>
        <w:t>https://pediatridetom.sk/</w:t>
      </w:r>
      <w:r w:rsidRPr="003B7B4C">
        <w:rPr>
          <w:rFonts w:cstheme="minorHAnsi"/>
          <w:sz w:val="24"/>
          <w:szCs w:val="24"/>
        </w:rPr>
        <w:t xml:space="preserve"> </w:t>
      </w:r>
    </w:p>
    <w:p w:rsidR="00167E76" w:rsidRDefault="00AF3747" w:rsidP="00A8212D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F3747">
        <w:rPr>
          <w:rFonts w:cstheme="minorHAnsi"/>
          <w:sz w:val="24"/>
          <w:szCs w:val="24"/>
        </w:rPr>
        <w:t>Na základe rozhodnutia ministra školstva v období školského vyučovania môže riaditeľ</w:t>
      </w:r>
      <w:r>
        <w:rPr>
          <w:rFonts w:cstheme="minorHAnsi"/>
          <w:sz w:val="24"/>
          <w:szCs w:val="24"/>
        </w:rPr>
        <w:t>ka</w:t>
      </w:r>
      <w:r w:rsidRPr="00AF3747">
        <w:rPr>
          <w:rFonts w:cstheme="minorHAnsi"/>
          <w:sz w:val="24"/>
          <w:szCs w:val="24"/>
        </w:rPr>
        <w:t xml:space="preserve"> školy podľa § 150 ods. 5</w:t>
      </w:r>
      <w:r>
        <w:rPr>
          <w:rFonts w:cstheme="minorHAnsi"/>
          <w:sz w:val="24"/>
          <w:szCs w:val="24"/>
        </w:rPr>
        <w:t xml:space="preserve"> </w:t>
      </w:r>
      <w:r w:rsidRPr="00AF3747">
        <w:rPr>
          <w:rFonts w:cstheme="minorHAnsi"/>
          <w:sz w:val="24"/>
          <w:szCs w:val="24"/>
        </w:rPr>
        <w:t>školského zákona poskytnúť žiakom jednej triedy alebo žiakom viacerých tried z dôvodu podozrenia na výskyt</w:t>
      </w:r>
      <w:r>
        <w:rPr>
          <w:rFonts w:cstheme="minorHAnsi"/>
          <w:sz w:val="24"/>
          <w:szCs w:val="24"/>
        </w:rPr>
        <w:t xml:space="preserve"> </w:t>
      </w:r>
      <w:r w:rsidRPr="00AF3747">
        <w:rPr>
          <w:rFonts w:cstheme="minorHAnsi"/>
          <w:sz w:val="24"/>
          <w:szCs w:val="24"/>
        </w:rPr>
        <w:t>COVID-19 voľno viac ako päť dní so súhlasom zriaďovateľa.</w:t>
      </w:r>
      <w:r>
        <w:rPr>
          <w:rFonts w:cstheme="minorHAnsi"/>
          <w:sz w:val="24"/>
          <w:szCs w:val="24"/>
        </w:rPr>
        <w:t xml:space="preserve"> </w:t>
      </w:r>
      <w:r w:rsidRPr="00AF3747">
        <w:rPr>
          <w:rFonts w:cstheme="minorHAnsi"/>
          <w:sz w:val="24"/>
          <w:szCs w:val="24"/>
        </w:rPr>
        <w:t>Riaditeľ</w:t>
      </w:r>
      <w:r>
        <w:rPr>
          <w:rFonts w:cstheme="minorHAnsi"/>
          <w:sz w:val="24"/>
          <w:szCs w:val="24"/>
        </w:rPr>
        <w:t>ka</w:t>
      </w:r>
      <w:r w:rsidRPr="00AF3747">
        <w:rPr>
          <w:rFonts w:cstheme="minorHAnsi"/>
          <w:sz w:val="24"/>
          <w:szCs w:val="24"/>
        </w:rPr>
        <w:t xml:space="preserve"> školy so súhlasom zriaďovateľa z dôvodu podozrenia na výskyt ochorenia poskytne voľno žiakom jednej triedy</w:t>
      </w:r>
      <w:r>
        <w:rPr>
          <w:rFonts w:cstheme="minorHAnsi"/>
          <w:sz w:val="24"/>
          <w:szCs w:val="24"/>
        </w:rPr>
        <w:t xml:space="preserve"> </w:t>
      </w:r>
      <w:r w:rsidRPr="00AF3747">
        <w:rPr>
          <w:rFonts w:cstheme="minorHAnsi"/>
          <w:sz w:val="24"/>
          <w:szCs w:val="24"/>
        </w:rPr>
        <w:t xml:space="preserve">alebo žiakom viacerých tried a túto skutočnosť bezodkladne oznámi rodičom formou oznamu </w:t>
      </w:r>
      <w:r>
        <w:rPr>
          <w:rFonts w:cstheme="minorHAnsi"/>
          <w:sz w:val="24"/>
          <w:szCs w:val="24"/>
        </w:rPr>
        <w:t>na Edupage.</w:t>
      </w:r>
    </w:p>
    <w:p w:rsidR="00AF3747" w:rsidRDefault="00AF3747" w:rsidP="00A8212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AF3747" w:rsidRDefault="00AF3747" w:rsidP="00A8212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AF3747" w:rsidRDefault="00AF3747" w:rsidP="00A8212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AF3747" w:rsidRPr="00AF3747" w:rsidRDefault="00AF3747" w:rsidP="00A8212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167E76" w:rsidRDefault="00AF3747" w:rsidP="00E449B9">
      <w:pPr>
        <w:spacing w:after="0" w:line="240" w:lineRule="auto"/>
        <w:jc w:val="both"/>
      </w:pPr>
      <w:r>
        <w:t>Bratislava, 30. 08. 2022</w:t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  <w:t>Ing. Lýdia Haliaková, v. r.</w:t>
      </w:r>
    </w:p>
    <w:p w:rsidR="00167E76" w:rsidRDefault="00167E76" w:rsidP="00E449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sectPr w:rsidR="00167E76" w:rsidSect="00023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3C" w:rsidRDefault="002A4D3C" w:rsidP="008B0B92">
      <w:pPr>
        <w:spacing w:after="0" w:line="240" w:lineRule="auto"/>
      </w:pPr>
      <w:r>
        <w:separator/>
      </w:r>
    </w:p>
  </w:endnote>
  <w:endnote w:type="continuationSeparator" w:id="0">
    <w:p w:rsidR="002A4D3C" w:rsidRDefault="002A4D3C" w:rsidP="008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83847"/>
      <w:docPartObj>
        <w:docPartGallery w:val="Page Numbers (Bottom of Page)"/>
        <w:docPartUnique/>
      </w:docPartObj>
    </w:sdtPr>
    <w:sdtEndPr/>
    <w:sdtContent>
      <w:p w:rsidR="008B0B92" w:rsidRDefault="007A032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B92" w:rsidRDefault="008B0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3C" w:rsidRDefault="002A4D3C" w:rsidP="008B0B92">
      <w:pPr>
        <w:spacing w:after="0" w:line="240" w:lineRule="auto"/>
      </w:pPr>
      <w:r>
        <w:separator/>
      </w:r>
    </w:p>
  </w:footnote>
  <w:footnote w:type="continuationSeparator" w:id="0">
    <w:p w:rsidR="002A4D3C" w:rsidRDefault="002A4D3C" w:rsidP="008B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1"/>
    <w:rsid w:val="00023358"/>
    <w:rsid w:val="00030B7D"/>
    <w:rsid w:val="000B7FFB"/>
    <w:rsid w:val="000E1FEF"/>
    <w:rsid w:val="00167E76"/>
    <w:rsid w:val="002249C2"/>
    <w:rsid w:val="00241BCD"/>
    <w:rsid w:val="00280E5C"/>
    <w:rsid w:val="002A4D3C"/>
    <w:rsid w:val="002B1455"/>
    <w:rsid w:val="002E50A3"/>
    <w:rsid w:val="0034312D"/>
    <w:rsid w:val="0037424B"/>
    <w:rsid w:val="003A5DC9"/>
    <w:rsid w:val="003B7B4C"/>
    <w:rsid w:val="004334A0"/>
    <w:rsid w:val="00467AD7"/>
    <w:rsid w:val="004D32EC"/>
    <w:rsid w:val="005263B2"/>
    <w:rsid w:val="005866DA"/>
    <w:rsid w:val="005F7D93"/>
    <w:rsid w:val="00615011"/>
    <w:rsid w:val="006738A9"/>
    <w:rsid w:val="006D716C"/>
    <w:rsid w:val="007006BF"/>
    <w:rsid w:val="00781393"/>
    <w:rsid w:val="00787B48"/>
    <w:rsid w:val="007A0325"/>
    <w:rsid w:val="0085142A"/>
    <w:rsid w:val="00856976"/>
    <w:rsid w:val="008636BE"/>
    <w:rsid w:val="008665EC"/>
    <w:rsid w:val="008725CD"/>
    <w:rsid w:val="008B0B92"/>
    <w:rsid w:val="008B24BB"/>
    <w:rsid w:val="008D0D6E"/>
    <w:rsid w:val="008D6849"/>
    <w:rsid w:val="00980A42"/>
    <w:rsid w:val="00A34A38"/>
    <w:rsid w:val="00A8212D"/>
    <w:rsid w:val="00AC6AAF"/>
    <w:rsid w:val="00AF3747"/>
    <w:rsid w:val="00B33279"/>
    <w:rsid w:val="00B47057"/>
    <w:rsid w:val="00B841DE"/>
    <w:rsid w:val="00BE51E5"/>
    <w:rsid w:val="00C20330"/>
    <w:rsid w:val="00C6422F"/>
    <w:rsid w:val="00C77EE6"/>
    <w:rsid w:val="00C87951"/>
    <w:rsid w:val="00CB5003"/>
    <w:rsid w:val="00CF5758"/>
    <w:rsid w:val="00D113A5"/>
    <w:rsid w:val="00D173D3"/>
    <w:rsid w:val="00D531DA"/>
    <w:rsid w:val="00D9654E"/>
    <w:rsid w:val="00E17200"/>
    <w:rsid w:val="00E449B9"/>
    <w:rsid w:val="00E91EE0"/>
    <w:rsid w:val="00E95C64"/>
    <w:rsid w:val="00EC2166"/>
    <w:rsid w:val="00F83005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F0AB-4522-4DC5-8507-7A4951C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B92"/>
  </w:style>
  <w:style w:type="paragraph" w:styleId="Pta">
    <w:name w:val="footer"/>
    <w:basedOn w:val="Normlny"/>
    <w:link w:val="Pt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92"/>
  </w:style>
  <w:style w:type="character" w:styleId="Hypertextovprepojenie">
    <w:name w:val="Hyperlink"/>
    <w:basedOn w:val="Predvolenpsmoodseku"/>
    <w:uiPriority w:val="99"/>
    <w:unhideWhenUsed/>
    <w:rsid w:val="00980A42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526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inedu.sk/data/att/2432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LYDKA-PC</cp:lastModifiedBy>
  <cp:revision>2</cp:revision>
  <dcterms:created xsi:type="dcterms:W3CDTF">2022-08-30T08:10:00Z</dcterms:created>
  <dcterms:modified xsi:type="dcterms:W3CDTF">2022-08-30T08:10:00Z</dcterms:modified>
</cp:coreProperties>
</file>